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000000"/>
          <w:kern w:val="0"/>
          <w:sz w:val="28"/>
          <w:szCs w:val="28"/>
          <w:lang w:val="ru-RU" w:eastAsia="ru-RU" w:bidi="ar-SA"/>
        </w:rPr>
        <w:t>16</w:t>
      </w:r>
      <w:r>
        <w:rPr>
          <w:sz w:val="28"/>
          <w:szCs w:val="28"/>
        </w:rPr>
        <w:t>/2023</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w:t>
      </w:r>
      <w:r>
        <w:rPr>
          <w:sz w:val="28"/>
          <w:szCs w:val="28"/>
          <w:lang w:eastAsia="ru-RU"/>
        </w:rPr>
        <w:t xml:space="preserve">№ </w:t>
      </w:r>
      <w:r>
        <w:rPr>
          <w:rFonts w:eastAsia="Times New Roman" w:cs="Times New Roman"/>
          <w:color w:val="000000"/>
          <w:sz w:val="28"/>
          <w:szCs w:val="28"/>
          <w:lang w:val="en-US" w:eastAsia="ru-RU" w:bidi="ar-SA"/>
        </w:rPr>
        <w:t>7</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ab/>
        <w:tab/>
        <w:t xml:space="preserve">                       </w:t>
      </w:r>
      <w:r>
        <w:rPr>
          <w:rFonts w:eastAsia="Times New Roman" w:cs="Times New Roman"/>
          <w:color w:val="000000"/>
          <w:kern w:val="0"/>
          <w:sz w:val="28"/>
          <w:szCs w:val="28"/>
          <w:lang w:val="en-US" w:eastAsia="ru-RU" w:bidi="ar-SA"/>
        </w:rPr>
        <w:t>24</w:t>
      </w:r>
      <w:r>
        <w:rPr>
          <w:sz w:val="28"/>
          <w:szCs w:val="28"/>
        </w:rPr>
        <w:t>.11.2023 г.</w:t>
      </w:r>
    </w:p>
    <w:p>
      <w:pPr>
        <w:pStyle w:val="Normal"/>
        <w:ind w:left="-567" w:right="0" w:hanging="0"/>
        <w:rPr>
          <w:sz w:val="28"/>
          <w:szCs w:val="28"/>
        </w:rPr>
      </w:pPr>
      <w:r>
        <w:rPr>
          <w:sz w:val="28"/>
          <w:szCs w:val="28"/>
        </w:rPr>
      </w:r>
    </w:p>
    <w:p>
      <w:pPr>
        <w:pStyle w:val="Normal"/>
        <w:widowControl/>
        <w:suppressAutoHyphens w:val="true"/>
        <w:bidi w:val="0"/>
        <w:spacing w:lineRule="auto" w:line="240" w:before="0" w:after="0"/>
        <w:ind w:left="0" w:right="0" w:firstLine="709"/>
        <w:jc w:val="both"/>
        <w:rPr/>
      </w:pPr>
      <w:r>
        <w:rPr>
          <w:rFonts w:eastAsia="Times New Roman" w:cs="Times New Roman"/>
          <w:color w:val="000000"/>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000000"/>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2023 год, </w:t>
      </w:r>
      <w:r>
        <w:rPr>
          <w:rFonts w:eastAsia="Times New Roman" w:cs="Times New Roman"/>
          <w:color w:val="000000"/>
          <w:kern w:val="0"/>
          <w:sz w:val="28"/>
          <w:szCs w:val="28"/>
          <w:lang w:val="ru-RU" w:eastAsia="en-US" w:bidi="ar-SA"/>
        </w:rPr>
        <w:t>н</w:t>
      </w:r>
      <w:r>
        <w:rPr>
          <w:sz w:val="28"/>
          <w:szCs w:val="28"/>
          <w:lang w:eastAsia="en-US"/>
        </w:rPr>
        <w:t>а  основании  распоряжени</w:t>
      </w:r>
      <w:r>
        <w:rPr>
          <w:rFonts w:eastAsia="Times New Roman" w:cs="Times New Roman"/>
          <w:color w:val="000000"/>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24</w:t>
      </w:r>
      <w:r>
        <w:rPr>
          <w:bCs/>
          <w:sz w:val="28"/>
          <w:szCs w:val="28"/>
          <w:lang w:eastAsia="en-US"/>
        </w:rPr>
        <w:t xml:space="preserve">.10.2023 № </w:t>
      </w:r>
      <w:r>
        <w:rPr>
          <w:rFonts w:eastAsia="Times New Roman" w:cs="Times New Roman"/>
          <w:bCs/>
          <w:color w:val="000000"/>
          <w:kern w:val="0"/>
          <w:sz w:val="28"/>
          <w:szCs w:val="28"/>
          <w:lang w:val="ru-RU" w:eastAsia="en-US" w:bidi="ar-SA"/>
        </w:rPr>
        <w:t>296</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 </w:t>
      </w:r>
      <w:r>
        <w:rPr>
          <w:rFonts w:eastAsia="Times New Roman" w:cs="Times New Roman"/>
          <w:b w:val="false"/>
          <w:bCs w:val="false"/>
          <w:color w:val="000000"/>
          <w:sz w:val="28"/>
          <w:szCs w:val="28"/>
          <w:lang w:val="ru-RU" w:eastAsia="zh-CN" w:bidi="ar-SA"/>
        </w:rPr>
        <w:t>7</w:t>
      </w:r>
      <w:r>
        <w:rPr>
          <w:sz w:val="28"/>
          <w:szCs w:val="28"/>
        </w:rPr>
        <w:t xml:space="preserve">  </w:t>
      </w:r>
      <w:r>
        <w:rPr>
          <w:sz w:val="28"/>
          <w:szCs w:val="28"/>
          <w:lang w:eastAsia="en-US"/>
        </w:rPr>
        <w:t>муниципального образования Усть-Лабинский район (далее – МБДОУ № 7, Заказчик или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709"/>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000000"/>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0" w:right="0" w:firstLine="709"/>
        <w:jc w:val="both"/>
        <w:rPr/>
      </w:pPr>
      <w:r>
        <w:rPr>
          <w:sz w:val="28"/>
          <w:szCs w:val="28"/>
          <w:u w:val="single"/>
          <w:lang w:eastAsia="en-US"/>
        </w:rPr>
        <w:t>Продолжительность проверки</w:t>
      </w:r>
      <w:r>
        <w:rPr>
          <w:sz w:val="28"/>
          <w:szCs w:val="28"/>
          <w:lang w:eastAsia="en-US"/>
        </w:rPr>
        <w:t>: с 1</w:t>
      </w:r>
      <w:r>
        <w:rPr>
          <w:rFonts w:eastAsia="Times New Roman" w:cs="Times New Roman"/>
          <w:color w:val="000000"/>
          <w:kern w:val="0"/>
          <w:sz w:val="28"/>
          <w:szCs w:val="28"/>
          <w:lang w:val="ru-RU" w:eastAsia="en-US" w:bidi="ar-SA"/>
        </w:rPr>
        <w:t xml:space="preserve"> ноября</w:t>
      </w:r>
      <w:r>
        <w:rPr>
          <w:sz w:val="28"/>
          <w:szCs w:val="28"/>
        </w:rPr>
        <w:t xml:space="preserve">  2023 года по 23 </w:t>
      </w:r>
      <w:r>
        <w:rPr>
          <w:rFonts w:eastAsia="Times New Roman" w:cs="Times New Roman"/>
          <w:color w:val="000000"/>
          <w:kern w:val="0"/>
          <w:sz w:val="28"/>
          <w:szCs w:val="28"/>
          <w:lang w:val="ru-RU" w:eastAsia="en-US" w:bidi="ar-SA"/>
        </w:rPr>
        <w:t>ноября</w:t>
      </w:r>
      <w:r>
        <w:rPr>
          <w:sz w:val="28"/>
          <w:szCs w:val="28"/>
        </w:rPr>
        <w:t xml:space="preserve"> 2023  </w:t>
      </w:r>
      <w:r>
        <w:rPr>
          <w:sz w:val="28"/>
          <w:szCs w:val="28"/>
          <w:lang w:eastAsia="en-US"/>
        </w:rPr>
        <w:t xml:space="preserve">года.  </w:t>
      </w:r>
    </w:p>
    <w:p>
      <w:pPr>
        <w:pStyle w:val="Normal"/>
        <w:widowControl/>
        <w:suppressAutoHyphens w:val="true"/>
        <w:bidi w:val="0"/>
        <w:spacing w:lineRule="auto" w:line="240" w:before="0" w:after="0"/>
        <w:ind w:left="0" w:right="0" w:firstLine="709"/>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709"/>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709"/>
        <w:jc w:val="both"/>
        <w:rPr/>
      </w:pPr>
      <w:r>
        <w:rPr>
          <w:sz w:val="28"/>
          <w:szCs w:val="28"/>
          <w:lang w:eastAsia="en-US"/>
        </w:rPr>
        <w:t xml:space="preserve">Адрес местонахождения субъекта проверки: </w:t>
      </w:r>
      <w:r>
        <w:rPr>
          <w:sz w:val="28"/>
          <w:szCs w:val="28"/>
        </w:rPr>
        <w:t>352320, Краснодарский край, Усть-Лабинский район, ст-ца Ладожская</w:t>
      </w:r>
      <w:r>
        <w:rPr>
          <w:rFonts w:eastAsia="Times New Roman" w:cs="Times New Roman"/>
          <w:b w:val="false"/>
          <w:i w:val="false"/>
          <w:caps w:val="false"/>
          <w:smallCaps w:val="false"/>
          <w:color w:val="000000"/>
          <w:spacing w:val="0"/>
          <w:kern w:val="0"/>
          <w:sz w:val="28"/>
          <w:szCs w:val="28"/>
          <w:lang w:val="ru-RU" w:eastAsia="en-US" w:bidi="ar-SA"/>
        </w:rPr>
        <w:t>, ул. Комсомольская, 154</w:t>
      </w:r>
      <w:r>
        <w:rPr>
          <w:sz w:val="28"/>
          <w:szCs w:val="28"/>
        </w:rPr>
        <w:t>.</w:t>
      </w:r>
    </w:p>
    <w:p>
      <w:pPr>
        <w:pStyle w:val="Normal"/>
        <w:widowControl/>
        <w:tabs>
          <w:tab w:val="clear" w:pos="709"/>
          <w:tab w:val="left" w:pos="825" w:leader="none"/>
          <w:tab w:val="left" w:pos="7260" w:leader="none"/>
        </w:tabs>
        <w:suppressAutoHyphens w:val="true"/>
        <w:bidi w:val="0"/>
        <w:spacing w:lineRule="auto" w:line="240" w:before="0" w:after="0"/>
        <w:ind w:left="0" w:right="0" w:firstLine="709"/>
        <w:jc w:val="both"/>
        <w:rPr/>
      </w:pPr>
      <w:r>
        <w:rPr>
          <w:color w:val="000000"/>
          <w:sz w:val="28"/>
          <w:szCs w:val="28"/>
          <w:lang w:eastAsia="en-US"/>
        </w:rPr>
        <w:t>В проверяемом периоде руководство МБДОУ № 7 осуществлялось Солодской Оксаной Сергеевной в соответствии с приказом управления  образованием администрации муниципального образования Усть-Лабинск</w:t>
      </w:r>
      <w:r>
        <w:rPr>
          <w:rFonts w:eastAsia="Times New Roman" w:cs="Times New Roman"/>
          <w:color w:val="000000"/>
          <w:kern w:val="0"/>
          <w:sz w:val="28"/>
          <w:szCs w:val="28"/>
          <w:lang w:val="ru-RU" w:eastAsia="en-US" w:bidi="ar-SA"/>
        </w:rPr>
        <w:t xml:space="preserve">ий </w:t>
      </w:r>
      <w:r>
        <w:rPr>
          <w:color w:val="000000"/>
          <w:sz w:val="28"/>
          <w:szCs w:val="28"/>
          <w:lang w:eastAsia="en-US"/>
        </w:rPr>
        <w:t xml:space="preserve"> район от 01.12.2016  № </w:t>
      </w:r>
      <w:r>
        <w:rPr>
          <w:rFonts w:eastAsia="Times New Roman" w:cs="Times New Roman"/>
          <w:color w:val="000000"/>
          <w:kern w:val="0"/>
          <w:sz w:val="28"/>
          <w:szCs w:val="28"/>
          <w:lang w:val="ru-RU" w:eastAsia="en-US" w:bidi="ar-SA"/>
        </w:rPr>
        <w:t>25</w:t>
      </w:r>
      <w:r>
        <w:rPr>
          <w:color w:val="000000"/>
          <w:sz w:val="28"/>
          <w:szCs w:val="28"/>
          <w:lang w:eastAsia="en-US"/>
        </w:rPr>
        <w:t xml:space="preserve">-Л  «О </w:t>
      </w:r>
      <w:r>
        <w:rPr>
          <w:rFonts w:eastAsia="Times New Roman" w:cs="Times New Roman"/>
          <w:color w:val="000000"/>
          <w:kern w:val="0"/>
          <w:sz w:val="28"/>
          <w:szCs w:val="28"/>
          <w:lang w:val="ru-RU" w:eastAsia="en-US" w:bidi="ar-SA"/>
        </w:rPr>
        <w:t>переводе работника на другую работу</w:t>
      </w:r>
      <w:r>
        <w:rPr>
          <w:color w:val="000000"/>
          <w:sz w:val="28"/>
          <w:szCs w:val="28"/>
          <w:lang w:eastAsia="en-US"/>
        </w:rPr>
        <w:t xml:space="preserve">» с </w:t>
      </w:r>
      <w:r>
        <w:rPr>
          <w:rFonts w:eastAsia="Times New Roman" w:cs="Times New Roman"/>
          <w:color w:val="000000"/>
          <w:kern w:val="0"/>
          <w:sz w:val="28"/>
          <w:szCs w:val="28"/>
          <w:lang w:val="ru-RU" w:eastAsia="en-US" w:bidi="ar-SA"/>
        </w:rPr>
        <w:t>10</w:t>
      </w:r>
      <w:r>
        <w:rPr>
          <w:color w:val="000000"/>
          <w:sz w:val="28"/>
          <w:szCs w:val="28"/>
          <w:lang w:eastAsia="en-US"/>
        </w:rPr>
        <w:t xml:space="preserve">.06.2004  года (Приложение № 1). </w:t>
      </w:r>
    </w:p>
    <w:p>
      <w:pPr>
        <w:pStyle w:val="Normal"/>
        <w:widowControl/>
        <w:suppressAutoHyphens w:val="true"/>
        <w:overflowPunct w:val="true"/>
        <w:bidi w:val="0"/>
        <w:spacing w:lineRule="auto" w:line="240" w:before="0" w:after="0"/>
        <w:ind w:left="0" w:right="0" w:firstLine="567"/>
        <w:jc w:val="both"/>
        <w:rPr/>
      </w:pPr>
      <w:r>
        <w:rPr>
          <w:sz w:val="28"/>
          <w:szCs w:val="28"/>
          <w:lang w:eastAsia="en-US"/>
        </w:rPr>
        <w:t xml:space="preserve">В ходе проведения плановой проверки были </w:t>
      </w:r>
      <w:r>
        <w:rPr>
          <w:rFonts w:eastAsia="Times New Roman" w:cs="Times New Roman"/>
          <w:color w:val="000000"/>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widowControl/>
        <w:suppressAutoHyphens w:val="true"/>
        <w:overflowPunct w:val="true"/>
        <w:bidi w:val="0"/>
        <w:spacing w:lineRule="auto" w:line="240" w:before="0" w:after="0"/>
        <w:ind w:left="0" w:right="0" w:firstLine="567"/>
        <w:jc w:val="both"/>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w:t>
      </w:r>
      <w:r>
        <w:rPr>
          <w:rFonts w:eastAsia="Times New Roman" w:cs="Times New Roman"/>
          <w:color w:val="000000"/>
          <w:kern w:val="0"/>
          <w:sz w:val="28"/>
          <w:szCs w:val="28"/>
          <w:lang w:val="ru-RU" w:eastAsia="en-US" w:bidi="ar-SA"/>
        </w:rPr>
        <w:t>МБДОУ № 7</w:t>
      </w:r>
      <w:r>
        <w:rPr>
          <w:color w:val="000000"/>
          <w:sz w:val="28"/>
          <w:szCs w:val="28"/>
          <w:lang w:eastAsia="en-US"/>
        </w:rPr>
        <w:t>;</w:t>
      </w:r>
    </w:p>
    <w:p>
      <w:pPr>
        <w:pStyle w:val="Normal"/>
        <w:widowControl/>
        <w:suppressAutoHyphens w:val="true"/>
        <w:bidi w:val="0"/>
        <w:spacing w:lineRule="auto" w:line="240" w:before="0" w:after="0"/>
        <w:ind w:left="0" w:right="0"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overflowPunct w:val="true"/>
        <w:bidi w:val="0"/>
        <w:spacing w:lineRule="auto" w:line="240" w:before="0" w:after="0"/>
        <w:ind w:left="0" w:right="0" w:firstLine="709"/>
        <w:jc w:val="both"/>
        <w:rPr/>
      </w:pPr>
      <w:r>
        <w:rPr>
          <w:sz w:val="28"/>
          <w:szCs w:val="28"/>
          <w:lang w:eastAsia="en-US"/>
        </w:rPr>
        <w:t xml:space="preserve">- Планы финансово-хозяйственной деятельности МБДОУ № 7 (далее – ПФХД) на 2021, 2022, 2023 финансовые годы; </w:t>
      </w:r>
    </w:p>
    <w:p>
      <w:pPr>
        <w:pStyle w:val="Normal"/>
        <w:widowControl/>
        <w:suppressAutoHyphens w:val="true"/>
        <w:overflowPunct w:val="true"/>
        <w:bidi w:val="0"/>
        <w:spacing w:lineRule="auto" w:line="240" w:before="0" w:after="0"/>
        <w:ind w:left="0" w:right="0" w:firstLine="567"/>
        <w:jc w:val="both"/>
        <w:rPr/>
      </w:pPr>
      <w:r>
        <w:rPr>
          <w:sz w:val="28"/>
          <w:szCs w:val="28"/>
          <w:lang w:eastAsia="en-US"/>
        </w:rPr>
        <w:t xml:space="preserve">- Отчет об объеме закупок у субъектов малого предпринимательства и социально ориентированных некоммерческих организаций за </w:t>
      </w:r>
      <w:r>
        <w:rPr>
          <w:sz w:val="28"/>
          <w:szCs w:val="28"/>
          <w:lang w:val="en-US" w:eastAsia="en-US"/>
        </w:rPr>
        <w:t xml:space="preserve">2020, </w:t>
      </w:r>
      <w:r>
        <w:rPr>
          <w:sz w:val="28"/>
          <w:szCs w:val="28"/>
          <w:lang w:eastAsia="en-US"/>
        </w:rPr>
        <w:t>2021, 2022 отчетные годы;</w:t>
      </w:r>
    </w:p>
    <w:p>
      <w:pPr>
        <w:pStyle w:val="Normal"/>
        <w:widowControl/>
        <w:suppressAutoHyphens w:val="true"/>
        <w:overflowPunct w:val="true"/>
        <w:bidi w:val="0"/>
        <w:spacing w:lineRule="auto" w:line="240" w:before="0" w:after="0"/>
        <w:ind w:left="0" w:right="0" w:firstLine="567"/>
        <w:jc w:val="both"/>
        <w:rPr/>
      </w:pP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overflowPunct w:val="true"/>
        <w:bidi w:val="0"/>
        <w:spacing w:lineRule="auto" w:line="240" w:before="0" w:after="0"/>
        <w:ind w:left="0" w:right="0" w:firstLine="567"/>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widowControl/>
        <w:suppressAutoHyphens w:val="true"/>
        <w:overflowPunct w:val="true"/>
        <w:bidi w:val="0"/>
        <w:spacing w:lineRule="auto" w:line="240" w:before="0" w:after="0"/>
        <w:ind w:left="0" w:right="0" w:firstLine="567"/>
        <w:jc w:val="both"/>
        <w:rPr>
          <w:sz w:val="28"/>
          <w:szCs w:val="28"/>
          <w:lang w:eastAsia="en-US"/>
        </w:rPr>
      </w:pPr>
      <w:r>
        <w:rPr>
          <w:sz w:val="28"/>
          <w:szCs w:val="28"/>
          <w:lang w:eastAsia="en-US"/>
        </w:rPr>
        <w:t>Проверка проведена выборочным методом.</w:t>
      </w:r>
    </w:p>
    <w:p>
      <w:pPr>
        <w:pStyle w:val="Normal"/>
        <w:ind w:right="141" w:hanging="0"/>
        <w:jc w:val="both"/>
        <w:rPr/>
      </w:pPr>
      <w:r>
        <w:rPr>
          <w:sz w:val="28"/>
          <w:szCs w:val="28"/>
          <w:lang w:eastAsia="en-US"/>
        </w:rPr>
        <w:t xml:space="preserve">        </w:t>
      </w: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rPr>
        <w:t>1. 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0" w:right="0"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0" w:right="0" w:firstLine="709"/>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 xml:space="preserve">Фактически План-график  на 2021 год утвержден </w:t>
      </w:r>
      <w:r>
        <w:rPr>
          <w:rFonts w:eastAsia="Times New Roman" w:cs="Times New Roman"/>
          <w:color w:val="000000"/>
          <w:kern w:val="0"/>
          <w:sz w:val="28"/>
          <w:szCs w:val="28"/>
          <w:lang w:val="ru-RU" w:eastAsia="ru-RU" w:bidi="ar-SA"/>
        </w:rPr>
        <w:t>19</w:t>
      </w:r>
      <w:r>
        <w:rPr>
          <w:sz w:val="28"/>
          <w:szCs w:val="28"/>
        </w:rPr>
        <w:t xml:space="preserve"> января 2021 года, на 2022 год - </w:t>
      </w:r>
      <w:r>
        <w:rPr>
          <w:rFonts w:eastAsia="Times New Roman" w:cs="Times New Roman"/>
          <w:color w:val="000000"/>
          <w:kern w:val="0"/>
          <w:sz w:val="28"/>
          <w:szCs w:val="28"/>
          <w:lang w:val="ru-RU" w:eastAsia="ru-RU" w:bidi="ar-SA"/>
        </w:rPr>
        <w:t>25</w:t>
      </w:r>
      <w:r>
        <w:rPr>
          <w:sz w:val="28"/>
          <w:szCs w:val="28"/>
        </w:rPr>
        <w:t xml:space="preserve"> января 2022 года, на 2023 год - </w:t>
      </w:r>
      <w:r>
        <w:rPr>
          <w:rFonts w:eastAsia="Times New Roman" w:cs="Times New Roman"/>
          <w:color w:val="000000"/>
          <w:kern w:val="0"/>
          <w:sz w:val="28"/>
          <w:szCs w:val="28"/>
          <w:lang w:val="ru-RU" w:eastAsia="ru-RU" w:bidi="ar-SA"/>
        </w:rPr>
        <w:t>20</w:t>
      </w:r>
      <w:r>
        <w:rPr>
          <w:sz w:val="28"/>
          <w:szCs w:val="28"/>
        </w:rPr>
        <w:t xml:space="preserve"> января 2023 года, что соответствует требованиям вышеуказанного нормативного правового акта.</w:t>
      </w:r>
    </w:p>
    <w:p>
      <w:pPr>
        <w:pStyle w:val="Normal"/>
        <w:widowControl/>
        <w:suppressAutoHyphens w:val="true"/>
        <w:overflowPunct w:val="true"/>
        <w:bidi w:val="0"/>
        <w:spacing w:lineRule="auto" w:line="240" w:before="0" w:after="0"/>
        <w:ind w:left="0" w:right="0" w:firstLine="567"/>
        <w:jc w:val="both"/>
        <w:rPr/>
      </w:pPr>
      <w:r>
        <w:rPr>
          <w:rFonts w:cs="Calibri"/>
          <w:b w:val="false"/>
          <w:bCs w:val="false"/>
          <w:sz w:val="28"/>
          <w:szCs w:val="28"/>
          <w:lang w:eastAsia="ar-SA"/>
        </w:rPr>
        <w:t>2.</w:t>
      </w:r>
      <w:r>
        <w:rPr>
          <w:rFonts w:eastAsia="Calibri"/>
          <w:b w:val="false"/>
          <w:bCs w:val="false"/>
          <w:sz w:val="28"/>
          <w:szCs w:val="28"/>
          <w:lang w:eastAsia="en-US"/>
        </w:rPr>
        <w:t xml:space="preserve"> </w:t>
      </w: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overflowPunct w:val="tru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true"/>
        <w:bidi w:val="0"/>
        <w:spacing w:lineRule="auto" w:line="240" w:before="0" w:after="0"/>
        <w:ind w:left="0" w:right="0" w:firstLine="567"/>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true"/>
        <w:bidi w:val="0"/>
        <w:spacing w:lineRule="auto" w:line="240" w:before="0" w:after="0"/>
        <w:ind w:left="0" w:right="0" w:firstLine="567"/>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overflowPunct w:val="tru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true"/>
        <w:bidi w:val="0"/>
        <w:spacing w:lineRule="auto" w:line="240" w:before="0" w:after="0"/>
        <w:ind w:left="0" w:right="0" w:firstLine="567"/>
        <w:jc w:val="both"/>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tabs>
          <w:tab w:val="clear" w:pos="709"/>
          <w:tab w:val="left" w:pos="-60" w:leader="none"/>
        </w:tabs>
        <w:suppressAutoHyphens w:val="true"/>
        <w:overflowPunct w:val="true"/>
        <w:bidi w:val="0"/>
        <w:spacing w:lineRule="auto" w:line="240" w:before="0" w:after="0"/>
        <w:ind w:left="0" w:right="0" w:firstLine="567"/>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709"/>
        <w:jc w:val="both"/>
        <w:rPr/>
      </w:pPr>
      <w:r>
        <w:rPr>
          <w:rFonts w:eastAsia="Calibri" w:cs="Calibri"/>
          <w:bCs/>
          <w:color w:val="000000"/>
          <w:sz w:val="28"/>
          <w:szCs w:val="28"/>
          <w:lang w:eastAsia="ar-SA"/>
        </w:rPr>
        <w:t xml:space="preserve">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т.е. 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Доля закупок, которые Заказчик осуществил у СМП и СОНКО  в 2020 году составила 86,69949</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rPr>
        <w:t xml:space="preserve"> </w:t>
      </w:r>
      <w:r>
        <w:rPr>
          <w:bCs/>
          <w:color w:val="000000"/>
          <w:sz w:val="28"/>
          <w:szCs w:val="28"/>
        </w:rPr>
        <w:t>процента, в 2021 году составила 95,30028</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rPr>
        <w:t xml:space="preserve"> </w:t>
      </w:r>
      <w:r>
        <w:rPr>
          <w:bCs/>
          <w:color w:val="000000"/>
          <w:sz w:val="28"/>
          <w:szCs w:val="28"/>
        </w:rPr>
        <w:t xml:space="preserve">процента, в 2022 году — </w:t>
      </w:r>
      <w:r>
        <w:rPr>
          <w:rFonts w:eastAsia="Times New Roman" w:cs="Times New Roman"/>
          <w:b w:val="false"/>
          <w:bCs/>
          <w:i w:val="false"/>
          <w:caps w:val="false"/>
          <w:smallCaps w:val="false"/>
          <w:color w:val="000000"/>
          <w:spacing w:val="0"/>
          <w:kern w:val="0"/>
          <w:sz w:val="28"/>
          <w:szCs w:val="28"/>
          <w:lang w:val="ru-RU" w:eastAsia="ru-RU" w:bidi="ar-SA"/>
        </w:rPr>
        <w:t>49,50257</w:t>
      </w:r>
      <w:r>
        <w:rPr>
          <w:b w:val="false"/>
          <w:bCs/>
          <w:i w:val="false"/>
          <w:caps w:val="false"/>
          <w:smallCaps w:val="false"/>
          <w:color w:val="000000"/>
          <w:spacing w:val="0"/>
          <w:sz w:val="28"/>
          <w:szCs w:val="28"/>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что  соответствует  требованиям  части  1  статьи  30 Закона № 44-ФЗ. </w:t>
      </w:r>
    </w:p>
    <w:p>
      <w:pPr>
        <w:pStyle w:val="Normal"/>
        <w:widowControl/>
        <w:suppressAutoHyphens w:val="true"/>
        <w:overflowPunct w:val="true"/>
        <w:bidi w:val="0"/>
        <w:spacing w:lineRule="auto" w:line="240" w:before="0" w:after="0"/>
        <w:ind w:left="0" w:right="0" w:firstLine="567"/>
        <w:jc w:val="both"/>
        <w:rPr/>
      </w:pPr>
      <w:r>
        <w:rPr>
          <w:b w:val="false"/>
          <w:bCs w:val="false"/>
          <w:color w:val="000000"/>
          <w:sz w:val="28"/>
          <w:szCs w:val="28"/>
        </w:rPr>
        <w:t xml:space="preserve">4. </w:t>
      </w:r>
      <w:r>
        <w:rPr>
          <w:color w:val="000000"/>
          <w:sz w:val="28"/>
          <w:szCs w:val="28"/>
        </w:rPr>
        <w:t xml:space="preserve">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overflowPunct w:val="true"/>
        <w:bidi w:val="0"/>
        <w:spacing w:lineRule="auto" w:line="240" w:before="0" w:after="0"/>
        <w:ind w:left="0" w:right="0" w:firstLine="567"/>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overflowPunct w:val="true"/>
        <w:bidi w:val="0"/>
        <w:spacing w:lineRule="auto" w:line="240" w:before="0" w:after="0"/>
        <w:ind w:left="0" w:right="0" w:firstLine="567"/>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overflowPunct w:val="true"/>
        <w:bidi w:val="0"/>
        <w:spacing w:lineRule="auto" w:line="240" w:before="0" w:after="0"/>
        <w:ind w:left="0" w:right="0" w:firstLine="567"/>
        <w:jc w:val="both"/>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true"/>
        <w:bidi w:val="0"/>
        <w:spacing w:lineRule="auto" w:line="240" w:before="0" w:after="0"/>
        <w:ind w:left="0" w:right="0" w:firstLine="567"/>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overflowPunct w:val="true"/>
        <w:bidi w:val="0"/>
        <w:spacing w:lineRule="auto" w:line="240" w:before="0" w:after="0"/>
        <w:ind w:left="0" w:right="0" w:firstLine="567"/>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в 2021, 2022 годах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13</w:t>
      </w:r>
      <w:r>
        <w:rPr>
          <w:bCs/>
          <w:color w:val="000000"/>
          <w:sz w:val="28"/>
          <w:szCs w:val="28"/>
        </w:rPr>
        <w:t xml:space="preserve"> марта 2023 года, т.е. своевременно.</w:t>
      </w:r>
    </w:p>
    <w:p>
      <w:pPr>
        <w:pStyle w:val="Normal"/>
        <w:widowControl/>
        <w:suppressAutoHyphens w:val="true"/>
        <w:overflowPunct w:val="true"/>
        <w:bidi w:val="0"/>
        <w:spacing w:lineRule="auto" w:line="240" w:before="0" w:after="0"/>
        <w:ind w:left="0" w:right="0" w:firstLine="709"/>
        <w:jc w:val="both"/>
        <w:rPr/>
      </w:pPr>
      <w:r>
        <w:rPr>
          <w:color w:val="000000"/>
          <w:sz w:val="28"/>
          <w:szCs w:val="28"/>
        </w:rPr>
        <w:t xml:space="preserve">5. </w:t>
      </w:r>
      <w:r>
        <w:rPr>
          <w:bCs/>
          <w:color w:val="000000"/>
          <w:sz w:val="28"/>
          <w:szCs w:val="28"/>
        </w:rPr>
        <w:t>При выборочной проверке полноты и достоверности информации (сведений) и (или) документов, подлежащих включению в реестр контрактов, заключенных заказчиками, а также соблюдения срока их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установлено следующее.</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В соответствии с частью 3 статьи 103 Закона № 44-ФЗ в течение пяти рабочих дней с даты заключения контракта заказчик направляет указанную в пунктах 1- 7, 9, 12 и 14 части 2 настоящей статьи информацию в федеральный орган.</w:t>
      </w:r>
    </w:p>
    <w:p>
      <w:pPr>
        <w:pStyle w:val="Normal"/>
        <w:widowControl/>
        <w:suppressAutoHyphens w:val="true"/>
        <w:bidi w:val="0"/>
        <w:spacing w:lineRule="auto" w:line="240" w:before="0" w:after="0"/>
        <w:ind w:left="0" w:right="0" w:firstLine="709"/>
        <w:jc w:val="both"/>
        <w:rPr/>
      </w:pP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ООО «СТАН»</w:t>
      </w:r>
      <w:r>
        <w:rPr>
          <w:bCs/>
          <w:color w:val="000000"/>
          <w:sz w:val="28"/>
          <w:szCs w:val="28"/>
        </w:rPr>
        <w:t xml:space="preserve"> был заключен муниципальный контракт от </w:t>
      </w:r>
      <w:r>
        <w:rPr>
          <w:bCs/>
          <w:color w:val="000000"/>
          <w:sz w:val="28"/>
          <w:szCs w:val="28"/>
          <w:lang w:val="en-US"/>
        </w:rPr>
        <w:t>11</w:t>
      </w:r>
      <w:r>
        <w:rPr>
          <w:rFonts w:eastAsia="Times New Roman" w:cs="Times New Roman"/>
          <w:bCs/>
          <w:color w:val="000000"/>
          <w:kern w:val="0"/>
          <w:sz w:val="28"/>
          <w:szCs w:val="28"/>
          <w:lang w:val="en-US" w:eastAsia="ru-RU" w:bidi="ar-SA"/>
        </w:rPr>
        <w:t>.01.</w:t>
      </w:r>
      <w:r>
        <w:rPr>
          <w:bCs/>
          <w:color w:val="000000"/>
          <w:sz w:val="28"/>
          <w:szCs w:val="28"/>
          <w:lang w:val="en-US"/>
        </w:rPr>
        <w:t>2023</w:t>
      </w:r>
      <w:r>
        <w:rPr>
          <w:bCs/>
          <w:color w:val="000000"/>
          <w:sz w:val="28"/>
          <w:szCs w:val="28"/>
        </w:rPr>
        <w:t xml:space="preserve"> года                № </w:t>
      </w:r>
      <w:r>
        <w:rPr>
          <w:rFonts w:eastAsia="Times New Roman" w:cs="Times New Roman"/>
          <w:b w:val="false"/>
          <w:bCs w:val="false"/>
          <w:i w:val="false"/>
          <w:caps w:val="false"/>
          <w:smallCaps w:val="false"/>
          <w:color w:val="000000"/>
          <w:spacing w:val="0"/>
          <w:kern w:val="0"/>
          <w:sz w:val="28"/>
          <w:szCs w:val="28"/>
          <w:lang w:val="ru-RU" w:eastAsia="ru-RU" w:bidi="ar-SA"/>
        </w:rPr>
        <w:t>0318300017522000302-7</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 (мука пшеничная)</w:t>
      </w:r>
      <w:r>
        <w:rPr>
          <w:bCs/>
          <w:color w:val="000000"/>
          <w:sz w:val="28"/>
          <w:szCs w:val="28"/>
        </w:rPr>
        <w:t>» на сумму 10 209,60</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рублей (далее – Контракт № 1) (Приложение № 2).</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В нарушение требований части 3 статьи 103 Закона № 44-ФЗ сведения о заключенном Контракте от 11.01.2023 (Приложение № 3) направлены Заказчиком в федеральный орган с нарушением установленного срока — 27.01.2023 года.</w:t>
      </w:r>
    </w:p>
    <w:p>
      <w:pPr>
        <w:pStyle w:val="Normal"/>
        <w:widowControl/>
        <w:suppressAutoHyphens w:val="true"/>
        <w:bidi w:val="0"/>
        <w:spacing w:lineRule="auto" w:line="240" w:before="0" w:after="0"/>
        <w:ind w:left="0" w:right="0" w:firstLine="709"/>
        <w:jc w:val="both"/>
        <w:rPr/>
      </w:pPr>
      <w:r>
        <w:rPr>
          <w:bCs/>
          <w:color w:val="000000"/>
          <w:sz w:val="28"/>
          <w:szCs w:val="28"/>
        </w:rPr>
        <w:t xml:space="preserve">В указанном нарушении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 </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Аналогичное нарушение требований части 3 статьи 103 Закона № 44-ФЗ было допущено Заказчиком в отношении Контракта от 29.11.2022 года                         № 0318300017522000280-7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 (прочие)</w:t>
      </w:r>
      <w:r>
        <w:rPr>
          <w:bCs/>
          <w:color w:val="000000"/>
          <w:sz w:val="28"/>
          <w:szCs w:val="28"/>
        </w:rPr>
        <w:t>»                        на сумму 30 491,23</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рублей (далее – Контракт № 2). Сведения о заключенном Контракте № 2 направлены Заказчиком в федеральный орган с нарушением установленного срока — 12.12.2022 года. </w:t>
      </w:r>
    </w:p>
    <w:p>
      <w:pPr>
        <w:pStyle w:val="Normal"/>
        <w:spacing w:lineRule="auto" w:line="240"/>
        <w:ind w:left="0" w:right="0" w:firstLine="709"/>
        <w:jc w:val="both"/>
        <w:rPr/>
      </w:pPr>
      <w:r>
        <w:rPr>
          <w:rFonts w:eastAsia="Times New Roman"/>
          <w:b w:val="false"/>
          <w:bCs w:val="false"/>
          <w:color w:val="000000"/>
          <w:sz w:val="28"/>
          <w:szCs w:val="28"/>
          <w:lang w:eastAsia="en-US"/>
        </w:rPr>
        <w:t>В указанн</w:t>
      </w:r>
      <w:r>
        <w:rPr>
          <w:rFonts w:eastAsia="Times New Roman"/>
          <w:b w:val="false"/>
          <w:bCs w:val="false"/>
          <w:color w:val="000000"/>
          <w:sz w:val="28"/>
          <w:szCs w:val="28"/>
          <w:lang w:eastAsia="ar-SA"/>
        </w:rPr>
        <w:t>ом</w:t>
      </w:r>
      <w:r>
        <w:rPr>
          <w:rFonts w:eastAsia="Times New Roman"/>
          <w:b w:val="false"/>
          <w:bCs w:val="false"/>
          <w:color w:val="000000"/>
          <w:sz w:val="28"/>
          <w:szCs w:val="28"/>
          <w:lang w:eastAsia="en-US"/>
        </w:rPr>
        <w:t xml:space="preserve"> нарушени</w:t>
      </w:r>
      <w:r>
        <w:rPr>
          <w:rFonts w:eastAsia="Times New Roman"/>
          <w:b w:val="false"/>
          <w:bCs w:val="false"/>
          <w:color w:val="000000"/>
          <w:sz w:val="28"/>
          <w:szCs w:val="28"/>
          <w:lang w:eastAsia="ar-SA"/>
        </w:rPr>
        <w:t>и</w:t>
      </w:r>
      <w:r>
        <w:rPr>
          <w:rFonts w:eastAsia="Times New Roman"/>
          <w:b w:val="false"/>
          <w:bCs w:val="false"/>
          <w:color w:val="000000"/>
          <w:sz w:val="28"/>
          <w:szCs w:val="28"/>
          <w:lang w:eastAsia="en-US"/>
        </w:rPr>
        <w:t xml:space="preserve"> усматриваются признаки административного правонарушения, предусмотренного частью  2 статьи 7.31 </w:t>
      </w:r>
      <w:r>
        <w:rPr>
          <w:rFonts w:eastAsia="Times New Roman"/>
          <w:b w:val="false"/>
          <w:bCs/>
          <w:color w:val="000000"/>
          <w:sz w:val="28"/>
          <w:szCs w:val="28"/>
          <w:lang w:eastAsia="en-US"/>
        </w:rPr>
        <w:t xml:space="preserve"> </w:t>
      </w:r>
      <w:r>
        <w:rPr>
          <w:rFonts w:eastAsia="Times New Roman"/>
          <w:b w:val="false"/>
          <w:bCs w:val="false"/>
          <w:color w:val="000000"/>
          <w:sz w:val="28"/>
          <w:szCs w:val="28"/>
          <w:lang w:eastAsia="en-US"/>
        </w:rPr>
        <w:t>КоАП РФ.</w:t>
      </w:r>
    </w:p>
    <w:p>
      <w:pPr>
        <w:pStyle w:val="Normal"/>
        <w:spacing w:lineRule="auto" w:line="240"/>
        <w:ind w:left="0" w:right="0" w:firstLine="709"/>
        <w:jc w:val="both"/>
        <w:rPr>
          <w:bCs/>
          <w:sz w:val="28"/>
          <w:szCs w:val="28"/>
        </w:rPr>
      </w:pPr>
      <w:r>
        <w:rPr>
          <w:bCs/>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w:t>
      </w:r>
      <w:r>
        <w:rPr>
          <w:bCs/>
          <w:color w:val="000000"/>
          <w:sz w:val="28"/>
          <w:szCs w:val="28"/>
          <w:highlight w:val="white"/>
        </w:rPr>
        <w:t xml:space="preserve">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spacing w:lineRule="auto" w:line="240"/>
        <w:ind w:left="0" w:right="0" w:firstLine="709"/>
        <w:jc w:val="both"/>
        <w:rPr>
          <w:bCs/>
          <w:sz w:val="28"/>
          <w:szCs w:val="28"/>
        </w:rPr>
      </w:pPr>
      <w:r>
        <w:rPr>
          <w:rFonts w:eastAsia="Times New Roman"/>
          <w:bCs/>
          <w:color w:val="000000"/>
          <w:sz w:val="28"/>
          <w:szCs w:val="28"/>
          <w:highlight w:val="white"/>
        </w:rPr>
        <w:t xml:space="preserve">Срок давности по вышеописанному нарушению истекает 7 </w:t>
      </w:r>
      <w:r>
        <w:rPr>
          <w:rFonts w:eastAsia="Times New Roman"/>
          <w:bCs/>
          <w:color w:val="000000"/>
          <w:sz w:val="28"/>
          <w:szCs w:val="28"/>
          <w:highlight w:val="white"/>
          <w:lang w:eastAsia="ar-SA"/>
        </w:rPr>
        <w:t>декабря</w:t>
      </w:r>
      <w:r>
        <w:rPr>
          <w:rFonts w:eastAsia="Times New Roman"/>
          <w:bCs/>
          <w:color w:val="000000"/>
          <w:sz w:val="28"/>
          <w:szCs w:val="28"/>
          <w:highlight w:val="white"/>
        </w:rPr>
        <w:t xml:space="preserve"> 2023 года, что делает нецелесообразным проведение процессуальных действий, направленных на установление виновности или невиновности лиц, в чьих действиях усматриваются события административных правонарушений, предусмотренных частью </w:t>
      </w:r>
      <w:r>
        <w:rPr>
          <w:rFonts w:eastAsia="Times New Roman"/>
          <w:b w:val="false"/>
          <w:bCs w:val="false"/>
          <w:color w:val="000000"/>
          <w:sz w:val="28"/>
          <w:szCs w:val="28"/>
          <w:highlight w:val="white"/>
          <w:lang w:eastAsia="en-US"/>
        </w:rPr>
        <w:t xml:space="preserve">2 статьи 7.31 </w:t>
      </w:r>
      <w:r>
        <w:rPr>
          <w:rFonts w:eastAsia="Times New Roman"/>
          <w:b w:val="false"/>
          <w:bCs/>
          <w:color w:val="000000"/>
          <w:sz w:val="28"/>
          <w:szCs w:val="28"/>
          <w:highlight w:val="white"/>
          <w:lang w:eastAsia="en-US"/>
        </w:rPr>
        <w:t xml:space="preserve"> </w:t>
      </w:r>
      <w:r>
        <w:rPr>
          <w:rFonts w:eastAsia="Times New Roman"/>
          <w:b w:val="false"/>
          <w:bCs w:val="false"/>
          <w:color w:val="000000"/>
          <w:sz w:val="28"/>
          <w:szCs w:val="28"/>
          <w:highlight w:val="white"/>
          <w:lang w:eastAsia="en-US"/>
        </w:rPr>
        <w:t>КоАП РФ</w:t>
      </w:r>
      <w:r>
        <w:rPr>
          <w:rFonts w:eastAsia="Times New Roman"/>
          <w:bCs/>
          <w:color w:val="000000"/>
          <w:sz w:val="28"/>
          <w:szCs w:val="28"/>
          <w:highlight w:val="white"/>
        </w:rPr>
        <w:t xml:space="preserve">, </w:t>
      </w:r>
      <w:r>
        <w:rPr>
          <w:rFonts w:eastAsia="Times New Roman"/>
          <w:bCs/>
          <w:color w:val="000000"/>
          <w:sz w:val="28"/>
          <w:szCs w:val="28"/>
          <w:highlight w:val="white"/>
          <w:lang w:eastAsia="ar-SA"/>
        </w:rPr>
        <w:t>так как</w:t>
      </w:r>
      <w:r>
        <w:rPr>
          <w:rFonts w:eastAsia="Times New Roman"/>
          <w:bCs/>
          <w:color w:val="000000"/>
          <w:sz w:val="28"/>
          <w:szCs w:val="28"/>
          <w:highlight w:val="white"/>
        </w:rPr>
        <w:t xml:space="preserve"> срок проведения административного расследования в целях истребования необходимых доказательств для составления и подписания протокола об административном правонарушении по статье 28.7 КоАП РФ составляет 30 дней, тогда как процедура рассмотрения дела об административном правонарушении в отношении лица, привлекаемого к административной ответственности, должна быть завершена в течение 5 рабочих дней, что делает невозможным рассмотрение и принятие решения по делу до даты истечения срока привлечения к административной ответственности.</w:t>
      </w:r>
    </w:p>
    <w:p>
      <w:pPr>
        <w:pStyle w:val="Normal"/>
        <w:widowControl/>
        <w:suppressAutoHyphens w:val="true"/>
        <w:overflowPunct w:val="false"/>
        <w:bidi w:val="0"/>
        <w:spacing w:lineRule="auto" w:line="240" w:before="0" w:after="0"/>
        <w:ind w:left="0" w:right="0" w:firstLine="709"/>
        <w:jc w:val="both"/>
        <w:rPr>
          <w:color w:val="000000"/>
          <w:highlight w:val="red"/>
        </w:rPr>
      </w:pPr>
      <w:r>
        <w:rPr>
          <w:rFonts w:eastAsia="Times New Roman"/>
          <w:bCs/>
          <w:color w:val="000000"/>
          <w:sz w:val="28"/>
          <w:szCs w:val="28"/>
          <w:highlight w:val="white"/>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 т.е. на момент поступления материалов в уполномоченный орган он истекает.</w:t>
      </w:r>
    </w:p>
    <w:p>
      <w:pPr>
        <w:pStyle w:val="Normal"/>
        <w:widowControl/>
        <w:suppressAutoHyphens w:val="true"/>
        <w:overflowPunct w:val="false"/>
        <w:bidi w:val="0"/>
        <w:spacing w:lineRule="auto" w:line="240" w:before="0" w:after="0"/>
        <w:ind w:left="0" w:right="0" w:firstLine="709"/>
        <w:jc w:val="both"/>
        <w:rPr>
          <w:color w:val="auto"/>
        </w:rPr>
      </w:pPr>
      <w:r>
        <w:rPr>
          <w:bCs/>
          <w:color w:val="000000"/>
          <w:sz w:val="28"/>
          <w:szCs w:val="28"/>
        </w:rPr>
        <w:t xml:space="preserve"> </w:t>
      </w:r>
      <w:r>
        <w:rPr>
          <w:bCs/>
          <w:color w:val="000000"/>
          <w:sz w:val="28"/>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widowControl/>
        <w:suppressAutoHyphens w:val="true"/>
        <w:bidi w:val="0"/>
        <w:spacing w:lineRule="auto" w:line="240" w:before="0" w:after="0"/>
        <w:ind w:left="-567" w:firstLine="993"/>
        <w:jc w:val="both"/>
        <w:rPr>
          <w:bCs/>
          <w:sz w:val="28"/>
          <w:szCs w:val="28"/>
        </w:rPr>
      </w:pPr>
      <w:r>
        <w:rPr>
          <w:bCs/>
          <w:sz w:val="28"/>
          <w:szCs w:val="28"/>
        </w:rPr>
      </w:r>
    </w:p>
    <w:p>
      <w:pPr>
        <w:pStyle w:val="Normal"/>
        <w:spacing w:before="0" w:after="0"/>
        <w:ind w:left="-426" w:right="141" w:firstLine="709"/>
        <w:contextualSpacing/>
        <w:jc w:val="center"/>
        <w:rPr>
          <w:sz w:val="28"/>
          <w:szCs w:val="28"/>
        </w:rPr>
      </w:pPr>
      <w:r>
        <w:rPr>
          <w:b/>
          <w:color w:val="000000"/>
          <w:sz w:val="28"/>
          <w:szCs w:val="28"/>
          <w:lang w:eastAsia="ar-SA"/>
        </w:rPr>
        <w:t>Выводы по результатам проверки</w:t>
      </w:r>
    </w:p>
    <w:p>
      <w:pPr>
        <w:pStyle w:val="Normal"/>
        <w:spacing w:before="0" w:after="0"/>
        <w:ind w:left="-426" w:right="141" w:firstLine="709"/>
        <w:contextualSpacing/>
        <w:jc w:val="center"/>
        <w:rPr>
          <w:sz w:val="28"/>
          <w:szCs w:val="28"/>
        </w:rPr>
      </w:pPr>
      <w:r>
        <w:rPr>
          <w:sz w:val="28"/>
          <w:szCs w:val="28"/>
        </w:rPr>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u w:val="none"/>
          <w:lang w:val="ru-RU" w:eastAsia="ar-SA" w:bidi="ar-SA"/>
        </w:rPr>
        <w:t>ззаведующим МБДОУ № 7 Солодской О. С.</w:t>
      </w:r>
      <w:r>
        <w:rPr>
          <w:rFonts w:eastAsia="Times New Roman" w:cs="Times New Roman"/>
          <w:bCs/>
          <w:color w:val="000000"/>
          <w:kern w:val="0"/>
          <w:sz w:val="28"/>
          <w:szCs w:val="28"/>
          <w:u w:val="none"/>
          <w:lang w:val="ru-RU" w:eastAsia="ar-SA" w:bidi="ar-SA"/>
        </w:rPr>
        <w:t>:</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 № 1</w:t>
      </w:r>
      <w:r>
        <w:rPr>
          <w:bCs/>
          <w:color w:val="000000"/>
          <w:sz w:val="28"/>
          <w:szCs w:val="28"/>
          <w:lang w:eastAsia="ar-SA"/>
        </w:rPr>
        <w:t>.</w:t>
      </w:r>
    </w:p>
    <w:p>
      <w:pPr>
        <w:pStyle w:val="Normal"/>
        <w:bidi w:val="0"/>
        <w:spacing w:before="0" w:after="0"/>
        <w:ind w:left="0" w:right="0" w:firstLine="709"/>
        <w:contextualSpacing/>
        <w:jc w:val="both"/>
        <w:rPr>
          <w:b w:val="false"/>
          <w:b w:val="false"/>
          <w:bCs w:val="false"/>
          <w:color w:val="000000"/>
          <w:sz w:val="28"/>
          <w:szCs w:val="28"/>
          <w:lang w:eastAsia="ar-SA"/>
        </w:rPr>
      </w:pPr>
      <w:r>
        <w:rPr>
          <w:rFonts w:eastAsia="Times New Roman" w:cs="Times New Roman"/>
          <w:b w:val="false"/>
          <w:bCs w:val="false"/>
          <w:color w:val="000000"/>
          <w:kern w:val="0"/>
          <w:sz w:val="28"/>
          <w:szCs w:val="28"/>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2 статьи 7.31 КоАП РФ; </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 № 2</w:t>
      </w:r>
      <w:r>
        <w:rPr>
          <w:bCs/>
          <w:color w:val="000000"/>
          <w:sz w:val="28"/>
          <w:szCs w:val="28"/>
          <w:lang w:eastAsia="ar-SA"/>
        </w:rPr>
        <w:t>.</w:t>
      </w:r>
    </w:p>
    <w:p>
      <w:pPr>
        <w:pStyle w:val="Normal"/>
        <w:ind w:left="0" w:right="0" w:firstLine="709"/>
        <w:jc w:val="both"/>
        <w:rPr/>
      </w:pP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е предусмотрена частью 2 статьи 7.31 КоАП РФ.  Однако срок привлечения к административной ответственности истек (более года).</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r>
    </w:p>
    <w:p>
      <w:pPr>
        <w:pStyle w:val="Normal"/>
        <w:ind w:left="-426" w:firstLine="993"/>
        <w:jc w:val="both"/>
        <w:rPr>
          <w:bCs/>
          <w:sz w:val="28"/>
          <w:szCs w:val="28"/>
        </w:rPr>
      </w:pPr>
      <w:r>
        <w:rPr>
          <w:bCs/>
          <w:sz w:val="28"/>
          <w:szCs w:val="28"/>
        </w:rPr>
        <w:t>По результатам проведенной проверки принято решение:</w:t>
      </w:r>
    </w:p>
    <w:p>
      <w:pPr>
        <w:pStyle w:val="Normal"/>
        <w:ind w:left="-426" w:right="141" w:hanging="0"/>
        <w:jc w:val="both"/>
        <w:rPr>
          <w:sz w:val="28"/>
          <w:szCs w:val="28"/>
        </w:rPr>
      </w:pPr>
      <w:r>
        <w:rPr>
          <w:bCs/>
          <w:color w:val="000000"/>
          <w:sz w:val="28"/>
          <w:szCs w:val="28"/>
        </w:rPr>
        <w:t xml:space="preserve">     </w:t>
      </w:r>
    </w:p>
    <w:p>
      <w:pPr>
        <w:pStyle w:val="Normal"/>
        <w:widowControl/>
        <w:suppressAutoHyphens w:val="true"/>
        <w:overflowPunct w:val="true"/>
        <w:bidi w:val="0"/>
        <w:spacing w:lineRule="auto" w:line="240" w:before="0" w:after="0"/>
        <w:ind w:left="0" w:right="113" w:firstLine="567"/>
        <w:jc w:val="both"/>
        <w:rPr>
          <w:sz w:val="28"/>
          <w:szCs w:val="28"/>
        </w:rPr>
      </w:pPr>
      <w:r>
        <w:rPr>
          <w:bCs/>
          <w:color w:val="000000"/>
          <w:sz w:val="28"/>
          <w:szCs w:val="28"/>
        </w:rPr>
        <w:t>- направить копию акта проверки Солодской О.С.</w:t>
      </w:r>
      <w:r>
        <w:rPr>
          <w:rFonts w:eastAsia="Times New Roman" w:cs="Times New Roman"/>
          <w:bCs/>
          <w:color w:val="000000"/>
          <w:kern w:val="0"/>
          <w:sz w:val="28"/>
          <w:szCs w:val="28"/>
          <w:u w:val="none"/>
          <w:lang w:val="ru-RU" w:eastAsia="en-US" w:bidi="ar-SA"/>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color w:val="000000"/>
          <w:sz w:val="28"/>
          <w:szCs w:val="28"/>
          <w:lang w:eastAsia="ar-SA"/>
        </w:rPr>
        <w:t>МБДОУ № 7</w:t>
      </w:r>
      <w:r>
        <w:rPr>
          <w:bCs/>
          <w:color w:val="000000"/>
          <w:sz w:val="28"/>
          <w:szCs w:val="28"/>
        </w:rPr>
        <w:t>;</w:t>
      </w:r>
    </w:p>
    <w:p>
      <w:pPr>
        <w:pStyle w:val="Normal"/>
        <w:widowControl/>
        <w:suppressAutoHyphens w:val="true"/>
        <w:overflowPunct w:val="true"/>
        <w:bidi w:val="0"/>
        <w:spacing w:lineRule="auto" w:line="240" w:before="0" w:after="0"/>
        <w:ind w:left="0" w:right="0" w:firstLine="510"/>
        <w:jc w:val="both"/>
        <w:rPr>
          <w:sz w:val="28"/>
          <w:szCs w:val="28"/>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w:t>
      </w:r>
    </w:p>
    <w:p>
      <w:pPr>
        <w:pStyle w:val="Normal"/>
        <w:ind w:left="-426" w:right="0" w:hanging="0"/>
        <w:jc w:val="both"/>
        <w:rPr>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sz w:val="28"/>
          <w:szCs w:val="28"/>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overflowPunct w:val="true"/>
        <w:bidi w:val="0"/>
        <w:spacing w:lineRule="auto" w:line="240" w:before="0" w:after="0"/>
        <w:ind w:left="0" w:right="113" w:firstLine="567"/>
        <w:jc w:val="both"/>
        <w:rPr/>
      </w:pPr>
      <w:hyperlink r:id="rId2">
        <w:r>
          <w:rPr>
            <w:sz w:val="28"/>
            <w:szCs w:val="28"/>
            <w:lang w:eastAsia="en-US"/>
          </w:rPr>
          <w:t>Руководитель комиссии                                           Л.В. Шибанихина</w:t>
        </w:r>
      </w:hyperlink>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3">
        <w:r>
          <w:rPr>
            <w:sz w:val="28"/>
            <w:szCs w:val="28"/>
          </w:rPr>
          <w:t>Член комиссии</w:t>
        </w:r>
      </w:hyperlink>
      <w:hyperlink r:id="rId4">
        <w:r>
          <w:rPr>
            <w:bCs/>
            <w:sz w:val="28"/>
            <w:szCs w:val="28"/>
          </w:rPr>
          <w:t xml:space="preserve">                                                                А.А. Радченко</w:t>
        </w:r>
      </w:hyperlink>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5">
        <w:r>
          <w:rPr>
            <w:sz w:val="28"/>
            <w:szCs w:val="28"/>
          </w:rPr>
          <w:t>Член комиссии</w:t>
        </w:r>
      </w:hyperlink>
      <w:hyperlink r:id="rId6">
        <w:r>
          <w:rPr>
            <w:bCs/>
            <w:sz w:val="28"/>
            <w:szCs w:val="28"/>
          </w:rPr>
          <w:t xml:space="preserve">                                                                 Е.А. Рындина</w:t>
        </w:r>
      </w:hyperlink>
    </w:p>
    <w:sectPr>
      <w:headerReference w:type="default" r:id="rId7"/>
      <w:type w:val="nextPage"/>
      <w:pgSz w:w="11906" w:h="16838"/>
      <w:pgMar w:left="1134" w:right="1134" w:header="1134" w:top="1693"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yperlink" Target="consultantplus://offline/ref=F74993241451ECD6C1DEF55D70E79E1A8500EAEB9565BDD5688366056C7C6E2B2085F46FA1E32A104DF29E34C557107D77C21277AA74xBt3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87832</TotalTime>
  <Application>LibreOffice/6.4.4.2$Windows_X86_64 LibreOffice_project/3d775be2011f3886db32dfd395a6a6d1ca2630ff</Application>
  <Pages>7</Pages>
  <Words>2036</Words>
  <Characters>13258</Characters>
  <CharactersWithSpaces>15641</CharactersWithSpaces>
  <Paragraphs>71</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2023-11-21T09:39:40Z</cp:lastPrinted>
  <dcterms:modified xsi:type="dcterms:W3CDTF">2023-11-21T09:18:12Z</dcterms:modified>
  <cp:revision>519</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