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6B8" w:rsidRDefault="008C168F" w:rsidP="00705926">
      <w:pPr>
        <w:jc w:val="center"/>
        <w:rPr>
          <w:b/>
          <w:sz w:val="28"/>
          <w:szCs w:val="28"/>
        </w:rPr>
      </w:pPr>
      <w:r>
        <w:rPr>
          <w:b/>
          <w:noProof/>
          <w:sz w:val="28"/>
          <w:szCs w:val="28"/>
        </w:rPr>
        <w:drawing>
          <wp:anchor distT="0" distB="0" distL="114935" distR="114935" simplePos="0" relativeHeight="251657728" behindDoc="0" locked="0" layoutInCell="1" allowOverlap="1">
            <wp:simplePos x="0" y="0"/>
            <wp:positionH relativeFrom="column">
              <wp:posOffset>2828925</wp:posOffset>
            </wp:positionH>
            <wp:positionV relativeFrom="paragraph">
              <wp:posOffset>-66040</wp:posOffset>
            </wp:positionV>
            <wp:extent cx="542925" cy="655955"/>
            <wp:effectExtent l="1905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lum bright="18000"/>
                    </a:blip>
                    <a:srcRect/>
                    <a:stretch>
                      <a:fillRect/>
                    </a:stretch>
                  </pic:blipFill>
                  <pic:spPr bwMode="auto">
                    <a:xfrm>
                      <a:off x="0" y="0"/>
                      <a:ext cx="542925" cy="655955"/>
                    </a:xfrm>
                    <a:prstGeom prst="rect">
                      <a:avLst/>
                    </a:prstGeom>
                    <a:solidFill>
                      <a:srgbClr val="FFFFFF"/>
                    </a:solidFill>
                    <a:ln w="9525">
                      <a:noFill/>
                      <a:miter lim="800000"/>
                      <a:headEnd/>
                      <a:tailEnd/>
                    </a:ln>
                  </pic:spPr>
                </pic:pic>
              </a:graphicData>
            </a:graphic>
          </wp:anchor>
        </w:drawing>
      </w:r>
      <w:r w:rsidR="001249D6">
        <w:rPr>
          <w:b/>
          <w:sz w:val="28"/>
          <w:szCs w:val="28"/>
        </w:rPr>
        <w:t xml:space="preserve"> </w:t>
      </w:r>
      <w:r w:rsidR="00F57546">
        <w:rPr>
          <w:b/>
          <w:sz w:val="28"/>
          <w:szCs w:val="28"/>
        </w:rPr>
        <w:t xml:space="preserve"> </w:t>
      </w:r>
    </w:p>
    <w:p w:rsidR="00CE36B8" w:rsidRDefault="00CE36B8" w:rsidP="00705926">
      <w:pPr>
        <w:jc w:val="center"/>
        <w:rPr>
          <w:b/>
          <w:sz w:val="28"/>
          <w:szCs w:val="28"/>
        </w:rPr>
      </w:pPr>
    </w:p>
    <w:p w:rsidR="00ED136C" w:rsidRDefault="00ED136C" w:rsidP="00705926">
      <w:pPr>
        <w:jc w:val="center"/>
        <w:rPr>
          <w:b/>
          <w:bCs/>
          <w:sz w:val="28"/>
          <w:szCs w:val="28"/>
        </w:rPr>
      </w:pPr>
    </w:p>
    <w:p w:rsidR="00705926" w:rsidRDefault="00705926" w:rsidP="00705926">
      <w:pPr>
        <w:jc w:val="center"/>
        <w:rPr>
          <w:b/>
          <w:bCs/>
          <w:sz w:val="28"/>
          <w:szCs w:val="28"/>
        </w:rPr>
      </w:pPr>
    </w:p>
    <w:p w:rsidR="00ED136C" w:rsidRPr="00ED136C" w:rsidRDefault="00ED136C" w:rsidP="00705926">
      <w:pPr>
        <w:jc w:val="center"/>
        <w:rPr>
          <w:b/>
          <w:bCs/>
          <w:sz w:val="28"/>
          <w:szCs w:val="28"/>
        </w:rPr>
      </w:pPr>
      <w:r w:rsidRPr="00ED136C">
        <w:rPr>
          <w:b/>
          <w:bCs/>
          <w:sz w:val="28"/>
          <w:szCs w:val="28"/>
        </w:rPr>
        <w:t>КОНТРОЛЬНО-СЧЕТНАЯ ПАЛАТА</w:t>
      </w:r>
    </w:p>
    <w:p w:rsidR="00ED136C" w:rsidRPr="00ED136C" w:rsidRDefault="00ED136C" w:rsidP="00705926">
      <w:pPr>
        <w:jc w:val="center"/>
        <w:rPr>
          <w:b/>
          <w:bCs/>
          <w:color w:val="FFFFFF"/>
          <w:sz w:val="28"/>
          <w:szCs w:val="28"/>
        </w:rPr>
      </w:pPr>
      <w:r w:rsidRPr="00ED136C">
        <w:rPr>
          <w:b/>
          <w:bCs/>
          <w:sz w:val="28"/>
          <w:szCs w:val="28"/>
        </w:rPr>
        <w:t xml:space="preserve">МУНИЦИПАЛЬНОГО ОБРАЗОВАНИЯ </w:t>
      </w:r>
      <w:r w:rsidRPr="00ED136C">
        <w:rPr>
          <w:b/>
          <w:sz w:val="28"/>
          <w:szCs w:val="28"/>
        </w:rPr>
        <w:t>УСТЬ-ЛАБИНСКИЙ РАЙОН</w:t>
      </w:r>
    </w:p>
    <w:p w:rsidR="00ED136C" w:rsidRPr="00ED136C" w:rsidRDefault="00ED136C" w:rsidP="00705926">
      <w:pPr>
        <w:jc w:val="center"/>
        <w:rPr>
          <w:b/>
          <w:sz w:val="28"/>
          <w:szCs w:val="28"/>
        </w:rPr>
      </w:pPr>
    </w:p>
    <w:p w:rsidR="00ED136C" w:rsidRDefault="00ED136C" w:rsidP="00705926">
      <w:pPr>
        <w:jc w:val="center"/>
        <w:rPr>
          <w:b/>
          <w:sz w:val="28"/>
          <w:szCs w:val="28"/>
        </w:rPr>
      </w:pPr>
    </w:p>
    <w:p w:rsidR="00ED136C" w:rsidRDefault="00ED136C" w:rsidP="00705926">
      <w:pPr>
        <w:jc w:val="center"/>
        <w:rPr>
          <w:b/>
          <w:sz w:val="28"/>
          <w:szCs w:val="28"/>
        </w:rPr>
      </w:pPr>
    </w:p>
    <w:p w:rsidR="00ED136C" w:rsidRDefault="00ED136C" w:rsidP="00705926">
      <w:pPr>
        <w:jc w:val="center"/>
        <w:rPr>
          <w:b/>
          <w:sz w:val="28"/>
          <w:szCs w:val="28"/>
        </w:rPr>
      </w:pPr>
    </w:p>
    <w:p w:rsidR="00ED136C" w:rsidRDefault="00ED136C" w:rsidP="00705926">
      <w:pPr>
        <w:jc w:val="center"/>
        <w:rPr>
          <w:b/>
          <w:sz w:val="28"/>
          <w:szCs w:val="28"/>
        </w:rPr>
      </w:pPr>
    </w:p>
    <w:p w:rsidR="00ED136C" w:rsidRPr="00ED136C" w:rsidRDefault="00ED136C" w:rsidP="00705926">
      <w:pPr>
        <w:jc w:val="center"/>
        <w:rPr>
          <w:b/>
          <w:sz w:val="28"/>
          <w:szCs w:val="28"/>
        </w:rPr>
      </w:pPr>
    </w:p>
    <w:p w:rsidR="00ED136C" w:rsidRDefault="00ED136C" w:rsidP="00705926">
      <w:pPr>
        <w:jc w:val="center"/>
        <w:rPr>
          <w:b/>
          <w:sz w:val="28"/>
          <w:szCs w:val="28"/>
        </w:rPr>
      </w:pPr>
    </w:p>
    <w:p w:rsidR="00705926" w:rsidRDefault="00705926" w:rsidP="00705926">
      <w:pPr>
        <w:jc w:val="center"/>
        <w:rPr>
          <w:b/>
          <w:sz w:val="28"/>
          <w:szCs w:val="28"/>
        </w:rPr>
      </w:pPr>
    </w:p>
    <w:p w:rsidR="00ED136C" w:rsidRDefault="00ED136C" w:rsidP="00705926">
      <w:pPr>
        <w:jc w:val="center"/>
        <w:rPr>
          <w:b/>
          <w:sz w:val="28"/>
          <w:szCs w:val="28"/>
        </w:rPr>
      </w:pPr>
    </w:p>
    <w:p w:rsidR="00ED136C" w:rsidRDefault="00ED136C" w:rsidP="00705926">
      <w:pPr>
        <w:jc w:val="center"/>
        <w:rPr>
          <w:b/>
          <w:sz w:val="28"/>
          <w:szCs w:val="28"/>
        </w:rPr>
      </w:pPr>
    </w:p>
    <w:p w:rsidR="00ED136C" w:rsidRPr="00ED136C" w:rsidRDefault="00ED136C" w:rsidP="00705926">
      <w:pPr>
        <w:jc w:val="center"/>
        <w:rPr>
          <w:b/>
          <w:sz w:val="28"/>
          <w:szCs w:val="28"/>
        </w:rPr>
      </w:pPr>
      <w:r w:rsidRPr="00ED136C">
        <w:rPr>
          <w:b/>
          <w:sz w:val="28"/>
          <w:szCs w:val="28"/>
        </w:rPr>
        <w:t>ЗАКЛЮЧЕНИЕ</w:t>
      </w:r>
    </w:p>
    <w:p w:rsidR="00ED136C" w:rsidRPr="00ED136C" w:rsidRDefault="00ED136C" w:rsidP="00705926">
      <w:pPr>
        <w:ind w:firstLine="720"/>
        <w:rPr>
          <w:sz w:val="28"/>
          <w:szCs w:val="28"/>
        </w:rPr>
      </w:pPr>
    </w:p>
    <w:p w:rsidR="000E528B" w:rsidRDefault="00ED136C" w:rsidP="00705926">
      <w:pPr>
        <w:ind w:left="-180"/>
        <w:jc w:val="center"/>
        <w:rPr>
          <w:b/>
          <w:sz w:val="28"/>
          <w:szCs w:val="28"/>
        </w:rPr>
      </w:pPr>
      <w:r w:rsidRPr="000E528B">
        <w:rPr>
          <w:b/>
          <w:sz w:val="28"/>
          <w:szCs w:val="28"/>
        </w:rPr>
        <w:t xml:space="preserve">Контрольно-счетной палаты </w:t>
      </w:r>
    </w:p>
    <w:p w:rsidR="000E528B" w:rsidRDefault="00ED136C" w:rsidP="00705926">
      <w:pPr>
        <w:ind w:left="-180"/>
        <w:jc w:val="center"/>
        <w:rPr>
          <w:b/>
          <w:sz w:val="28"/>
          <w:szCs w:val="28"/>
        </w:rPr>
      </w:pPr>
      <w:r w:rsidRPr="000E528B">
        <w:rPr>
          <w:b/>
          <w:sz w:val="28"/>
          <w:szCs w:val="28"/>
        </w:rPr>
        <w:t xml:space="preserve">муниципального образования Усть-Лабинский район </w:t>
      </w:r>
    </w:p>
    <w:p w:rsidR="000E528B" w:rsidRDefault="00ED136C" w:rsidP="00705926">
      <w:pPr>
        <w:ind w:left="-180"/>
        <w:jc w:val="center"/>
        <w:rPr>
          <w:b/>
          <w:sz w:val="28"/>
          <w:szCs w:val="28"/>
        </w:rPr>
      </w:pPr>
      <w:r w:rsidRPr="000E528B">
        <w:rPr>
          <w:b/>
          <w:sz w:val="28"/>
          <w:szCs w:val="28"/>
        </w:rPr>
        <w:t xml:space="preserve">на годовой отчет администрации муниципального образования </w:t>
      </w:r>
    </w:p>
    <w:p w:rsidR="00ED136C" w:rsidRPr="000E528B" w:rsidRDefault="00ED136C" w:rsidP="00705926">
      <w:pPr>
        <w:ind w:left="-180"/>
        <w:jc w:val="center"/>
        <w:rPr>
          <w:b/>
          <w:sz w:val="28"/>
          <w:szCs w:val="28"/>
        </w:rPr>
      </w:pPr>
      <w:r w:rsidRPr="000E528B">
        <w:rPr>
          <w:b/>
          <w:sz w:val="28"/>
          <w:szCs w:val="28"/>
        </w:rPr>
        <w:t>Усть-Лабинский район «Об исполнении бюджета муниципального образова</w:t>
      </w:r>
      <w:r w:rsidR="00381455">
        <w:rPr>
          <w:b/>
          <w:sz w:val="28"/>
          <w:szCs w:val="28"/>
        </w:rPr>
        <w:t>ния Усть-Лабинский район за 2016</w:t>
      </w:r>
      <w:r w:rsidRPr="000E528B">
        <w:rPr>
          <w:b/>
          <w:sz w:val="28"/>
          <w:szCs w:val="28"/>
        </w:rPr>
        <w:t xml:space="preserve"> год»</w:t>
      </w:r>
    </w:p>
    <w:p w:rsidR="00ED136C" w:rsidRP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Default="00ED136C" w:rsidP="00705926">
      <w:pPr>
        <w:jc w:val="center"/>
        <w:rPr>
          <w:sz w:val="28"/>
          <w:szCs w:val="28"/>
        </w:rPr>
      </w:pPr>
    </w:p>
    <w:p w:rsidR="00ED136C" w:rsidRPr="000E528B" w:rsidRDefault="000E528B" w:rsidP="00705926">
      <w:pPr>
        <w:jc w:val="center"/>
        <w:rPr>
          <w:b/>
          <w:sz w:val="28"/>
          <w:szCs w:val="28"/>
        </w:rPr>
      </w:pPr>
      <w:proofErr w:type="spellStart"/>
      <w:r w:rsidRPr="000E528B">
        <w:rPr>
          <w:b/>
          <w:sz w:val="28"/>
          <w:szCs w:val="28"/>
        </w:rPr>
        <w:t>г</w:t>
      </w:r>
      <w:proofErr w:type="gramStart"/>
      <w:r w:rsidRPr="000E528B">
        <w:rPr>
          <w:b/>
          <w:sz w:val="28"/>
          <w:szCs w:val="28"/>
        </w:rPr>
        <w:t>.У</w:t>
      </w:r>
      <w:proofErr w:type="gramEnd"/>
      <w:r w:rsidRPr="000E528B">
        <w:rPr>
          <w:b/>
          <w:sz w:val="28"/>
          <w:szCs w:val="28"/>
        </w:rPr>
        <w:t>сть</w:t>
      </w:r>
      <w:proofErr w:type="spellEnd"/>
      <w:r w:rsidRPr="000E528B">
        <w:rPr>
          <w:b/>
          <w:sz w:val="28"/>
          <w:szCs w:val="28"/>
        </w:rPr>
        <w:t>-Лабинск</w:t>
      </w:r>
    </w:p>
    <w:p w:rsidR="00ED136C" w:rsidRPr="000E528B" w:rsidRDefault="00381455" w:rsidP="00705926">
      <w:pPr>
        <w:jc w:val="center"/>
        <w:rPr>
          <w:b/>
          <w:sz w:val="28"/>
          <w:szCs w:val="28"/>
        </w:rPr>
      </w:pPr>
      <w:r>
        <w:rPr>
          <w:b/>
          <w:sz w:val="28"/>
          <w:szCs w:val="28"/>
        </w:rPr>
        <w:t>2017</w:t>
      </w:r>
      <w:r w:rsidR="000E528B" w:rsidRPr="000E528B">
        <w:rPr>
          <w:b/>
          <w:sz w:val="28"/>
          <w:szCs w:val="28"/>
        </w:rPr>
        <w:t xml:space="preserve"> год</w:t>
      </w:r>
    </w:p>
    <w:p w:rsidR="00ED136C" w:rsidRPr="000E528B" w:rsidRDefault="00ED136C" w:rsidP="00705926">
      <w:pPr>
        <w:jc w:val="center"/>
        <w:rPr>
          <w:b/>
          <w:sz w:val="28"/>
          <w:szCs w:val="28"/>
        </w:rPr>
      </w:pPr>
    </w:p>
    <w:p w:rsidR="000E528B" w:rsidRPr="00CC4347" w:rsidRDefault="000E528B" w:rsidP="00705926">
      <w:pPr>
        <w:pStyle w:val="aff"/>
        <w:spacing w:line="240" w:lineRule="auto"/>
        <w:jc w:val="center"/>
        <w:rPr>
          <w:color w:val="auto"/>
        </w:rPr>
      </w:pPr>
      <w:r w:rsidRPr="00CC4347">
        <w:rPr>
          <w:color w:val="auto"/>
        </w:rPr>
        <w:lastRenderedPageBreak/>
        <w:t>Оглавление</w:t>
      </w:r>
    </w:p>
    <w:p w:rsidR="00E3578F" w:rsidRPr="00E3578F" w:rsidRDefault="0061062E" w:rsidP="005E5747">
      <w:pPr>
        <w:pStyle w:val="18"/>
        <w:jc w:val="center"/>
        <w:rPr>
          <w:rFonts w:asciiTheme="minorHAnsi" w:eastAsiaTheme="minorEastAsia" w:hAnsiTheme="minorHAnsi" w:cstheme="minorBidi"/>
          <w:sz w:val="22"/>
          <w:szCs w:val="22"/>
        </w:rPr>
      </w:pPr>
      <w:r>
        <w:fldChar w:fldCharType="begin"/>
      </w:r>
      <w:r w:rsidR="000E528B">
        <w:instrText xml:space="preserve"> TOC \o "1-3" \h \z \u </w:instrText>
      </w:r>
      <w:r>
        <w:fldChar w:fldCharType="separate"/>
      </w:r>
      <w:hyperlink w:anchor="_Toc481146181" w:history="1">
        <w:r w:rsidR="00E3578F" w:rsidRPr="00E3578F">
          <w:rPr>
            <w:rStyle w:val="aff0"/>
            <w:b/>
          </w:rPr>
          <w:t>I. Общие положения</w:t>
        </w:r>
        <w:r w:rsidR="00E3578F" w:rsidRPr="00E3578F">
          <w:rPr>
            <w:webHidden/>
          </w:rPr>
          <w:tab/>
        </w:r>
        <w:r w:rsidR="00E3578F" w:rsidRPr="00E3578F">
          <w:rPr>
            <w:webHidden/>
          </w:rPr>
          <w:fldChar w:fldCharType="begin"/>
        </w:r>
        <w:r w:rsidR="00E3578F" w:rsidRPr="00E3578F">
          <w:rPr>
            <w:webHidden/>
          </w:rPr>
          <w:instrText xml:space="preserve"> PAGEREF _Toc481146181 \h </w:instrText>
        </w:r>
        <w:r w:rsidR="00E3578F" w:rsidRPr="00E3578F">
          <w:rPr>
            <w:webHidden/>
          </w:rPr>
        </w:r>
        <w:r w:rsidR="00E3578F" w:rsidRPr="00E3578F">
          <w:rPr>
            <w:webHidden/>
          </w:rPr>
          <w:fldChar w:fldCharType="separate"/>
        </w:r>
        <w:r w:rsidR="00E10542">
          <w:rPr>
            <w:webHidden/>
          </w:rPr>
          <w:t>3</w:t>
        </w:r>
        <w:r w:rsidR="00E3578F" w:rsidRPr="00E3578F">
          <w:rPr>
            <w:webHidden/>
          </w:rPr>
          <w:fldChar w:fldCharType="end"/>
        </w:r>
      </w:hyperlink>
    </w:p>
    <w:p w:rsidR="00E3578F" w:rsidRPr="005E5747" w:rsidRDefault="000A5A0D" w:rsidP="005E5747">
      <w:pPr>
        <w:pStyle w:val="18"/>
        <w:rPr>
          <w:rFonts w:asciiTheme="minorHAnsi" w:eastAsiaTheme="minorEastAsia" w:hAnsiTheme="minorHAnsi" w:cstheme="minorBidi"/>
          <w:sz w:val="22"/>
          <w:szCs w:val="22"/>
        </w:rPr>
      </w:pPr>
      <w:hyperlink w:anchor="_Toc481146182" w:history="1">
        <w:r w:rsidR="00E3578F" w:rsidRPr="005E5747">
          <w:rPr>
            <w:rStyle w:val="aff0"/>
            <w:b/>
          </w:rPr>
          <w:t>II. Предварительные итоги социально-экономического развития муниципального образования Усть-Лабинский район и общая характеристика исполнения консолидированного бюджета за 2016 год</w:t>
        </w:r>
        <w:r w:rsidR="00E3578F" w:rsidRPr="005E5747">
          <w:rPr>
            <w:webHidden/>
          </w:rPr>
          <w:tab/>
        </w:r>
        <w:r w:rsidR="00E3578F" w:rsidRPr="005E5747">
          <w:rPr>
            <w:webHidden/>
          </w:rPr>
          <w:fldChar w:fldCharType="begin"/>
        </w:r>
        <w:r w:rsidR="00E3578F" w:rsidRPr="005E5747">
          <w:rPr>
            <w:webHidden/>
          </w:rPr>
          <w:instrText xml:space="preserve"> PAGEREF _Toc481146182 \h </w:instrText>
        </w:r>
        <w:r w:rsidR="00E3578F" w:rsidRPr="005E5747">
          <w:rPr>
            <w:webHidden/>
          </w:rPr>
        </w:r>
        <w:r w:rsidR="00E3578F" w:rsidRPr="005E5747">
          <w:rPr>
            <w:webHidden/>
          </w:rPr>
          <w:fldChar w:fldCharType="separate"/>
        </w:r>
        <w:r w:rsidR="00E10542" w:rsidRPr="005E5747">
          <w:rPr>
            <w:webHidden/>
          </w:rPr>
          <w:t>4</w:t>
        </w:r>
        <w:r w:rsidR="00E3578F" w:rsidRPr="005E5747">
          <w:rPr>
            <w:webHidden/>
          </w:rPr>
          <w:fldChar w:fldCharType="end"/>
        </w:r>
      </w:hyperlink>
    </w:p>
    <w:p w:rsidR="00E3578F" w:rsidRPr="00E3578F" w:rsidRDefault="000A5A0D" w:rsidP="005E5747">
      <w:pPr>
        <w:pStyle w:val="2b"/>
        <w:jc w:val="center"/>
        <w:rPr>
          <w:rFonts w:asciiTheme="minorHAnsi" w:eastAsiaTheme="minorEastAsia" w:hAnsiTheme="minorHAnsi" w:cstheme="minorBidi"/>
          <w:noProof/>
          <w:sz w:val="22"/>
          <w:szCs w:val="22"/>
        </w:rPr>
      </w:pPr>
      <w:hyperlink w:anchor="_Toc481146183" w:history="1">
        <w:r w:rsidR="00E3578F" w:rsidRPr="00E3578F">
          <w:rPr>
            <w:rStyle w:val="aff0"/>
            <w:noProof/>
          </w:rPr>
          <w:t>1. Итоги исполнения основных показателей социально-экономического развития Усть-Лабинского района за 2016 год</w:t>
        </w:r>
        <w:r w:rsidR="00E3578F" w:rsidRPr="00E3578F">
          <w:rPr>
            <w:noProof/>
            <w:webHidden/>
          </w:rPr>
          <w:tab/>
        </w:r>
        <w:r w:rsidR="00E3578F" w:rsidRPr="00E3578F">
          <w:rPr>
            <w:noProof/>
            <w:webHidden/>
          </w:rPr>
          <w:fldChar w:fldCharType="begin"/>
        </w:r>
        <w:r w:rsidR="00E3578F" w:rsidRPr="00E3578F">
          <w:rPr>
            <w:noProof/>
            <w:webHidden/>
          </w:rPr>
          <w:instrText xml:space="preserve"> PAGEREF _Toc481146183 \h </w:instrText>
        </w:r>
        <w:r w:rsidR="00E3578F" w:rsidRPr="00E3578F">
          <w:rPr>
            <w:noProof/>
            <w:webHidden/>
          </w:rPr>
        </w:r>
        <w:r w:rsidR="00E3578F" w:rsidRPr="00E3578F">
          <w:rPr>
            <w:noProof/>
            <w:webHidden/>
          </w:rPr>
          <w:fldChar w:fldCharType="separate"/>
        </w:r>
        <w:r w:rsidR="00E10542">
          <w:rPr>
            <w:noProof/>
            <w:webHidden/>
          </w:rPr>
          <w:t>4</w:t>
        </w:r>
        <w:r w:rsidR="00E3578F" w:rsidRPr="00E3578F">
          <w:rPr>
            <w:noProof/>
            <w:webHidden/>
          </w:rPr>
          <w:fldChar w:fldCharType="end"/>
        </w:r>
      </w:hyperlink>
    </w:p>
    <w:p w:rsidR="00E3578F" w:rsidRPr="00E3578F" w:rsidRDefault="000A5A0D" w:rsidP="005E5747">
      <w:pPr>
        <w:pStyle w:val="2b"/>
        <w:jc w:val="center"/>
        <w:rPr>
          <w:rFonts w:asciiTheme="minorHAnsi" w:eastAsiaTheme="minorEastAsia" w:hAnsiTheme="minorHAnsi" w:cstheme="minorBidi"/>
          <w:noProof/>
          <w:sz w:val="22"/>
          <w:szCs w:val="22"/>
        </w:rPr>
      </w:pPr>
      <w:hyperlink w:anchor="_Toc481146184" w:history="1">
        <w:r w:rsidR="00E3578F" w:rsidRPr="00E3578F">
          <w:rPr>
            <w:rStyle w:val="aff0"/>
            <w:rFonts w:eastAsia="Calibri"/>
            <w:noProof/>
            <w:lang w:eastAsia="en-US"/>
          </w:rPr>
          <w:t>2. Общая характеристика исполнения консолидированного бюджета Усть-Лабинского района за 2016 год.</w:t>
        </w:r>
        <w:r w:rsidR="00E3578F" w:rsidRPr="00E3578F">
          <w:rPr>
            <w:noProof/>
            <w:webHidden/>
          </w:rPr>
          <w:tab/>
        </w:r>
        <w:r w:rsidR="00E3578F" w:rsidRPr="00E3578F">
          <w:rPr>
            <w:noProof/>
            <w:webHidden/>
          </w:rPr>
          <w:fldChar w:fldCharType="begin"/>
        </w:r>
        <w:r w:rsidR="00E3578F" w:rsidRPr="00E3578F">
          <w:rPr>
            <w:noProof/>
            <w:webHidden/>
          </w:rPr>
          <w:instrText xml:space="preserve"> PAGEREF _Toc481146184 \h </w:instrText>
        </w:r>
        <w:r w:rsidR="00E3578F" w:rsidRPr="00E3578F">
          <w:rPr>
            <w:noProof/>
            <w:webHidden/>
          </w:rPr>
        </w:r>
        <w:r w:rsidR="00E3578F" w:rsidRPr="00E3578F">
          <w:rPr>
            <w:noProof/>
            <w:webHidden/>
          </w:rPr>
          <w:fldChar w:fldCharType="separate"/>
        </w:r>
        <w:r w:rsidR="00E10542">
          <w:rPr>
            <w:noProof/>
            <w:webHidden/>
          </w:rPr>
          <w:t>9</w:t>
        </w:r>
        <w:r w:rsidR="00E3578F" w:rsidRPr="00E3578F">
          <w:rPr>
            <w:noProof/>
            <w:webHidden/>
          </w:rPr>
          <w:fldChar w:fldCharType="end"/>
        </w:r>
      </w:hyperlink>
    </w:p>
    <w:p w:rsidR="00E3578F" w:rsidRPr="00E3578F" w:rsidRDefault="000A5A0D" w:rsidP="005E5747">
      <w:pPr>
        <w:pStyle w:val="35"/>
        <w:jc w:val="center"/>
        <w:rPr>
          <w:rFonts w:asciiTheme="minorHAnsi" w:eastAsiaTheme="minorEastAsia" w:hAnsiTheme="minorHAnsi" w:cstheme="minorBidi"/>
          <w:noProof/>
          <w:sz w:val="22"/>
          <w:szCs w:val="22"/>
        </w:rPr>
      </w:pPr>
      <w:hyperlink w:anchor="_Toc481146185" w:history="1">
        <w:r w:rsidR="00E3578F" w:rsidRPr="00E3578F">
          <w:rPr>
            <w:rStyle w:val="aff0"/>
            <w:bCs/>
            <w:noProof/>
          </w:rPr>
          <w:t>2.1. Анализ годовой бюджетной отчетности консолидированного бюджета Усть-Лабинского района за 2016 год</w:t>
        </w:r>
        <w:r w:rsidR="00E3578F" w:rsidRPr="00E3578F">
          <w:rPr>
            <w:noProof/>
            <w:webHidden/>
          </w:rPr>
          <w:tab/>
        </w:r>
        <w:r w:rsidR="00E3578F" w:rsidRPr="00E3578F">
          <w:rPr>
            <w:noProof/>
            <w:webHidden/>
          </w:rPr>
          <w:fldChar w:fldCharType="begin"/>
        </w:r>
        <w:r w:rsidR="00E3578F" w:rsidRPr="00E3578F">
          <w:rPr>
            <w:noProof/>
            <w:webHidden/>
          </w:rPr>
          <w:instrText xml:space="preserve"> PAGEREF _Toc481146185 \h </w:instrText>
        </w:r>
        <w:r w:rsidR="00E3578F" w:rsidRPr="00E3578F">
          <w:rPr>
            <w:noProof/>
            <w:webHidden/>
          </w:rPr>
        </w:r>
        <w:r w:rsidR="00E3578F" w:rsidRPr="00E3578F">
          <w:rPr>
            <w:noProof/>
            <w:webHidden/>
          </w:rPr>
          <w:fldChar w:fldCharType="separate"/>
        </w:r>
        <w:r w:rsidR="00E10542">
          <w:rPr>
            <w:noProof/>
            <w:webHidden/>
          </w:rPr>
          <w:t>9</w:t>
        </w:r>
        <w:r w:rsidR="00E3578F" w:rsidRP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86" w:history="1">
        <w:r w:rsidR="00E3578F" w:rsidRPr="00E3578F">
          <w:rPr>
            <w:rStyle w:val="aff0"/>
            <w:rFonts w:eastAsia="Calibri"/>
            <w:noProof/>
            <w:lang w:eastAsia="en-US"/>
          </w:rPr>
          <w:t>2.2. Общая характеристика исполнения консолидированного бюджета Усть-Лабинского района за 2016 год</w:t>
        </w:r>
        <w:r w:rsidR="00E3578F" w:rsidRPr="00E3578F">
          <w:rPr>
            <w:noProof/>
            <w:webHidden/>
          </w:rPr>
          <w:tab/>
        </w:r>
        <w:r w:rsidR="00E3578F" w:rsidRPr="00E3578F">
          <w:rPr>
            <w:noProof/>
            <w:webHidden/>
          </w:rPr>
          <w:fldChar w:fldCharType="begin"/>
        </w:r>
        <w:r w:rsidR="00E3578F" w:rsidRPr="00E3578F">
          <w:rPr>
            <w:noProof/>
            <w:webHidden/>
          </w:rPr>
          <w:instrText xml:space="preserve"> PAGEREF _Toc481146186 \h </w:instrText>
        </w:r>
        <w:r w:rsidR="00E3578F" w:rsidRPr="00E3578F">
          <w:rPr>
            <w:noProof/>
            <w:webHidden/>
          </w:rPr>
        </w:r>
        <w:r w:rsidR="00E3578F" w:rsidRPr="00E3578F">
          <w:rPr>
            <w:noProof/>
            <w:webHidden/>
          </w:rPr>
          <w:fldChar w:fldCharType="separate"/>
        </w:r>
        <w:r w:rsidR="00E10542">
          <w:rPr>
            <w:noProof/>
            <w:webHidden/>
          </w:rPr>
          <w:t>11</w:t>
        </w:r>
        <w:r w:rsidR="00E3578F" w:rsidRPr="00E3578F">
          <w:rPr>
            <w:noProof/>
            <w:webHidden/>
          </w:rPr>
          <w:fldChar w:fldCharType="end"/>
        </w:r>
      </w:hyperlink>
    </w:p>
    <w:p w:rsidR="00E3578F" w:rsidRDefault="000A5A0D" w:rsidP="005E5747">
      <w:pPr>
        <w:pStyle w:val="18"/>
        <w:rPr>
          <w:rFonts w:asciiTheme="minorHAnsi" w:eastAsiaTheme="minorEastAsia" w:hAnsiTheme="minorHAnsi" w:cstheme="minorBidi"/>
          <w:sz w:val="22"/>
          <w:szCs w:val="22"/>
        </w:rPr>
      </w:pPr>
      <w:hyperlink w:anchor="_Toc481146187" w:history="1">
        <w:r w:rsidR="00E3578F" w:rsidRPr="005E5747">
          <w:rPr>
            <w:rStyle w:val="aff0"/>
            <w:b/>
          </w:rPr>
          <w:t xml:space="preserve">III. </w:t>
        </w:r>
        <w:r w:rsidR="00E3578F" w:rsidRPr="00E3578F">
          <w:rPr>
            <w:rStyle w:val="aff0"/>
            <w:b/>
          </w:rPr>
          <w:t>Общая характеристика исполнения бюджета муниципального образования Усть-Лабинский район за 2016 год</w:t>
        </w:r>
        <w:r w:rsidR="00E3578F">
          <w:rPr>
            <w:webHidden/>
          </w:rPr>
          <w:tab/>
        </w:r>
        <w:r w:rsidR="00E3578F">
          <w:rPr>
            <w:webHidden/>
          </w:rPr>
          <w:fldChar w:fldCharType="begin"/>
        </w:r>
        <w:r w:rsidR="00E3578F">
          <w:rPr>
            <w:webHidden/>
          </w:rPr>
          <w:instrText xml:space="preserve"> PAGEREF _Toc481146187 \h </w:instrText>
        </w:r>
        <w:r w:rsidR="00E3578F">
          <w:rPr>
            <w:webHidden/>
          </w:rPr>
        </w:r>
        <w:r w:rsidR="00E3578F">
          <w:rPr>
            <w:webHidden/>
          </w:rPr>
          <w:fldChar w:fldCharType="separate"/>
        </w:r>
        <w:r w:rsidR="00E10542">
          <w:rPr>
            <w:webHidden/>
          </w:rPr>
          <w:t>13</w:t>
        </w:r>
        <w:r w:rsidR="00E3578F">
          <w:rPr>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188" w:history="1">
        <w:r w:rsidR="00E3578F" w:rsidRPr="006F52B9">
          <w:rPr>
            <w:rStyle w:val="aff0"/>
            <w:noProof/>
          </w:rPr>
          <w:t>1.</w:t>
        </w:r>
        <w:r w:rsidR="00E3578F">
          <w:rPr>
            <w:rFonts w:asciiTheme="minorHAnsi" w:eastAsiaTheme="minorEastAsia" w:hAnsiTheme="minorHAnsi" w:cstheme="minorBidi"/>
            <w:noProof/>
            <w:sz w:val="22"/>
            <w:szCs w:val="22"/>
          </w:rPr>
          <w:tab/>
        </w:r>
        <w:r w:rsidR="00E3578F" w:rsidRPr="006F52B9">
          <w:rPr>
            <w:rStyle w:val="aff0"/>
            <w:noProof/>
          </w:rPr>
          <w:t>Анализ годового отчета администрации муниципального образования Усть-Лабинский район за 2016 год</w:t>
        </w:r>
        <w:r w:rsidR="00E3578F">
          <w:rPr>
            <w:noProof/>
            <w:webHidden/>
          </w:rPr>
          <w:tab/>
        </w:r>
        <w:r w:rsidR="00E3578F">
          <w:rPr>
            <w:noProof/>
            <w:webHidden/>
          </w:rPr>
          <w:fldChar w:fldCharType="begin"/>
        </w:r>
        <w:r w:rsidR="00E3578F">
          <w:rPr>
            <w:noProof/>
            <w:webHidden/>
          </w:rPr>
          <w:instrText xml:space="preserve"> PAGEREF _Toc481146188 \h </w:instrText>
        </w:r>
        <w:r w:rsidR="00E3578F">
          <w:rPr>
            <w:noProof/>
            <w:webHidden/>
          </w:rPr>
        </w:r>
        <w:r w:rsidR="00E3578F">
          <w:rPr>
            <w:noProof/>
            <w:webHidden/>
          </w:rPr>
          <w:fldChar w:fldCharType="separate"/>
        </w:r>
        <w:r w:rsidR="00E10542">
          <w:rPr>
            <w:noProof/>
            <w:webHidden/>
          </w:rPr>
          <w:t>13</w:t>
        </w:r>
        <w:r w:rsidR="00E3578F">
          <w:rPr>
            <w:noProof/>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189" w:history="1">
        <w:r w:rsidR="00E3578F" w:rsidRPr="006F52B9">
          <w:rPr>
            <w:rStyle w:val="aff0"/>
            <w:noProof/>
          </w:rPr>
          <w:t>2.</w:t>
        </w:r>
        <w:r w:rsidR="00E3578F">
          <w:rPr>
            <w:rFonts w:asciiTheme="minorHAnsi" w:eastAsiaTheme="minorEastAsia" w:hAnsiTheme="minorHAnsi" w:cstheme="minorBidi"/>
            <w:noProof/>
            <w:sz w:val="22"/>
            <w:szCs w:val="22"/>
          </w:rPr>
          <w:tab/>
        </w:r>
        <w:r w:rsidR="00E3578F" w:rsidRPr="006F52B9">
          <w:rPr>
            <w:rStyle w:val="aff0"/>
            <w:noProof/>
          </w:rPr>
          <w:t>Анализ основных характеристик муниципального бюджета и итогов его исполнения</w:t>
        </w:r>
        <w:r w:rsidR="00E3578F">
          <w:rPr>
            <w:noProof/>
            <w:webHidden/>
          </w:rPr>
          <w:tab/>
        </w:r>
        <w:r w:rsidR="00E3578F">
          <w:rPr>
            <w:noProof/>
            <w:webHidden/>
          </w:rPr>
          <w:fldChar w:fldCharType="begin"/>
        </w:r>
        <w:r w:rsidR="00E3578F">
          <w:rPr>
            <w:noProof/>
            <w:webHidden/>
          </w:rPr>
          <w:instrText xml:space="preserve"> PAGEREF _Toc481146189 \h </w:instrText>
        </w:r>
        <w:r w:rsidR="00E3578F">
          <w:rPr>
            <w:noProof/>
            <w:webHidden/>
          </w:rPr>
        </w:r>
        <w:r w:rsidR="00E3578F">
          <w:rPr>
            <w:noProof/>
            <w:webHidden/>
          </w:rPr>
          <w:fldChar w:fldCharType="separate"/>
        </w:r>
        <w:r w:rsidR="00E10542">
          <w:rPr>
            <w:noProof/>
            <w:webHidden/>
          </w:rPr>
          <w:t>16</w:t>
        </w:r>
        <w:r w:rsidR="00E3578F">
          <w:rPr>
            <w:noProof/>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190" w:history="1">
        <w:r w:rsidR="00E3578F" w:rsidRPr="006F52B9">
          <w:rPr>
            <w:rStyle w:val="aff0"/>
            <w:noProof/>
          </w:rPr>
          <w:t>3. Общая характеристика исполнения муниципального бюджета по доходам за 2016 год</w:t>
        </w:r>
        <w:r w:rsidR="00E3578F">
          <w:rPr>
            <w:noProof/>
            <w:webHidden/>
          </w:rPr>
          <w:tab/>
        </w:r>
        <w:r w:rsidR="00E3578F">
          <w:rPr>
            <w:noProof/>
            <w:webHidden/>
          </w:rPr>
          <w:fldChar w:fldCharType="begin"/>
        </w:r>
        <w:r w:rsidR="00E3578F">
          <w:rPr>
            <w:noProof/>
            <w:webHidden/>
          </w:rPr>
          <w:instrText xml:space="preserve"> PAGEREF _Toc481146190 \h </w:instrText>
        </w:r>
        <w:r w:rsidR="00E3578F">
          <w:rPr>
            <w:noProof/>
            <w:webHidden/>
          </w:rPr>
        </w:r>
        <w:r w:rsidR="00E3578F">
          <w:rPr>
            <w:noProof/>
            <w:webHidden/>
          </w:rPr>
          <w:fldChar w:fldCharType="separate"/>
        </w:r>
        <w:r w:rsidR="00E10542">
          <w:rPr>
            <w:noProof/>
            <w:webHidden/>
          </w:rPr>
          <w:t>18</w:t>
        </w:r>
        <w:r w:rsid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91" w:history="1">
        <w:r w:rsidR="00E3578F" w:rsidRPr="006F52B9">
          <w:rPr>
            <w:rStyle w:val="aff0"/>
            <w:noProof/>
          </w:rPr>
          <w:t>3.1. Исполнение муниципального бюджета по налоговым доходам за 2016 год</w:t>
        </w:r>
        <w:r w:rsidR="00E3578F">
          <w:rPr>
            <w:noProof/>
            <w:webHidden/>
          </w:rPr>
          <w:tab/>
        </w:r>
        <w:r w:rsidR="00E3578F">
          <w:rPr>
            <w:noProof/>
            <w:webHidden/>
          </w:rPr>
          <w:fldChar w:fldCharType="begin"/>
        </w:r>
        <w:r w:rsidR="00E3578F">
          <w:rPr>
            <w:noProof/>
            <w:webHidden/>
          </w:rPr>
          <w:instrText xml:space="preserve"> PAGEREF _Toc481146191 \h </w:instrText>
        </w:r>
        <w:r w:rsidR="00E3578F">
          <w:rPr>
            <w:noProof/>
            <w:webHidden/>
          </w:rPr>
        </w:r>
        <w:r w:rsidR="00E3578F">
          <w:rPr>
            <w:noProof/>
            <w:webHidden/>
          </w:rPr>
          <w:fldChar w:fldCharType="separate"/>
        </w:r>
        <w:r w:rsidR="00E10542">
          <w:rPr>
            <w:noProof/>
            <w:webHidden/>
          </w:rPr>
          <w:t>19</w:t>
        </w:r>
        <w:r w:rsidR="00E3578F">
          <w:rPr>
            <w:noProof/>
            <w:webHidden/>
          </w:rPr>
          <w:fldChar w:fldCharType="end"/>
        </w:r>
      </w:hyperlink>
    </w:p>
    <w:p w:rsidR="00E3578F" w:rsidRDefault="000A5A0D" w:rsidP="005E5747">
      <w:pPr>
        <w:pStyle w:val="35"/>
        <w:rPr>
          <w:rFonts w:asciiTheme="minorHAnsi" w:eastAsiaTheme="minorEastAsia" w:hAnsiTheme="minorHAnsi" w:cstheme="minorBidi"/>
          <w:noProof/>
          <w:sz w:val="22"/>
          <w:szCs w:val="22"/>
        </w:rPr>
      </w:pPr>
      <w:hyperlink w:anchor="_Toc481146192" w:history="1">
        <w:r w:rsidR="00E3578F" w:rsidRPr="006F52B9">
          <w:rPr>
            <w:rStyle w:val="aff0"/>
            <w:noProof/>
          </w:rPr>
          <w:t>3.2. Исполнение бюджета муниципального образования по неналоговым доходам за 2016 год</w:t>
        </w:r>
        <w:r w:rsidR="00E3578F">
          <w:rPr>
            <w:noProof/>
            <w:webHidden/>
          </w:rPr>
          <w:tab/>
        </w:r>
        <w:r w:rsidR="00E3578F">
          <w:rPr>
            <w:noProof/>
            <w:webHidden/>
          </w:rPr>
          <w:fldChar w:fldCharType="begin"/>
        </w:r>
        <w:r w:rsidR="00E3578F">
          <w:rPr>
            <w:noProof/>
            <w:webHidden/>
          </w:rPr>
          <w:instrText xml:space="preserve"> PAGEREF _Toc481146192 \h </w:instrText>
        </w:r>
        <w:r w:rsidR="00E3578F">
          <w:rPr>
            <w:noProof/>
            <w:webHidden/>
          </w:rPr>
        </w:r>
        <w:r w:rsidR="00E3578F">
          <w:rPr>
            <w:noProof/>
            <w:webHidden/>
          </w:rPr>
          <w:fldChar w:fldCharType="separate"/>
        </w:r>
        <w:r w:rsidR="00E10542">
          <w:rPr>
            <w:noProof/>
            <w:webHidden/>
          </w:rPr>
          <w:t>22</w:t>
        </w:r>
        <w:r w:rsid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93" w:history="1">
        <w:r w:rsidR="00E3578F" w:rsidRPr="006F52B9">
          <w:rPr>
            <w:rStyle w:val="aff0"/>
            <w:noProof/>
          </w:rPr>
          <w:t>3.3. Безвозмездные поступления в муниципальный бюджет за 2016 год</w:t>
        </w:r>
        <w:r w:rsidR="00E3578F">
          <w:rPr>
            <w:noProof/>
            <w:webHidden/>
          </w:rPr>
          <w:tab/>
        </w:r>
        <w:r w:rsidR="00E3578F">
          <w:rPr>
            <w:noProof/>
            <w:webHidden/>
          </w:rPr>
          <w:fldChar w:fldCharType="begin"/>
        </w:r>
        <w:r w:rsidR="00E3578F">
          <w:rPr>
            <w:noProof/>
            <w:webHidden/>
          </w:rPr>
          <w:instrText xml:space="preserve"> PAGEREF _Toc481146193 \h </w:instrText>
        </w:r>
        <w:r w:rsidR="00E3578F">
          <w:rPr>
            <w:noProof/>
            <w:webHidden/>
          </w:rPr>
        </w:r>
        <w:r w:rsidR="00E3578F">
          <w:rPr>
            <w:noProof/>
            <w:webHidden/>
          </w:rPr>
          <w:fldChar w:fldCharType="separate"/>
        </w:r>
        <w:r w:rsidR="00E10542">
          <w:rPr>
            <w:noProof/>
            <w:webHidden/>
          </w:rPr>
          <w:t>26</w:t>
        </w:r>
        <w:r w:rsidR="00E3578F">
          <w:rPr>
            <w:noProof/>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194" w:history="1">
        <w:r w:rsidR="00E3578F" w:rsidRPr="006F52B9">
          <w:rPr>
            <w:rStyle w:val="aff0"/>
            <w:noProof/>
          </w:rPr>
          <w:t>4.</w:t>
        </w:r>
        <w:r w:rsidR="00E3578F">
          <w:rPr>
            <w:rFonts w:asciiTheme="minorHAnsi" w:eastAsiaTheme="minorEastAsia" w:hAnsiTheme="minorHAnsi" w:cstheme="minorBidi"/>
            <w:noProof/>
            <w:sz w:val="22"/>
            <w:szCs w:val="22"/>
          </w:rPr>
          <w:tab/>
        </w:r>
        <w:r w:rsidR="00E3578F" w:rsidRPr="006F52B9">
          <w:rPr>
            <w:rStyle w:val="aff0"/>
            <w:noProof/>
          </w:rPr>
          <w:t>Общая характеристика исполнения муниципального бюджета по расходам за 2016 год</w:t>
        </w:r>
        <w:r w:rsidR="00E3578F">
          <w:rPr>
            <w:noProof/>
            <w:webHidden/>
          </w:rPr>
          <w:tab/>
        </w:r>
        <w:r w:rsidR="00E3578F">
          <w:rPr>
            <w:noProof/>
            <w:webHidden/>
          </w:rPr>
          <w:fldChar w:fldCharType="begin"/>
        </w:r>
        <w:r w:rsidR="00E3578F">
          <w:rPr>
            <w:noProof/>
            <w:webHidden/>
          </w:rPr>
          <w:instrText xml:space="preserve"> PAGEREF _Toc481146194 \h </w:instrText>
        </w:r>
        <w:r w:rsidR="00E3578F">
          <w:rPr>
            <w:noProof/>
            <w:webHidden/>
          </w:rPr>
        </w:r>
        <w:r w:rsidR="00E3578F">
          <w:rPr>
            <w:noProof/>
            <w:webHidden/>
          </w:rPr>
          <w:fldChar w:fldCharType="separate"/>
        </w:r>
        <w:r w:rsidR="00E10542">
          <w:rPr>
            <w:noProof/>
            <w:webHidden/>
          </w:rPr>
          <w:t>28</w:t>
        </w:r>
        <w:r w:rsid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95" w:history="1">
        <w:r w:rsidR="00E3578F" w:rsidRPr="006F52B9">
          <w:rPr>
            <w:rStyle w:val="aff0"/>
            <w:noProof/>
          </w:rPr>
          <w:t>4.1. Расходы муниципального бюджета на социально-культурную сферу за 2016 год</w:t>
        </w:r>
        <w:r w:rsidR="00E3578F">
          <w:rPr>
            <w:noProof/>
            <w:webHidden/>
          </w:rPr>
          <w:tab/>
        </w:r>
        <w:r w:rsidR="00E3578F">
          <w:rPr>
            <w:noProof/>
            <w:webHidden/>
          </w:rPr>
          <w:fldChar w:fldCharType="begin"/>
        </w:r>
        <w:r w:rsidR="00E3578F">
          <w:rPr>
            <w:noProof/>
            <w:webHidden/>
          </w:rPr>
          <w:instrText xml:space="preserve"> PAGEREF _Toc481146195 \h </w:instrText>
        </w:r>
        <w:r w:rsidR="00E3578F">
          <w:rPr>
            <w:noProof/>
            <w:webHidden/>
          </w:rPr>
        </w:r>
        <w:r w:rsidR="00E3578F">
          <w:rPr>
            <w:noProof/>
            <w:webHidden/>
          </w:rPr>
          <w:fldChar w:fldCharType="separate"/>
        </w:r>
        <w:r w:rsidR="00E10542">
          <w:rPr>
            <w:noProof/>
            <w:webHidden/>
          </w:rPr>
          <w:t>31</w:t>
        </w:r>
        <w:r w:rsid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96" w:history="1">
        <w:r w:rsidR="00E3578F" w:rsidRPr="006F52B9">
          <w:rPr>
            <w:rStyle w:val="aff0"/>
            <w:rFonts w:eastAsia="Arial Unicode MS"/>
            <w:noProof/>
          </w:rPr>
          <w:t>4.3. Расходы муниципального бюджета на муниципальное управление, общественную и национальную безопасность за 2016 год</w:t>
        </w:r>
        <w:r w:rsidR="00E3578F">
          <w:rPr>
            <w:noProof/>
            <w:webHidden/>
          </w:rPr>
          <w:tab/>
        </w:r>
        <w:r w:rsidR="00E3578F">
          <w:rPr>
            <w:noProof/>
            <w:webHidden/>
          </w:rPr>
          <w:fldChar w:fldCharType="begin"/>
        </w:r>
        <w:r w:rsidR="00E3578F">
          <w:rPr>
            <w:noProof/>
            <w:webHidden/>
          </w:rPr>
          <w:instrText xml:space="preserve"> PAGEREF _Toc481146196 \h </w:instrText>
        </w:r>
        <w:r w:rsidR="00E3578F">
          <w:rPr>
            <w:noProof/>
            <w:webHidden/>
          </w:rPr>
        </w:r>
        <w:r w:rsidR="00E3578F">
          <w:rPr>
            <w:noProof/>
            <w:webHidden/>
          </w:rPr>
          <w:fldChar w:fldCharType="separate"/>
        </w:r>
        <w:r w:rsidR="00E10542">
          <w:rPr>
            <w:noProof/>
            <w:webHidden/>
          </w:rPr>
          <w:t>43</w:t>
        </w:r>
        <w:r w:rsidR="00E3578F">
          <w:rPr>
            <w:noProof/>
            <w:webHidden/>
          </w:rPr>
          <w:fldChar w:fldCharType="end"/>
        </w:r>
      </w:hyperlink>
    </w:p>
    <w:p w:rsidR="00E3578F" w:rsidRDefault="000A5A0D" w:rsidP="005E5747">
      <w:pPr>
        <w:pStyle w:val="35"/>
        <w:jc w:val="center"/>
        <w:rPr>
          <w:rFonts w:asciiTheme="minorHAnsi" w:eastAsiaTheme="minorEastAsia" w:hAnsiTheme="minorHAnsi" w:cstheme="minorBidi"/>
          <w:noProof/>
          <w:sz w:val="22"/>
          <w:szCs w:val="22"/>
        </w:rPr>
      </w:pPr>
      <w:hyperlink w:anchor="_Toc481146197" w:history="1">
        <w:r w:rsidR="00E3578F" w:rsidRPr="006F52B9">
          <w:rPr>
            <w:rStyle w:val="aff0"/>
            <w:rFonts w:eastAsia="Calibri"/>
            <w:noProof/>
            <w:lang w:eastAsia="en-US"/>
          </w:rPr>
          <w:t>4.4. Результаты оценки реализации муниципальных программ в 2016 году</w:t>
        </w:r>
        <w:r w:rsidR="00E3578F">
          <w:rPr>
            <w:noProof/>
            <w:webHidden/>
          </w:rPr>
          <w:tab/>
        </w:r>
        <w:r w:rsidR="00E3578F">
          <w:rPr>
            <w:noProof/>
            <w:webHidden/>
          </w:rPr>
          <w:fldChar w:fldCharType="begin"/>
        </w:r>
        <w:r w:rsidR="00E3578F">
          <w:rPr>
            <w:noProof/>
            <w:webHidden/>
          </w:rPr>
          <w:instrText xml:space="preserve"> PAGEREF _Toc481146197 \h </w:instrText>
        </w:r>
        <w:r w:rsidR="00E3578F">
          <w:rPr>
            <w:noProof/>
            <w:webHidden/>
          </w:rPr>
        </w:r>
        <w:r w:rsidR="00E3578F">
          <w:rPr>
            <w:noProof/>
            <w:webHidden/>
          </w:rPr>
          <w:fldChar w:fldCharType="separate"/>
        </w:r>
        <w:r w:rsidR="00E10542">
          <w:rPr>
            <w:noProof/>
            <w:webHidden/>
          </w:rPr>
          <w:t>46</w:t>
        </w:r>
        <w:r w:rsidR="00E3578F">
          <w:rPr>
            <w:noProof/>
            <w:webHidden/>
          </w:rPr>
          <w:fldChar w:fldCharType="end"/>
        </w:r>
      </w:hyperlink>
    </w:p>
    <w:p w:rsidR="00E3578F" w:rsidRDefault="000A5A0D" w:rsidP="005E5747">
      <w:pPr>
        <w:pStyle w:val="2b"/>
        <w:rPr>
          <w:rFonts w:asciiTheme="minorHAnsi" w:eastAsiaTheme="minorEastAsia" w:hAnsiTheme="minorHAnsi" w:cstheme="minorBidi"/>
          <w:noProof/>
          <w:sz w:val="22"/>
          <w:szCs w:val="22"/>
        </w:rPr>
      </w:pPr>
      <w:hyperlink w:anchor="_Toc481146198" w:history="1">
        <w:r w:rsidR="00E3578F" w:rsidRPr="006F52B9">
          <w:rPr>
            <w:rStyle w:val="aff0"/>
            <w:noProof/>
          </w:rPr>
          <w:t>5. Сбалансированность (источники внутреннего финансирования дефицита муниципального бюджета) муниципального бюджета за 2016 год</w:t>
        </w:r>
        <w:r w:rsidR="00E3578F">
          <w:rPr>
            <w:noProof/>
            <w:webHidden/>
          </w:rPr>
          <w:tab/>
        </w:r>
        <w:r w:rsidR="00E3578F">
          <w:rPr>
            <w:noProof/>
            <w:webHidden/>
          </w:rPr>
          <w:fldChar w:fldCharType="begin"/>
        </w:r>
        <w:r w:rsidR="00E3578F">
          <w:rPr>
            <w:noProof/>
            <w:webHidden/>
          </w:rPr>
          <w:instrText xml:space="preserve"> PAGEREF _Toc481146198 \h </w:instrText>
        </w:r>
        <w:r w:rsidR="00E3578F">
          <w:rPr>
            <w:noProof/>
            <w:webHidden/>
          </w:rPr>
        </w:r>
        <w:r w:rsidR="00E3578F">
          <w:rPr>
            <w:noProof/>
            <w:webHidden/>
          </w:rPr>
          <w:fldChar w:fldCharType="separate"/>
        </w:r>
        <w:r w:rsidR="00E10542">
          <w:rPr>
            <w:noProof/>
            <w:webHidden/>
          </w:rPr>
          <w:t>50</w:t>
        </w:r>
        <w:r w:rsidR="00E3578F">
          <w:rPr>
            <w:noProof/>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199" w:history="1">
        <w:r w:rsidR="00E3578F" w:rsidRPr="006F52B9">
          <w:rPr>
            <w:rStyle w:val="aff0"/>
            <w:noProof/>
          </w:rPr>
          <w:t>6. Муниципальный долг муниципального образования Усть-Лабинский район за 2016 год</w:t>
        </w:r>
        <w:r w:rsidR="00E3578F">
          <w:rPr>
            <w:noProof/>
            <w:webHidden/>
          </w:rPr>
          <w:tab/>
        </w:r>
        <w:r w:rsidR="00E3578F">
          <w:rPr>
            <w:noProof/>
            <w:webHidden/>
          </w:rPr>
          <w:fldChar w:fldCharType="begin"/>
        </w:r>
        <w:r w:rsidR="00E3578F">
          <w:rPr>
            <w:noProof/>
            <w:webHidden/>
          </w:rPr>
          <w:instrText xml:space="preserve"> PAGEREF _Toc481146199 \h </w:instrText>
        </w:r>
        <w:r w:rsidR="00E3578F">
          <w:rPr>
            <w:noProof/>
            <w:webHidden/>
          </w:rPr>
        </w:r>
        <w:r w:rsidR="00E3578F">
          <w:rPr>
            <w:noProof/>
            <w:webHidden/>
          </w:rPr>
          <w:fldChar w:fldCharType="separate"/>
        </w:r>
        <w:r w:rsidR="00E10542">
          <w:rPr>
            <w:noProof/>
            <w:webHidden/>
          </w:rPr>
          <w:t>52</w:t>
        </w:r>
        <w:r w:rsidR="00E3578F">
          <w:rPr>
            <w:noProof/>
            <w:webHidden/>
          </w:rPr>
          <w:fldChar w:fldCharType="end"/>
        </w:r>
      </w:hyperlink>
    </w:p>
    <w:p w:rsidR="00E3578F" w:rsidRDefault="000A5A0D" w:rsidP="005E5747">
      <w:pPr>
        <w:pStyle w:val="2b"/>
        <w:rPr>
          <w:rFonts w:asciiTheme="minorHAnsi" w:eastAsiaTheme="minorEastAsia" w:hAnsiTheme="minorHAnsi" w:cstheme="minorBidi"/>
          <w:noProof/>
          <w:sz w:val="22"/>
          <w:szCs w:val="22"/>
        </w:rPr>
      </w:pPr>
      <w:hyperlink w:anchor="_Toc481146200" w:history="1">
        <w:r w:rsidR="00E3578F" w:rsidRPr="006F52B9">
          <w:rPr>
            <w:rStyle w:val="aff0"/>
            <w:noProof/>
          </w:rPr>
          <w:t>7. Результаты внешней проверки годовой бюджетной отчетности главных администраторов средств муниципального бюджета за 2016 год</w:t>
        </w:r>
        <w:r w:rsidR="00E3578F">
          <w:rPr>
            <w:noProof/>
            <w:webHidden/>
          </w:rPr>
          <w:tab/>
        </w:r>
        <w:r w:rsidR="00E3578F">
          <w:rPr>
            <w:noProof/>
            <w:webHidden/>
          </w:rPr>
          <w:fldChar w:fldCharType="begin"/>
        </w:r>
        <w:r w:rsidR="00E3578F">
          <w:rPr>
            <w:noProof/>
            <w:webHidden/>
          </w:rPr>
          <w:instrText xml:space="preserve"> PAGEREF _Toc481146200 \h </w:instrText>
        </w:r>
        <w:r w:rsidR="00E3578F">
          <w:rPr>
            <w:noProof/>
            <w:webHidden/>
          </w:rPr>
        </w:r>
        <w:r w:rsidR="00E3578F">
          <w:rPr>
            <w:noProof/>
            <w:webHidden/>
          </w:rPr>
          <w:fldChar w:fldCharType="separate"/>
        </w:r>
        <w:r w:rsidR="00E10542">
          <w:rPr>
            <w:noProof/>
            <w:webHidden/>
          </w:rPr>
          <w:t>54</w:t>
        </w:r>
        <w:r w:rsidR="00E3578F">
          <w:rPr>
            <w:noProof/>
            <w:webHidden/>
          </w:rPr>
          <w:fldChar w:fldCharType="end"/>
        </w:r>
      </w:hyperlink>
    </w:p>
    <w:p w:rsidR="00E3578F" w:rsidRDefault="000A5A0D" w:rsidP="005E5747">
      <w:pPr>
        <w:pStyle w:val="2b"/>
        <w:jc w:val="center"/>
        <w:rPr>
          <w:rFonts w:asciiTheme="minorHAnsi" w:eastAsiaTheme="minorEastAsia" w:hAnsiTheme="minorHAnsi" w:cstheme="minorBidi"/>
          <w:noProof/>
          <w:sz w:val="22"/>
          <w:szCs w:val="22"/>
        </w:rPr>
      </w:pPr>
      <w:hyperlink w:anchor="_Toc481146201" w:history="1">
        <w:r w:rsidR="00E3578F" w:rsidRPr="006F52B9">
          <w:rPr>
            <w:rStyle w:val="aff0"/>
            <w:noProof/>
            <w:snapToGrid w:val="0"/>
          </w:rPr>
          <w:t>8. Указы Президента Российской Федерации</w:t>
        </w:r>
        <w:r w:rsidR="00E3578F">
          <w:rPr>
            <w:noProof/>
            <w:webHidden/>
          </w:rPr>
          <w:tab/>
        </w:r>
        <w:r w:rsidR="00E3578F">
          <w:rPr>
            <w:noProof/>
            <w:webHidden/>
          </w:rPr>
          <w:fldChar w:fldCharType="begin"/>
        </w:r>
        <w:r w:rsidR="00E3578F">
          <w:rPr>
            <w:noProof/>
            <w:webHidden/>
          </w:rPr>
          <w:instrText xml:space="preserve"> PAGEREF _Toc481146201 \h </w:instrText>
        </w:r>
        <w:r w:rsidR="00E3578F">
          <w:rPr>
            <w:noProof/>
            <w:webHidden/>
          </w:rPr>
        </w:r>
        <w:r w:rsidR="00E3578F">
          <w:rPr>
            <w:noProof/>
            <w:webHidden/>
          </w:rPr>
          <w:fldChar w:fldCharType="separate"/>
        </w:r>
        <w:r w:rsidR="00E10542">
          <w:rPr>
            <w:noProof/>
            <w:webHidden/>
          </w:rPr>
          <w:t>55</w:t>
        </w:r>
        <w:r w:rsidR="00E3578F">
          <w:rPr>
            <w:noProof/>
            <w:webHidden/>
          </w:rPr>
          <w:fldChar w:fldCharType="end"/>
        </w:r>
      </w:hyperlink>
    </w:p>
    <w:p w:rsidR="00E3578F" w:rsidRDefault="000A5A0D" w:rsidP="005E5747">
      <w:pPr>
        <w:pStyle w:val="18"/>
        <w:jc w:val="center"/>
        <w:rPr>
          <w:rFonts w:asciiTheme="minorHAnsi" w:eastAsiaTheme="minorEastAsia" w:hAnsiTheme="minorHAnsi" w:cstheme="minorBidi"/>
          <w:sz w:val="22"/>
          <w:szCs w:val="22"/>
        </w:rPr>
      </w:pPr>
      <w:hyperlink w:anchor="_Toc481146202" w:history="1">
        <w:r w:rsidR="00E3578F" w:rsidRPr="005E5747">
          <w:rPr>
            <w:rStyle w:val="aff0"/>
            <w:b/>
          </w:rPr>
          <w:t>IV. Ос</w:t>
        </w:r>
        <w:r w:rsidR="00E3578F" w:rsidRPr="00E3578F">
          <w:rPr>
            <w:rStyle w:val="aff0"/>
            <w:b/>
          </w:rPr>
          <w:t>новные выводы и предложения</w:t>
        </w:r>
        <w:r w:rsidR="00E3578F">
          <w:rPr>
            <w:webHidden/>
          </w:rPr>
          <w:tab/>
        </w:r>
        <w:r w:rsidR="00E3578F">
          <w:rPr>
            <w:webHidden/>
          </w:rPr>
          <w:fldChar w:fldCharType="begin"/>
        </w:r>
        <w:r w:rsidR="00E3578F">
          <w:rPr>
            <w:webHidden/>
          </w:rPr>
          <w:instrText xml:space="preserve"> PAGEREF _Toc481146202 \h </w:instrText>
        </w:r>
        <w:r w:rsidR="00E3578F">
          <w:rPr>
            <w:webHidden/>
          </w:rPr>
        </w:r>
        <w:r w:rsidR="00E3578F">
          <w:rPr>
            <w:webHidden/>
          </w:rPr>
          <w:fldChar w:fldCharType="separate"/>
        </w:r>
        <w:r w:rsidR="00E10542">
          <w:rPr>
            <w:webHidden/>
          </w:rPr>
          <w:t>57</w:t>
        </w:r>
        <w:r w:rsidR="00E3578F">
          <w:rPr>
            <w:webHidden/>
          </w:rPr>
          <w:fldChar w:fldCharType="end"/>
        </w:r>
      </w:hyperlink>
    </w:p>
    <w:p w:rsidR="000E528B" w:rsidRDefault="0061062E" w:rsidP="005E5747">
      <w:pPr>
        <w:jc w:val="center"/>
      </w:pPr>
      <w:r>
        <w:rPr>
          <w:b/>
          <w:bCs/>
        </w:rPr>
        <w:fldChar w:fldCharType="end"/>
      </w:r>
    </w:p>
    <w:p w:rsidR="00ED136C" w:rsidRDefault="00ED136C" w:rsidP="005E5747">
      <w:pPr>
        <w:jc w:val="center"/>
        <w:rPr>
          <w:sz w:val="28"/>
          <w:szCs w:val="28"/>
        </w:rPr>
      </w:pPr>
    </w:p>
    <w:p w:rsidR="00B6772F" w:rsidRDefault="00B6772F" w:rsidP="005E5747">
      <w:pPr>
        <w:jc w:val="center"/>
        <w:rPr>
          <w:sz w:val="28"/>
          <w:szCs w:val="28"/>
        </w:rPr>
      </w:pPr>
    </w:p>
    <w:p w:rsidR="00E3578F" w:rsidRDefault="00E3578F" w:rsidP="005E5747">
      <w:pPr>
        <w:jc w:val="center"/>
        <w:rPr>
          <w:sz w:val="28"/>
          <w:szCs w:val="28"/>
        </w:rPr>
      </w:pPr>
    </w:p>
    <w:p w:rsidR="00E3578F" w:rsidRDefault="00E3578F" w:rsidP="005E5747">
      <w:pPr>
        <w:jc w:val="center"/>
        <w:rPr>
          <w:sz w:val="28"/>
          <w:szCs w:val="28"/>
        </w:rPr>
      </w:pPr>
    </w:p>
    <w:p w:rsidR="00B6772F" w:rsidRDefault="00B6772F" w:rsidP="005E5747">
      <w:pPr>
        <w:jc w:val="center"/>
        <w:rPr>
          <w:sz w:val="28"/>
          <w:szCs w:val="28"/>
        </w:rPr>
      </w:pPr>
    </w:p>
    <w:p w:rsidR="0008452D" w:rsidRDefault="0008452D" w:rsidP="005E5747">
      <w:pPr>
        <w:jc w:val="center"/>
        <w:rPr>
          <w:sz w:val="28"/>
          <w:szCs w:val="28"/>
        </w:rPr>
      </w:pPr>
    </w:p>
    <w:p w:rsidR="00E3578F" w:rsidRDefault="00E3578F" w:rsidP="00705926">
      <w:pPr>
        <w:jc w:val="center"/>
        <w:rPr>
          <w:sz w:val="28"/>
          <w:szCs w:val="28"/>
        </w:rPr>
      </w:pPr>
    </w:p>
    <w:p w:rsidR="00E3578F" w:rsidRDefault="00E3578F" w:rsidP="00705926">
      <w:pPr>
        <w:jc w:val="center"/>
        <w:rPr>
          <w:sz w:val="28"/>
          <w:szCs w:val="28"/>
        </w:rPr>
      </w:pPr>
    </w:p>
    <w:p w:rsidR="00E3578F" w:rsidRDefault="00E3578F" w:rsidP="00705926">
      <w:pPr>
        <w:jc w:val="center"/>
        <w:rPr>
          <w:sz w:val="28"/>
          <w:szCs w:val="28"/>
        </w:rPr>
      </w:pPr>
    </w:p>
    <w:p w:rsidR="00E3578F" w:rsidRDefault="00E3578F" w:rsidP="00705926">
      <w:pPr>
        <w:jc w:val="center"/>
        <w:rPr>
          <w:sz w:val="28"/>
          <w:szCs w:val="28"/>
        </w:rPr>
      </w:pPr>
    </w:p>
    <w:p w:rsidR="00ED136C" w:rsidRPr="0024004E" w:rsidRDefault="00ED136C" w:rsidP="00705926">
      <w:pPr>
        <w:pStyle w:val="1"/>
        <w:spacing w:line="240" w:lineRule="auto"/>
        <w:jc w:val="center"/>
        <w:rPr>
          <w:rFonts w:ascii="Times New Roman" w:hAnsi="Times New Roman"/>
          <w:sz w:val="28"/>
          <w:szCs w:val="28"/>
        </w:rPr>
      </w:pPr>
      <w:bookmarkStart w:id="0" w:name="_Toc481146181"/>
      <w:r w:rsidRPr="0024004E">
        <w:rPr>
          <w:rFonts w:ascii="Times New Roman" w:hAnsi="Times New Roman"/>
          <w:sz w:val="28"/>
          <w:szCs w:val="28"/>
          <w:lang w:val="en-US"/>
        </w:rPr>
        <w:lastRenderedPageBreak/>
        <w:t>I</w:t>
      </w:r>
      <w:r w:rsidRPr="0024004E">
        <w:rPr>
          <w:rFonts w:ascii="Times New Roman" w:hAnsi="Times New Roman"/>
          <w:sz w:val="28"/>
          <w:szCs w:val="28"/>
        </w:rPr>
        <w:t>. Общие положения</w:t>
      </w:r>
      <w:bookmarkEnd w:id="0"/>
    </w:p>
    <w:p w:rsidR="00ED136C" w:rsidRPr="00705926" w:rsidRDefault="00ED136C" w:rsidP="00705926">
      <w:pPr>
        <w:ind w:firstLine="708"/>
        <w:jc w:val="both"/>
        <w:rPr>
          <w:sz w:val="18"/>
          <w:szCs w:val="18"/>
        </w:rPr>
      </w:pPr>
    </w:p>
    <w:p w:rsidR="00ED136C" w:rsidRPr="00306711" w:rsidRDefault="00ED136C" w:rsidP="00705926">
      <w:pPr>
        <w:ind w:firstLine="708"/>
        <w:jc w:val="both"/>
        <w:rPr>
          <w:sz w:val="28"/>
          <w:szCs w:val="28"/>
        </w:rPr>
      </w:pPr>
      <w:proofErr w:type="gramStart"/>
      <w:r w:rsidRPr="00ED136C">
        <w:rPr>
          <w:sz w:val="28"/>
          <w:szCs w:val="28"/>
        </w:rPr>
        <w:t xml:space="preserve">Заключение Контрольно-счетной палаты </w:t>
      </w:r>
      <w:r w:rsidR="006E4E4A">
        <w:rPr>
          <w:sz w:val="28"/>
          <w:szCs w:val="28"/>
        </w:rPr>
        <w:t xml:space="preserve">муниципального образования Усть-Лабинский район </w:t>
      </w:r>
      <w:r w:rsidRPr="00ED136C">
        <w:rPr>
          <w:sz w:val="28"/>
          <w:szCs w:val="28"/>
        </w:rPr>
        <w:t>на годовой отчет администрации муниципального образования Усть-Лабинский район «Об исполнении бюджета муниципального образова</w:t>
      </w:r>
      <w:r w:rsidR="00381455">
        <w:rPr>
          <w:sz w:val="28"/>
          <w:szCs w:val="28"/>
        </w:rPr>
        <w:t>ния Усть-Лабинский район за 2016</w:t>
      </w:r>
      <w:r w:rsidRPr="00ED136C">
        <w:rPr>
          <w:sz w:val="28"/>
          <w:szCs w:val="28"/>
        </w:rPr>
        <w:t xml:space="preserve"> год» (далее – Заключение) подготовлено по результатам внешней проверки, проведенной на основании статьи 264.4 Бюджетного кодекса Российской Федерации (далее - БК РФ)</w:t>
      </w:r>
      <w:r w:rsidRPr="00ED136C">
        <w:t xml:space="preserve">, </w:t>
      </w:r>
      <w:r w:rsidRPr="00ED136C">
        <w:rPr>
          <w:sz w:val="28"/>
          <w:szCs w:val="28"/>
        </w:rPr>
        <w:t>Федерального закона от 07.02.2011 года №6-ФЗ «Об общих принципах организации и деятельности контрольно-счетных органов субъектов Российской</w:t>
      </w:r>
      <w:proofErr w:type="gramEnd"/>
      <w:r w:rsidRPr="00ED136C">
        <w:rPr>
          <w:sz w:val="28"/>
          <w:szCs w:val="28"/>
        </w:rPr>
        <w:t xml:space="preserve"> </w:t>
      </w:r>
      <w:proofErr w:type="gramStart"/>
      <w:r w:rsidRPr="00ED136C">
        <w:rPr>
          <w:sz w:val="28"/>
          <w:szCs w:val="28"/>
        </w:rPr>
        <w:t>Федерации и муниципальных образований» (далее – Закон №6-ФЗ), статьи 80 Устава муниципального образования Усть-Лабинский район (далее – Устав), Положения о Контрольно-счетной палате муниципального образования Усть-Лабинский район, утвержденного решением Совета муниципального образования Усть-Лабинский район от 06.12.2011 года №3, протокол №22 (далее – Положение о Контр</w:t>
      </w:r>
      <w:r w:rsidR="00A83F21">
        <w:rPr>
          <w:sz w:val="28"/>
          <w:szCs w:val="28"/>
        </w:rPr>
        <w:t>ольно-счетной палате), статьи 28</w:t>
      </w:r>
      <w:r w:rsidRPr="00ED136C">
        <w:rPr>
          <w:sz w:val="28"/>
          <w:szCs w:val="28"/>
        </w:rPr>
        <w:t xml:space="preserve"> Положения о бюджетном процессе в муниципальном образовании Усть-Лабинский район</w:t>
      </w:r>
      <w:r w:rsidR="00A83F21">
        <w:rPr>
          <w:sz w:val="28"/>
          <w:szCs w:val="28"/>
        </w:rPr>
        <w:t xml:space="preserve">, </w:t>
      </w:r>
      <w:r w:rsidR="00A83F21" w:rsidRPr="00ED136C">
        <w:rPr>
          <w:sz w:val="28"/>
          <w:szCs w:val="28"/>
        </w:rPr>
        <w:t>утвержденного решением Совета муниципального образо</w:t>
      </w:r>
      <w:r w:rsidR="00A83F21">
        <w:rPr>
          <w:sz w:val="28"/>
          <w:szCs w:val="28"/>
        </w:rPr>
        <w:t>вания Усть-Лабинский район</w:t>
      </w:r>
      <w:proofErr w:type="gramEnd"/>
      <w:r w:rsidR="00A83F21">
        <w:rPr>
          <w:sz w:val="28"/>
          <w:szCs w:val="28"/>
        </w:rPr>
        <w:t xml:space="preserve"> от 24.11.2016 года №3, протокол №20</w:t>
      </w:r>
      <w:r w:rsidR="00A83F21" w:rsidRPr="00ED136C">
        <w:rPr>
          <w:sz w:val="28"/>
          <w:szCs w:val="28"/>
        </w:rPr>
        <w:t xml:space="preserve"> </w:t>
      </w:r>
      <w:r w:rsidRPr="00ED136C">
        <w:rPr>
          <w:sz w:val="28"/>
          <w:szCs w:val="28"/>
        </w:rPr>
        <w:t xml:space="preserve">(далее – Положение о бюджетном процессе), распоряжения Контрольно-счетной палаты муниципального образования Усть-Лабинский район </w:t>
      </w:r>
      <w:r w:rsidR="00BD16E2" w:rsidRPr="00306711">
        <w:rPr>
          <w:sz w:val="28"/>
          <w:szCs w:val="28"/>
        </w:rPr>
        <w:t>от 30.03.2017 года № 31-рэ</w:t>
      </w:r>
      <w:r w:rsidRPr="00306711">
        <w:rPr>
          <w:sz w:val="28"/>
          <w:szCs w:val="28"/>
        </w:rPr>
        <w:t>.</w:t>
      </w:r>
    </w:p>
    <w:p w:rsidR="00ED136C" w:rsidRPr="00ED136C" w:rsidRDefault="00ED136C" w:rsidP="00705926">
      <w:pPr>
        <w:widowControl w:val="0"/>
        <w:ind w:firstLine="820"/>
        <w:jc w:val="both"/>
        <w:rPr>
          <w:rFonts w:eastAsia="Calibri"/>
          <w:sz w:val="28"/>
          <w:szCs w:val="28"/>
          <w:lang w:eastAsia="en-US"/>
        </w:rPr>
      </w:pPr>
      <w:r w:rsidRPr="00ED136C">
        <w:rPr>
          <w:rFonts w:eastAsia="Calibri"/>
          <w:sz w:val="28"/>
          <w:szCs w:val="28"/>
          <w:lang w:eastAsia="en-US"/>
        </w:rPr>
        <w:t xml:space="preserve">Внешняя проверка годового отчета об исполнении бюджета муниципального образования Усть-Лабинский район </w:t>
      </w:r>
      <w:r w:rsidR="006E4E4A">
        <w:rPr>
          <w:rFonts w:eastAsia="Calibri"/>
          <w:sz w:val="28"/>
          <w:szCs w:val="28"/>
          <w:lang w:eastAsia="en-US"/>
        </w:rPr>
        <w:t xml:space="preserve">(далее – внешняя проверка) </w:t>
      </w:r>
      <w:r w:rsidRPr="00ED136C">
        <w:rPr>
          <w:rFonts w:eastAsia="Calibri"/>
          <w:sz w:val="28"/>
          <w:szCs w:val="28"/>
          <w:lang w:eastAsia="en-US"/>
        </w:rPr>
        <w:t>проведена в форме экспертно-аналитического мероприятия методом обследования и включает внешнюю проверку бюджетной отчетности главных администраторов бюджетных средств, а также анализ хода и итогов реализации муниципальных программ в пределах установленной компетенции.</w:t>
      </w:r>
    </w:p>
    <w:p w:rsidR="00ED136C" w:rsidRPr="00ED136C" w:rsidRDefault="00ED136C" w:rsidP="00705926">
      <w:pPr>
        <w:autoSpaceDE w:val="0"/>
        <w:autoSpaceDN w:val="0"/>
        <w:adjustRightInd w:val="0"/>
        <w:ind w:firstLine="708"/>
        <w:jc w:val="both"/>
        <w:rPr>
          <w:sz w:val="28"/>
          <w:szCs w:val="28"/>
        </w:rPr>
      </w:pPr>
      <w:proofErr w:type="gramStart"/>
      <w:r w:rsidRPr="00ED136C">
        <w:rPr>
          <w:sz w:val="28"/>
          <w:szCs w:val="28"/>
        </w:rPr>
        <w:t xml:space="preserve">Целью экспертно-аналитического мероприятия являлось установление достоверности годового отчета об исполнении муниципального бюджета, установление соответствия показателей проекта решения Совета муниципального образования Усть-Лабинский район </w:t>
      </w:r>
      <w:r w:rsidRPr="00ED136C">
        <w:rPr>
          <w:rFonts w:cs="Arial"/>
          <w:sz w:val="28"/>
          <w:szCs w:val="28"/>
        </w:rPr>
        <w:t>«Об утверждении отчета об исполнении бюджета муниципального образова</w:t>
      </w:r>
      <w:r w:rsidR="00DB275F">
        <w:rPr>
          <w:rFonts w:cs="Arial"/>
          <w:sz w:val="28"/>
          <w:szCs w:val="28"/>
        </w:rPr>
        <w:t>ния Усть-Лабинский район за 2016</w:t>
      </w:r>
      <w:r w:rsidRPr="00ED136C">
        <w:rPr>
          <w:rFonts w:cs="Arial"/>
          <w:sz w:val="28"/>
          <w:szCs w:val="28"/>
        </w:rPr>
        <w:t xml:space="preserve"> год», </w:t>
      </w:r>
      <w:r w:rsidRPr="00ED136C">
        <w:rPr>
          <w:sz w:val="28"/>
          <w:szCs w:val="28"/>
        </w:rPr>
        <w:t>представленного администрацией муниципального образования Усть-Лабинский район, показателям годового отчета об исполнении муниципального</w:t>
      </w:r>
      <w:r w:rsidR="00B251A7">
        <w:rPr>
          <w:sz w:val="28"/>
          <w:szCs w:val="28"/>
        </w:rPr>
        <w:t xml:space="preserve"> бюджета,</w:t>
      </w:r>
      <w:r w:rsidRPr="00ED136C">
        <w:rPr>
          <w:sz w:val="28"/>
          <w:szCs w:val="28"/>
        </w:rPr>
        <w:t xml:space="preserve"> проведение оценки соблюдения требований бюджетного законодательства у</w:t>
      </w:r>
      <w:r w:rsidR="00592F42">
        <w:rPr>
          <w:sz w:val="28"/>
          <w:szCs w:val="28"/>
        </w:rPr>
        <w:t>частниками бюджетного процесса.</w:t>
      </w:r>
      <w:proofErr w:type="gramEnd"/>
    </w:p>
    <w:p w:rsidR="00ED136C" w:rsidRPr="00ED136C" w:rsidRDefault="00ED136C" w:rsidP="00705926">
      <w:pPr>
        <w:tabs>
          <w:tab w:val="left" w:pos="284"/>
          <w:tab w:val="left" w:pos="426"/>
          <w:tab w:val="left" w:pos="993"/>
          <w:tab w:val="left" w:pos="1134"/>
          <w:tab w:val="left" w:pos="1843"/>
        </w:tabs>
        <w:ind w:firstLine="720"/>
        <w:jc w:val="both"/>
        <w:rPr>
          <w:sz w:val="28"/>
          <w:szCs w:val="28"/>
        </w:rPr>
      </w:pPr>
      <w:proofErr w:type="gramStart"/>
      <w:r w:rsidRPr="00ED136C">
        <w:rPr>
          <w:sz w:val="28"/>
          <w:szCs w:val="28"/>
        </w:rPr>
        <w:t>В ходе проведения экспертно-аналитического мероприятия Контрольно-счетной палатой муниципального образования Усть-Лабинский район (</w:t>
      </w:r>
      <w:r w:rsidRPr="00ED136C">
        <w:rPr>
          <w:bCs/>
          <w:sz w:val="28"/>
          <w:szCs w:val="28"/>
        </w:rPr>
        <w:t>далее – Контрольно-счетная палата, Палата)</w:t>
      </w:r>
      <w:r w:rsidRPr="00ED136C">
        <w:rPr>
          <w:sz w:val="28"/>
          <w:szCs w:val="28"/>
        </w:rPr>
        <w:t xml:space="preserve"> проанализирован отчет администрации муниципального образован</w:t>
      </w:r>
      <w:r w:rsidR="00B251A7">
        <w:rPr>
          <w:sz w:val="28"/>
          <w:szCs w:val="28"/>
        </w:rPr>
        <w:t>ия об исполнении бюджета за 2016</w:t>
      </w:r>
      <w:r w:rsidRPr="00ED136C">
        <w:rPr>
          <w:sz w:val="28"/>
          <w:szCs w:val="28"/>
        </w:rPr>
        <w:t xml:space="preserve"> год по структуре и содержанию, приложения к отчету, документы и материалы, представленные одновременно с ним, включая пояснительную записку, проведена внешняя проверка годовой бюджетной отчетности главных администраторов средст</w:t>
      </w:r>
      <w:r w:rsidR="00B251A7">
        <w:rPr>
          <w:sz w:val="28"/>
          <w:szCs w:val="28"/>
        </w:rPr>
        <w:t xml:space="preserve">в </w:t>
      </w:r>
      <w:r w:rsidR="00B251A7">
        <w:rPr>
          <w:sz w:val="28"/>
          <w:szCs w:val="28"/>
        </w:rPr>
        <w:lastRenderedPageBreak/>
        <w:t>муниципального бюджета за 2016</w:t>
      </w:r>
      <w:r w:rsidRPr="00ED136C">
        <w:rPr>
          <w:sz w:val="28"/>
          <w:szCs w:val="28"/>
        </w:rPr>
        <w:t xml:space="preserve"> год,  использованы материалы контрольных</w:t>
      </w:r>
      <w:proofErr w:type="gramEnd"/>
      <w:r w:rsidRPr="00ED136C">
        <w:rPr>
          <w:sz w:val="28"/>
          <w:szCs w:val="28"/>
        </w:rPr>
        <w:t xml:space="preserve"> и экспертно-аналитических мероприятий, проведенных Контрольно-счетной палат</w:t>
      </w:r>
      <w:r w:rsidR="000D3C0D">
        <w:rPr>
          <w:sz w:val="28"/>
          <w:szCs w:val="28"/>
        </w:rPr>
        <w:t>ой в течение</w:t>
      </w:r>
      <w:r w:rsidR="00B251A7">
        <w:rPr>
          <w:sz w:val="28"/>
          <w:szCs w:val="28"/>
        </w:rPr>
        <w:t xml:space="preserve"> 2016</w:t>
      </w:r>
      <w:r w:rsidRPr="00ED136C">
        <w:rPr>
          <w:sz w:val="28"/>
          <w:szCs w:val="28"/>
        </w:rPr>
        <w:t xml:space="preserve"> года</w:t>
      </w:r>
      <w:r w:rsidR="00B534AA">
        <w:rPr>
          <w:sz w:val="28"/>
          <w:szCs w:val="28"/>
        </w:rPr>
        <w:t>,</w:t>
      </w:r>
      <w:r w:rsidRPr="00ED136C">
        <w:rPr>
          <w:sz w:val="28"/>
          <w:szCs w:val="28"/>
        </w:rPr>
        <w:t xml:space="preserve"> показатели социально-экономического развития му</w:t>
      </w:r>
      <w:r w:rsidR="00B251A7">
        <w:rPr>
          <w:sz w:val="28"/>
          <w:szCs w:val="28"/>
        </w:rPr>
        <w:t>ниципального образования за 2016</w:t>
      </w:r>
      <w:r w:rsidRPr="00ED136C">
        <w:rPr>
          <w:sz w:val="28"/>
          <w:szCs w:val="28"/>
        </w:rPr>
        <w:t xml:space="preserve"> год, а также информация Управления Федерального казначейства по Краснодарскому краю и Управления Федеральной налоговой службы по Краснодарскому краю.</w:t>
      </w:r>
    </w:p>
    <w:p w:rsidR="00ED136C" w:rsidRPr="00BD16E2" w:rsidRDefault="00ED136C" w:rsidP="00705926">
      <w:pPr>
        <w:tabs>
          <w:tab w:val="left" w:pos="284"/>
          <w:tab w:val="left" w:pos="426"/>
          <w:tab w:val="left" w:pos="993"/>
          <w:tab w:val="left" w:pos="1134"/>
          <w:tab w:val="left" w:pos="1843"/>
        </w:tabs>
        <w:ind w:firstLine="720"/>
        <w:jc w:val="both"/>
        <w:rPr>
          <w:sz w:val="28"/>
          <w:szCs w:val="28"/>
        </w:rPr>
      </w:pPr>
      <w:r w:rsidRPr="00BD16E2">
        <w:rPr>
          <w:sz w:val="28"/>
          <w:szCs w:val="28"/>
        </w:rPr>
        <w:t xml:space="preserve">Отчеты о результатах </w:t>
      </w:r>
      <w:proofErr w:type="gramStart"/>
      <w:r w:rsidRPr="00BD16E2">
        <w:rPr>
          <w:sz w:val="28"/>
          <w:szCs w:val="28"/>
        </w:rPr>
        <w:t>проведения внешней проверки бюджетной отчетности главных администраторов средст</w:t>
      </w:r>
      <w:r w:rsidR="00B251A7" w:rsidRPr="00BD16E2">
        <w:rPr>
          <w:sz w:val="28"/>
          <w:szCs w:val="28"/>
        </w:rPr>
        <w:t>в муниципального бюджета</w:t>
      </w:r>
      <w:proofErr w:type="gramEnd"/>
      <w:r w:rsidR="00B251A7" w:rsidRPr="00BD16E2">
        <w:rPr>
          <w:sz w:val="28"/>
          <w:szCs w:val="28"/>
        </w:rPr>
        <w:t xml:space="preserve"> за 2016</w:t>
      </w:r>
      <w:r w:rsidRPr="00BD16E2">
        <w:rPr>
          <w:sz w:val="28"/>
          <w:szCs w:val="28"/>
        </w:rPr>
        <w:t xml:space="preserve"> год утверждены председателем Контрольно-счетной палаты.</w:t>
      </w:r>
    </w:p>
    <w:p w:rsidR="00ED136C" w:rsidRPr="00ED136C" w:rsidRDefault="00ED136C" w:rsidP="00705926">
      <w:pPr>
        <w:ind w:firstLine="760"/>
        <w:jc w:val="both"/>
        <w:rPr>
          <w:sz w:val="28"/>
          <w:szCs w:val="28"/>
        </w:rPr>
      </w:pPr>
      <w:r w:rsidRPr="00BD16E2">
        <w:rPr>
          <w:sz w:val="28"/>
          <w:szCs w:val="28"/>
        </w:rPr>
        <w:t>Отчет об исполнени</w:t>
      </w:r>
      <w:r w:rsidR="00574025" w:rsidRPr="00BD16E2">
        <w:rPr>
          <w:sz w:val="28"/>
          <w:szCs w:val="28"/>
        </w:rPr>
        <w:t>и муниципального бюджета за 2016</w:t>
      </w:r>
      <w:r w:rsidRPr="00BD16E2">
        <w:rPr>
          <w:sz w:val="28"/>
          <w:szCs w:val="28"/>
        </w:rPr>
        <w:t xml:space="preserve"> год (далее</w:t>
      </w:r>
      <w:r w:rsidRPr="00ED136C">
        <w:rPr>
          <w:sz w:val="28"/>
          <w:szCs w:val="28"/>
        </w:rPr>
        <w:t xml:space="preserve"> – Отчет, отчет об исполнении бюджета) и проект решения Совета «Об исполнении бюджета муниципального образова</w:t>
      </w:r>
      <w:r w:rsidR="00574025">
        <w:rPr>
          <w:sz w:val="28"/>
          <w:szCs w:val="28"/>
        </w:rPr>
        <w:t>ния Усть-Лабинский район за 2016</w:t>
      </w:r>
      <w:r w:rsidRPr="00ED136C">
        <w:rPr>
          <w:sz w:val="28"/>
          <w:szCs w:val="28"/>
        </w:rPr>
        <w:t xml:space="preserve"> год» (далее - проект решения о бюджете) представлены в Конт</w:t>
      </w:r>
      <w:r w:rsidR="00B534AA">
        <w:rPr>
          <w:sz w:val="28"/>
          <w:szCs w:val="28"/>
        </w:rPr>
        <w:t xml:space="preserve">рольно-счетную палату администрацией муниципального образования </w:t>
      </w:r>
      <w:r w:rsidR="000305C6">
        <w:rPr>
          <w:sz w:val="28"/>
          <w:szCs w:val="28"/>
        </w:rPr>
        <w:t xml:space="preserve">сопроводительным письмом от </w:t>
      </w:r>
      <w:r w:rsidR="00B534AA">
        <w:rPr>
          <w:sz w:val="28"/>
          <w:szCs w:val="28"/>
        </w:rPr>
        <w:t>30.03.2017</w:t>
      </w:r>
      <w:r w:rsidRPr="00ED136C">
        <w:rPr>
          <w:sz w:val="28"/>
          <w:szCs w:val="28"/>
        </w:rPr>
        <w:t xml:space="preserve"> года</w:t>
      </w:r>
      <w:r w:rsidR="000305C6">
        <w:rPr>
          <w:sz w:val="28"/>
          <w:szCs w:val="28"/>
        </w:rPr>
        <w:t xml:space="preserve"> №1064</w:t>
      </w:r>
      <w:r w:rsidRPr="00ED136C">
        <w:rPr>
          <w:sz w:val="28"/>
          <w:szCs w:val="28"/>
        </w:rPr>
        <w:t>. Состав документов, материалов и приложений, представленных администрацией муниципального образования в Палату одновременно с Отчетом и законопроектом, соответствуют перечню документов и материалов, установленных статьями 264</w:t>
      </w:r>
      <w:r w:rsidR="004E59D6">
        <w:rPr>
          <w:sz w:val="28"/>
          <w:szCs w:val="28"/>
          <w:vertAlign w:val="superscript"/>
        </w:rPr>
        <w:t>1</w:t>
      </w:r>
      <w:r w:rsidRPr="00ED136C">
        <w:rPr>
          <w:sz w:val="28"/>
          <w:szCs w:val="28"/>
        </w:rPr>
        <w:t xml:space="preserve"> и 264</w:t>
      </w:r>
      <w:r w:rsidR="004E59D6">
        <w:rPr>
          <w:sz w:val="28"/>
          <w:szCs w:val="28"/>
          <w:vertAlign w:val="superscript"/>
        </w:rPr>
        <w:t>5</w:t>
      </w:r>
      <w:r w:rsidR="00432357">
        <w:rPr>
          <w:sz w:val="28"/>
          <w:szCs w:val="28"/>
        </w:rPr>
        <w:t xml:space="preserve"> БК РФ и статьями </w:t>
      </w:r>
      <w:r w:rsidR="00D16685">
        <w:rPr>
          <w:sz w:val="28"/>
          <w:szCs w:val="28"/>
        </w:rPr>
        <w:t>28 и 29</w:t>
      </w:r>
      <w:r w:rsidRPr="00ED136C">
        <w:rPr>
          <w:sz w:val="28"/>
          <w:szCs w:val="28"/>
        </w:rPr>
        <w:t xml:space="preserve"> Положения о бюджетном процессе.</w:t>
      </w:r>
    </w:p>
    <w:p w:rsidR="00ED136C" w:rsidRPr="00306711" w:rsidRDefault="00ED136C" w:rsidP="00705926">
      <w:pPr>
        <w:ind w:firstLine="760"/>
        <w:jc w:val="both"/>
        <w:rPr>
          <w:sz w:val="28"/>
          <w:szCs w:val="28"/>
        </w:rPr>
      </w:pPr>
      <w:r w:rsidRPr="00306711">
        <w:rPr>
          <w:sz w:val="28"/>
          <w:szCs w:val="28"/>
        </w:rPr>
        <w:t>Экспертно-аналитическое мероприятие п</w:t>
      </w:r>
      <w:r w:rsidR="00BD16E2" w:rsidRPr="00306711">
        <w:rPr>
          <w:sz w:val="28"/>
          <w:szCs w:val="28"/>
        </w:rPr>
        <w:t>роведено в срок с 30</w:t>
      </w:r>
      <w:r w:rsidR="00D16685" w:rsidRPr="00306711">
        <w:rPr>
          <w:sz w:val="28"/>
          <w:szCs w:val="28"/>
        </w:rPr>
        <w:t xml:space="preserve"> марта по 28 апреля 2017 года. </w:t>
      </w:r>
    </w:p>
    <w:p w:rsidR="00ED136C" w:rsidRPr="0024004E" w:rsidRDefault="00ED136C" w:rsidP="00705926">
      <w:pPr>
        <w:pStyle w:val="1"/>
        <w:spacing w:line="240" w:lineRule="auto"/>
        <w:jc w:val="center"/>
        <w:rPr>
          <w:rFonts w:ascii="Times New Roman" w:eastAsia="Calibri" w:hAnsi="Times New Roman"/>
          <w:bCs w:val="0"/>
          <w:sz w:val="28"/>
          <w:szCs w:val="28"/>
        </w:rPr>
      </w:pPr>
      <w:bookmarkStart w:id="1" w:name="_Toc481146182"/>
      <w:r w:rsidRPr="0024004E">
        <w:rPr>
          <w:rFonts w:ascii="Times New Roman" w:eastAsia="Calibri" w:hAnsi="Times New Roman"/>
          <w:bCs w:val="0"/>
          <w:sz w:val="28"/>
          <w:szCs w:val="28"/>
          <w:lang w:val="en-US"/>
        </w:rPr>
        <w:t>II</w:t>
      </w:r>
      <w:r w:rsidRPr="0024004E">
        <w:rPr>
          <w:rFonts w:ascii="Times New Roman" w:eastAsia="Calibri" w:hAnsi="Times New Roman"/>
          <w:bCs w:val="0"/>
          <w:sz w:val="28"/>
          <w:szCs w:val="28"/>
        </w:rPr>
        <w:t>. Предварительные итоги социально-экономического развития муниципального образования Усть-Лабинский район и общая характеристика исполнения консолиди</w:t>
      </w:r>
      <w:r w:rsidR="00592F42">
        <w:rPr>
          <w:rFonts w:ascii="Times New Roman" w:eastAsia="Calibri" w:hAnsi="Times New Roman"/>
          <w:bCs w:val="0"/>
          <w:sz w:val="28"/>
          <w:szCs w:val="28"/>
        </w:rPr>
        <w:t>рованного бюджета за 2016</w:t>
      </w:r>
      <w:r w:rsidRPr="0024004E">
        <w:rPr>
          <w:rFonts w:ascii="Times New Roman" w:eastAsia="Calibri" w:hAnsi="Times New Roman"/>
          <w:bCs w:val="0"/>
          <w:sz w:val="28"/>
          <w:szCs w:val="28"/>
        </w:rPr>
        <w:t xml:space="preserve"> год</w:t>
      </w:r>
      <w:bookmarkEnd w:id="1"/>
    </w:p>
    <w:p w:rsidR="00ED136C" w:rsidRPr="00603312" w:rsidRDefault="00ED136C" w:rsidP="00705926">
      <w:pPr>
        <w:pStyle w:val="2"/>
        <w:jc w:val="center"/>
        <w:rPr>
          <w:rFonts w:ascii="Times New Roman" w:hAnsi="Times New Roman"/>
          <w:i w:val="0"/>
        </w:rPr>
      </w:pPr>
      <w:bookmarkStart w:id="2" w:name="_Toc481146183"/>
      <w:r w:rsidRPr="0024004E">
        <w:rPr>
          <w:rFonts w:ascii="Times New Roman" w:hAnsi="Times New Roman"/>
          <w:i w:val="0"/>
        </w:rPr>
        <w:t>1. Итоги исполнения основных показателей социально-экономического развити</w:t>
      </w:r>
      <w:r w:rsidR="00592F42">
        <w:rPr>
          <w:rFonts w:ascii="Times New Roman" w:hAnsi="Times New Roman"/>
          <w:i w:val="0"/>
        </w:rPr>
        <w:t>я Усть-Лабинского района за 2016</w:t>
      </w:r>
      <w:r w:rsidRPr="0024004E">
        <w:rPr>
          <w:rFonts w:ascii="Times New Roman" w:hAnsi="Times New Roman"/>
          <w:i w:val="0"/>
        </w:rPr>
        <w:t xml:space="preserve"> год</w:t>
      </w:r>
      <w:bookmarkEnd w:id="2"/>
    </w:p>
    <w:p w:rsidR="00ED136C" w:rsidRPr="00A04CB7" w:rsidRDefault="00ED136C" w:rsidP="00705926">
      <w:pPr>
        <w:widowControl w:val="0"/>
        <w:ind w:firstLine="567"/>
        <w:jc w:val="both"/>
        <w:rPr>
          <w:sz w:val="28"/>
          <w:szCs w:val="28"/>
        </w:rPr>
      </w:pPr>
      <w:r w:rsidRPr="00A04CB7">
        <w:rPr>
          <w:sz w:val="28"/>
          <w:szCs w:val="28"/>
        </w:rPr>
        <w:t>Основные показатели социально-экономического развития муниципального образования Усть-Лабинский район по предприятиям крупного и среднего</w:t>
      </w:r>
      <w:r w:rsidR="00592F42" w:rsidRPr="00A04CB7">
        <w:rPr>
          <w:sz w:val="28"/>
          <w:szCs w:val="28"/>
        </w:rPr>
        <w:t xml:space="preserve"> бизнеса за 2016</w:t>
      </w:r>
      <w:r w:rsidRPr="00A04CB7">
        <w:rPr>
          <w:sz w:val="28"/>
          <w:szCs w:val="28"/>
        </w:rPr>
        <w:t xml:space="preserve"> годы отражены в таблице:</w:t>
      </w:r>
    </w:p>
    <w:p w:rsidR="002C7BCF" w:rsidRPr="00A04CB7" w:rsidRDefault="002C7BCF" w:rsidP="00705926">
      <w:pPr>
        <w:widowControl w:val="0"/>
        <w:ind w:firstLine="567"/>
        <w:jc w:val="both"/>
        <w:rPr>
          <w:sz w:val="28"/>
          <w:szCs w:val="28"/>
        </w:rPr>
      </w:pPr>
    </w:p>
    <w:tbl>
      <w:tblPr>
        <w:tblW w:w="9781" w:type="dxa"/>
        <w:tblInd w:w="-34" w:type="dxa"/>
        <w:tblLayout w:type="fixed"/>
        <w:tblLook w:val="04A0" w:firstRow="1" w:lastRow="0" w:firstColumn="1" w:lastColumn="0" w:noHBand="0" w:noVBand="1"/>
      </w:tblPr>
      <w:tblGrid>
        <w:gridCol w:w="426"/>
        <w:gridCol w:w="5410"/>
        <w:gridCol w:w="851"/>
        <w:gridCol w:w="1275"/>
        <w:gridCol w:w="969"/>
        <w:gridCol w:w="850"/>
      </w:tblGrid>
      <w:tr w:rsidR="002C7BCF" w:rsidRPr="002C7BCF" w:rsidTr="00355171">
        <w:trPr>
          <w:trHeight w:val="72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ПОКАЗАТЕЛИ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355171">
            <w:pPr>
              <w:ind w:left="-108" w:right="-108"/>
              <w:jc w:val="center"/>
              <w:rPr>
                <w:b/>
                <w:bCs/>
                <w:sz w:val="20"/>
                <w:szCs w:val="20"/>
              </w:rPr>
            </w:pPr>
            <w:r w:rsidRPr="002C7BCF">
              <w:rPr>
                <w:b/>
                <w:bCs/>
                <w:sz w:val="20"/>
                <w:szCs w:val="20"/>
              </w:rPr>
              <w:t>Един</w:t>
            </w:r>
            <w:proofErr w:type="gramStart"/>
            <w:r w:rsidRPr="002C7BCF">
              <w:rPr>
                <w:b/>
                <w:bCs/>
                <w:sz w:val="20"/>
                <w:szCs w:val="20"/>
              </w:rPr>
              <w:t>.</w:t>
            </w:r>
            <w:proofErr w:type="gramEnd"/>
            <w:r w:rsidRPr="002C7BCF">
              <w:rPr>
                <w:b/>
                <w:bCs/>
                <w:sz w:val="20"/>
                <w:szCs w:val="20"/>
              </w:rPr>
              <w:t xml:space="preserve"> </w:t>
            </w:r>
            <w:proofErr w:type="spellStart"/>
            <w:proofErr w:type="gramStart"/>
            <w:r w:rsidRPr="002C7BCF">
              <w:rPr>
                <w:b/>
                <w:bCs/>
                <w:sz w:val="20"/>
                <w:szCs w:val="20"/>
              </w:rPr>
              <w:t>и</w:t>
            </w:r>
            <w:proofErr w:type="gramEnd"/>
            <w:r w:rsidRPr="002C7BCF">
              <w:rPr>
                <w:b/>
                <w:bCs/>
                <w:sz w:val="20"/>
                <w:szCs w:val="20"/>
              </w:rPr>
              <w:t>змер</w:t>
            </w:r>
            <w:proofErr w:type="spellEnd"/>
            <w:r w:rsidRPr="002C7BCF">
              <w:rPr>
                <w:b/>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355171">
            <w:pPr>
              <w:ind w:left="-108" w:right="-108"/>
              <w:jc w:val="center"/>
              <w:rPr>
                <w:b/>
                <w:bCs/>
                <w:sz w:val="20"/>
                <w:szCs w:val="20"/>
              </w:rPr>
            </w:pPr>
            <w:r w:rsidRPr="002C7BCF">
              <w:rPr>
                <w:b/>
                <w:bCs/>
                <w:sz w:val="20"/>
                <w:szCs w:val="20"/>
              </w:rPr>
              <w:t>Фактическое выполнение 2016 года</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355171">
            <w:pPr>
              <w:ind w:left="-108" w:right="-108"/>
              <w:jc w:val="center"/>
              <w:rPr>
                <w:b/>
                <w:bCs/>
                <w:sz w:val="20"/>
                <w:szCs w:val="20"/>
              </w:rPr>
            </w:pPr>
            <w:r w:rsidRPr="002C7BCF">
              <w:rPr>
                <w:b/>
                <w:bCs/>
                <w:sz w:val="20"/>
                <w:szCs w:val="20"/>
              </w:rPr>
              <w:t>Факт  2015 года</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355171">
            <w:pPr>
              <w:ind w:left="-108" w:right="-108"/>
              <w:jc w:val="center"/>
              <w:rPr>
                <w:b/>
                <w:bCs/>
                <w:sz w:val="20"/>
                <w:szCs w:val="20"/>
              </w:rPr>
            </w:pPr>
            <w:r w:rsidRPr="002C7BCF">
              <w:rPr>
                <w:b/>
                <w:bCs/>
                <w:sz w:val="20"/>
                <w:szCs w:val="20"/>
              </w:rPr>
              <w:t>Темпы роста, %</w:t>
            </w:r>
          </w:p>
        </w:tc>
      </w:tr>
      <w:tr w:rsidR="002C7BCF" w:rsidRPr="002C7BCF" w:rsidTr="00355171">
        <w:trPr>
          <w:trHeight w:val="26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r w:rsidR="00D73655">
              <w:rPr>
                <w:b/>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D73655" w:rsidP="00705926">
            <w:pPr>
              <w:ind w:left="-108" w:right="-18"/>
              <w:jc w:val="center"/>
              <w:rPr>
                <w:b/>
                <w:bCs/>
                <w:sz w:val="20"/>
                <w:szCs w:val="20"/>
              </w:rPr>
            </w:pPr>
            <w:r>
              <w:rPr>
                <w:b/>
                <w:bCs/>
                <w:sz w:val="20"/>
                <w:szCs w:val="20"/>
              </w:rPr>
              <w:t>2</w:t>
            </w:r>
            <w:r w:rsidR="002C7BCF" w:rsidRPr="002C7BCF">
              <w:rPr>
                <w:b/>
                <w:bCs/>
                <w:sz w:val="20"/>
                <w:szCs w:val="20"/>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D73655" w:rsidP="00705926">
            <w:pPr>
              <w:ind w:left="-108" w:right="-18"/>
              <w:jc w:val="center"/>
              <w:rPr>
                <w:b/>
                <w:bCs/>
                <w:sz w:val="20"/>
                <w:szCs w:val="20"/>
              </w:rPr>
            </w:pPr>
            <w:r>
              <w:rPr>
                <w:b/>
                <w:bCs/>
                <w:sz w:val="20"/>
                <w:szCs w:val="20"/>
              </w:rPr>
              <w:t>3</w:t>
            </w:r>
            <w:r w:rsidR="002C7BCF"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D73655" w:rsidP="00705926">
            <w:pPr>
              <w:ind w:left="-108" w:right="-18"/>
              <w:jc w:val="center"/>
              <w:rPr>
                <w:b/>
                <w:bCs/>
                <w:sz w:val="20"/>
                <w:szCs w:val="20"/>
              </w:rPr>
            </w:pPr>
            <w:r>
              <w:rPr>
                <w:b/>
                <w:bCs/>
                <w:sz w:val="20"/>
                <w:szCs w:val="20"/>
              </w:rPr>
              <w:t>4</w:t>
            </w:r>
            <w:r w:rsidR="002C7BCF"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D73655" w:rsidP="00705926">
            <w:pPr>
              <w:ind w:left="-108" w:right="-108"/>
              <w:jc w:val="center"/>
              <w:rPr>
                <w:b/>
                <w:bCs/>
                <w:sz w:val="20"/>
                <w:szCs w:val="20"/>
              </w:rPr>
            </w:pPr>
            <w:r>
              <w:rPr>
                <w:b/>
                <w:bCs/>
                <w:sz w:val="20"/>
                <w:szCs w:val="20"/>
              </w:rPr>
              <w:t>5</w:t>
            </w:r>
            <w:r w:rsidR="002C7BCF"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D73655" w:rsidP="00705926">
            <w:pPr>
              <w:ind w:left="-108" w:right="-108"/>
              <w:jc w:val="center"/>
              <w:rPr>
                <w:b/>
                <w:bCs/>
                <w:sz w:val="20"/>
                <w:szCs w:val="20"/>
              </w:rPr>
            </w:pPr>
            <w:r>
              <w:rPr>
                <w:b/>
                <w:bCs/>
                <w:sz w:val="20"/>
                <w:szCs w:val="20"/>
              </w:rPr>
              <w:t>6</w:t>
            </w:r>
            <w:r w:rsidR="002C7BCF" w:rsidRPr="002C7BCF">
              <w:rPr>
                <w:b/>
                <w:bCs/>
                <w:sz w:val="20"/>
                <w:szCs w:val="20"/>
              </w:rPr>
              <w:t> </w:t>
            </w:r>
          </w:p>
        </w:tc>
      </w:tr>
      <w:tr w:rsidR="002C7BCF" w:rsidRPr="002C7BCF" w:rsidTr="00355171">
        <w:trPr>
          <w:trHeight w:val="23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rPr>
            </w:pPr>
            <w:r w:rsidRPr="002C7BCF">
              <w:rPr>
                <w:b/>
                <w:bCs/>
              </w:rPr>
              <w:t>Промышленное производство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r w:rsidRPr="005F1D2E">
              <w:rPr>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r w:rsidRPr="005F1D2E">
              <w:rPr>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 </w:t>
            </w:r>
          </w:p>
        </w:tc>
      </w:tr>
      <w:tr w:rsidR="00C5543D" w:rsidRPr="002C7BCF" w:rsidTr="00355171">
        <w:trPr>
          <w:trHeight w:val="21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543D" w:rsidRPr="002C7BCF" w:rsidRDefault="00C5543D" w:rsidP="00705926">
            <w:pPr>
              <w:ind w:left="-108" w:right="-18"/>
              <w:jc w:val="center"/>
              <w:rPr>
                <w:b/>
                <w:bCs/>
                <w:sz w:val="16"/>
                <w:szCs w:val="16"/>
              </w:rPr>
            </w:pPr>
            <w:r>
              <w:rPr>
                <w:b/>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tcPr>
          <w:p w:rsidR="00C5543D" w:rsidRPr="00C5543D" w:rsidRDefault="00C5543D" w:rsidP="00705926">
            <w:pPr>
              <w:ind w:left="-108" w:right="-18"/>
              <w:rPr>
                <w:bCs/>
                <w:sz w:val="20"/>
                <w:szCs w:val="20"/>
              </w:rPr>
            </w:pPr>
            <w:r>
              <w:rPr>
                <w:bCs/>
                <w:sz w:val="20"/>
                <w:szCs w:val="20"/>
              </w:rPr>
              <w:t>Число действующих промышленных предприятий</w:t>
            </w:r>
          </w:p>
        </w:tc>
        <w:tc>
          <w:tcPr>
            <w:tcW w:w="851"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8"/>
              <w:jc w:val="center"/>
              <w:rPr>
                <w:bCs/>
                <w:sz w:val="20"/>
                <w:szCs w:val="20"/>
              </w:rPr>
            </w:pPr>
            <w:r>
              <w:rPr>
                <w:bCs/>
                <w:sz w:val="20"/>
                <w:szCs w:val="20"/>
              </w:rPr>
              <w:t>е</w:t>
            </w:r>
            <w:r w:rsidRPr="005F1D2E">
              <w:rPr>
                <w:bCs/>
                <w:sz w:val="20"/>
                <w:szCs w:val="20"/>
              </w:rPr>
              <w:t>диниц</w:t>
            </w:r>
          </w:p>
        </w:tc>
        <w:tc>
          <w:tcPr>
            <w:tcW w:w="1275"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8"/>
              <w:jc w:val="center"/>
              <w:rPr>
                <w:bCs/>
                <w:sz w:val="20"/>
                <w:szCs w:val="20"/>
              </w:rPr>
            </w:pPr>
            <w:r>
              <w:rPr>
                <w:bCs/>
                <w:sz w:val="20"/>
                <w:szCs w:val="20"/>
              </w:rPr>
              <w:t>51</w:t>
            </w:r>
          </w:p>
        </w:tc>
        <w:tc>
          <w:tcPr>
            <w:tcW w:w="969"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08"/>
              <w:jc w:val="center"/>
              <w:rPr>
                <w:bCs/>
                <w:sz w:val="20"/>
                <w:szCs w:val="20"/>
              </w:rPr>
            </w:pPr>
            <w:r>
              <w:rPr>
                <w:bCs/>
                <w:sz w:val="20"/>
                <w:szCs w:val="20"/>
              </w:rPr>
              <w:t>51</w:t>
            </w:r>
          </w:p>
        </w:tc>
        <w:tc>
          <w:tcPr>
            <w:tcW w:w="850"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08"/>
              <w:jc w:val="center"/>
              <w:rPr>
                <w:bCs/>
                <w:sz w:val="20"/>
                <w:szCs w:val="20"/>
              </w:rPr>
            </w:pPr>
            <w:r>
              <w:rPr>
                <w:bCs/>
                <w:sz w:val="20"/>
                <w:szCs w:val="20"/>
              </w:rPr>
              <w:t>100,0</w:t>
            </w:r>
          </w:p>
        </w:tc>
      </w:tr>
      <w:tr w:rsidR="00C5543D" w:rsidRPr="002C7BCF" w:rsidTr="00355171">
        <w:trPr>
          <w:trHeight w:val="24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5543D" w:rsidRPr="002C7BCF" w:rsidRDefault="00C5543D" w:rsidP="00705926">
            <w:pPr>
              <w:ind w:left="-108" w:right="-18"/>
              <w:jc w:val="center"/>
              <w:rPr>
                <w:b/>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8"/>
              <w:rPr>
                <w:bCs/>
                <w:sz w:val="20"/>
                <w:szCs w:val="20"/>
              </w:rPr>
            </w:pPr>
            <w:r>
              <w:rPr>
                <w:b/>
                <w:bCs/>
                <w:sz w:val="20"/>
                <w:szCs w:val="20"/>
              </w:rPr>
              <w:t xml:space="preserve"> </w:t>
            </w:r>
            <w:r>
              <w:rPr>
                <w:bCs/>
                <w:sz w:val="20"/>
                <w:szCs w:val="20"/>
              </w:rPr>
              <w:t>в</w:t>
            </w:r>
            <w:r w:rsidRPr="005F1D2E">
              <w:rPr>
                <w:bCs/>
                <w:sz w:val="20"/>
                <w:szCs w:val="20"/>
              </w:rPr>
              <w:t xml:space="preserve"> том числе крупных и средних предприятий</w:t>
            </w:r>
          </w:p>
        </w:tc>
        <w:tc>
          <w:tcPr>
            <w:tcW w:w="851" w:type="dxa"/>
            <w:tcBorders>
              <w:top w:val="single" w:sz="8" w:space="0" w:color="auto"/>
              <w:left w:val="nil"/>
              <w:bottom w:val="single" w:sz="8" w:space="0" w:color="auto"/>
              <w:right w:val="single" w:sz="8" w:space="0" w:color="auto"/>
            </w:tcBorders>
            <w:shd w:val="clear" w:color="auto" w:fill="auto"/>
            <w:vAlign w:val="center"/>
          </w:tcPr>
          <w:p w:rsidR="005F1D2E" w:rsidRPr="005F1D2E" w:rsidRDefault="005F1D2E" w:rsidP="00705926">
            <w:pPr>
              <w:ind w:left="-108" w:right="-18"/>
              <w:jc w:val="center"/>
              <w:rPr>
                <w:bCs/>
                <w:sz w:val="20"/>
                <w:szCs w:val="20"/>
              </w:rPr>
            </w:pPr>
            <w:r>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8"/>
              <w:jc w:val="center"/>
              <w:rPr>
                <w:bCs/>
                <w:sz w:val="20"/>
                <w:szCs w:val="20"/>
              </w:rPr>
            </w:pPr>
            <w:r>
              <w:rPr>
                <w:bCs/>
                <w:sz w:val="20"/>
                <w:szCs w:val="20"/>
              </w:rPr>
              <w:t>16</w:t>
            </w:r>
          </w:p>
        </w:tc>
        <w:tc>
          <w:tcPr>
            <w:tcW w:w="969"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08"/>
              <w:jc w:val="center"/>
              <w:rPr>
                <w:bCs/>
                <w:sz w:val="20"/>
                <w:szCs w:val="20"/>
              </w:rPr>
            </w:pPr>
            <w:r>
              <w:rPr>
                <w:bCs/>
                <w:sz w:val="20"/>
                <w:szCs w:val="20"/>
              </w:rPr>
              <w:t>15</w:t>
            </w:r>
          </w:p>
        </w:tc>
        <w:tc>
          <w:tcPr>
            <w:tcW w:w="850" w:type="dxa"/>
            <w:tcBorders>
              <w:top w:val="single" w:sz="8" w:space="0" w:color="auto"/>
              <w:left w:val="nil"/>
              <w:bottom w:val="single" w:sz="8" w:space="0" w:color="auto"/>
              <w:right w:val="single" w:sz="8" w:space="0" w:color="auto"/>
            </w:tcBorders>
            <w:shd w:val="clear" w:color="auto" w:fill="auto"/>
            <w:vAlign w:val="center"/>
          </w:tcPr>
          <w:p w:rsidR="00C5543D" w:rsidRPr="005F1D2E" w:rsidRDefault="005F1D2E" w:rsidP="00705926">
            <w:pPr>
              <w:ind w:left="-108" w:right="-108"/>
              <w:jc w:val="center"/>
              <w:rPr>
                <w:bCs/>
                <w:sz w:val="20"/>
                <w:szCs w:val="20"/>
              </w:rPr>
            </w:pPr>
            <w:r>
              <w:rPr>
                <w:bCs/>
                <w:sz w:val="20"/>
                <w:szCs w:val="20"/>
              </w:rPr>
              <w:t>107,0</w:t>
            </w:r>
          </w:p>
        </w:tc>
      </w:tr>
      <w:tr w:rsidR="002C7BCF" w:rsidRPr="002C7BCF" w:rsidTr="00355171">
        <w:trPr>
          <w:trHeight w:val="111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5F1D2E" w:rsidP="00705926">
            <w:pPr>
              <w:ind w:left="-108" w:right="-18"/>
              <w:jc w:val="center"/>
              <w:rPr>
                <w:b/>
                <w:bCs/>
                <w:sz w:val="16"/>
                <w:szCs w:val="16"/>
              </w:rPr>
            </w:pPr>
            <w:r>
              <w:rPr>
                <w:b/>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rPr>
                <w:b/>
                <w:bCs/>
                <w:sz w:val="22"/>
                <w:szCs w:val="22"/>
              </w:rPr>
            </w:pPr>
            <w:r w:rsidRPr="00A024B5">
              <w:rPr>
                <w:b/>
                <w:bCs/>
                <w:sz w:val="22"/>
                <w:szCs w:val="22"/>
              </w:rPr>
              <w:t>Объем отгруженных товаров собственного производства, выполненных работ и услуг собственными силами крупных и средних организаций (по фактическим видам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proofErr w:type="spellStart"/>
            <w:r w:rsidRPr="005F1D2E">
              <w:rPr>
                <w:bCs/>
                <w:sz w:val="20"/>
                <w:szCs w:val="20"/>
              </w:rPr>
              <w:t>тыс</w:t>
            </w:r>
            <w:proofErr w:type="gramStart"/>
            <w:r w:rsidRPr="005F1D2E">
              <w:rPr>
                <w:bCs/>
                <w:sz w:val="20"/>
                <w:szCs w:val="20"/>
              </w:rPr>
              <w:t>.р</w:t>
            </w:r>
            <w:proofErr w:type="gramEnd"/>
            <w:r w:rsidRPr="005F1D2E">
              <w:rPr>
                <w:bCs/>
                <w:sz w:val="20"/>
                <w:szCs w:val="20"/>
              </w:rPr>
              <w:t>уб</w:t>
            </w:r>
            <w:proofErr w:type="spellEnd"/>
            <w:r w:rsidRPr="005F1D2E">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r w:rsidRPr="005F1D2E">
              <w:rPr>
                <w:bCs/>
                <w:sz w:val="20"/>
                <w:szCs w:val="20"/>
              </w:rPr>
              <w:t>6 432 405,0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6 647 054,0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96,8</w:t>
            </w:r>
          </w:p>
        </w:tc>
      </w:tr>
      <w:tr w:rsidR="002C7BCF" w:rsidRPr="00A024B5" w:rsidTr="00355171">
        <w:trPr>
          <w:trHeight w:val="26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A024B5" w:rsidRDefault="005F1D2E" w:rsidP="00705926">
            <w:pPr>
              <w:ind w:left="-108" w:right="-18"/>
              <w:jc w:val="center"/>
              <w:rPr>
                <w:bCs/>
                <w:sz w:val="16"/>
                <w:szCs w:val="16"/>
              </w:rPr>
            </w:pPr>
            <w:r w:rsidRPr="00A024B5">
              <w:rPr>
                <w:bCs/>
                <w:sz w:val="16"/>
                <w:szCs w:val="16"/>
              </w:rPr>
              <w:t>2</w:t>
            </w:r>
            <w:r w:rsidR="002C7BCF" w:rsidRPr="00A024B5">
              <w:rPr>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rPr>
                <w:bCs/>
                <w:sz w:val="20"/>
                <w:szCs w:val="20"/>
              </w:rPr>
            </w:pPr>
            <w:r w:rsidRPr="00A024B5">
              <w:rPr>
                <w:bCs/>
                <w:sz w:val="20"/>
                <w:szCs w:val="20"/>
              </w:rPr>
              <w:t>Добыча полезных ископаемых</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Cs/>
                <w:sz w:val="20"/>
                <w:szCs w:val="20"/>
              </w:rPr>
            </w:pPr>
            <w:proofErr w:type="spellStart"/>
            <w:r w:rsidRPr="00A024B5">
              <w:rPr>
                <w:bCs/>
                <w:sz w:val="20"/>
                <w:szCs w:val="20"/>
              </w:rPr>
              <w:t>тыс</w:t>
            </w:r>
            <w:proofErr w:type="gramStart"/>
            <w:r w:rsidRPr="00A024B5">
              <w:rPr>
                <w:bCs/>
                <w:sz w:val="20"/>
                <w:szCs w:val="20"/>
              </w:rPr>
              <w:t>.р</w:t>
            </w:r>
            <w:proofErr w:type="gramEnd"/>
            <w:r w:rsidRPr="00A024B5">
              <w:rPr>
                <w:bCs/>
                <w:sz w:val="20"/>
                <w:szCs w:val="20"/>
              </w:rPr>
              <w:t>уб</w:t>
            </w:r>
            <w:proofErr w:type="spellEnd"/>
            <w:r w:rsidRPr="00A024B5">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BD6909" w:rsidP="00705926">
            <w:pPr>
              <w:ind w:left="-108" w:right="-18"/>
              <w:jc w:val="center"/>
              <w:rPr>
                <w:bCs/>
                <w:sz w:val="20"/>
                <w:szCs w:val="20"/>
              </w:rPr>
            </w:pPr>
            <w:r w:rsidRPr="00A024B5">
              <w:rPr>
                <w:bCs/>
                <w:sz w:val="20"/>
                <w:szCs w:val="20"/>
              </w:rPr>
              <w:t>0,0</w:t>
            </w:r>
            <w:r w:rsidR="002C7BCF" w:rsidRPr="00A024B5">
              <w:rPr>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r w:rsidRPr="00A024B5">
              <w:rPr>
                <w:bCs/>
                <w:sz w:val="20"/>
                <w:szCs w:val="20"/>
              </w:rPr>
              <w:t> </w:t>
            </w:r>
            <w:r w:rsidR="00BD6909" w:rsidRPr="00A024B5">
              <w:rPr>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p>
        </w:tc>
      </w:tr>
      <w:tr w:rsidR="002C7BCF" w:rsidRPr="00A024B5" w:rsidTr="00355171">
        <w:trPr>
          <w:trHeight w:val="12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A024B5" w:rsidRDefault="005F1D2E" w:rsidP="00705926">
            <w:pPr>
              <w:ind w:left="-108" w:right="-18"/>
              <w:jc w:val="center"/>
              <w:rPr>
                <w:bCs/>
                <w:sz w:val="16"/>
                <w:szCs w:val="16"/>
              </w:rPr>
            </w:pPr>
            <w:r w:rsidRPr="00A024B5">
              <w:rPr>
                <w:bCs/>
                <w:sz w:val="16"/>
                <w:szCs w:val="16"/>
              </w:rPr>
              <w:t>2</w:t>
            </w:r>
            <w:r w:rsidR="002C7BCF" w:rsidRPr="00A024B5">
              <w:rPr>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rPr>
                <w:bCs/>
                <w:sz w:val="20"/>
                <w:szCs w:val="20"/>
              </w:rPr>
            </w:pPr>
            <w:r w:rsidRPr="00A024B5">
              <w:rPr>
                <w:bCs/>
                <w:sz w:val="20"/>
                <w:szCs w:val="20"/>
              </w:rPr>
              <w:t>Обрабатывающие производства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Cs/>
                <w:sz w:val="20"/>
                <w:szCs w:val="20"/>
              </w:rPr>
            </w:pPr>
            <w:proofErr w:type="spellStart"/>
            <w:r w:rsidRPr="00A024B5">
              <w:rPr>
                <w:bCs/>
                <w:sz w:val="20"/>
                <w:szCs w:val="20"/>
              </w:rPr>
              <w:t>тыс</w:t>
            </w:r>
            <w:proofErr w:type="gramStart"/>
            <w:r w:rsidRPr="00A024B5">
              <w:rPr>
                <w:bCs/>
                <w:sz w:val="20"/>
                <w:szCs w:val="20"/>
              </w:rPr>
              <w:t>.р</w:t>
            </w:r>
            <w:proofErr w:type="gramEnd"/>
            <w:r w:rsidRPr="00A024B5">
              <w:rPr>
                <w:bCs/>
                <w:sz w:val="20"/>
                <w:szCs w:val="20"/>
              </w:rPr>
              <w:t>уб</w:t>
            </w:r>
            <w:proofErr w:type="spellEnd"/>
            <w:r w:rsidRPr="00A024B5">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Cs/>
                <w:sz w:val="20"/>
                <w:szCs w:val="20"/>
              </w:rPr>
            </w:pPr>
            <w:r w:rsidRPr="00A024B5">
              <w:rPr>
                <w:bCs/>
                <w:sz w:val="20"/>
                <w:szCs w:val="20"/>
              </w:rPr>
              <w:t>6 055 017,0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r w:rsidRPr="00A024B5">
              <w:rPr>
                <w:bCs/>
                <w:sz w:val="20"/>
                <w:szCs w:val="20"/>
              </w:rPr>
              <w:t>6 301 601,0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r w:rsidRPr="00A024B5">
              <w:rPr>
                <w:bCs/>
                <w:sz w:val="20"/>
                <w:szCs w:val="20"/>
              </w:rPr>
              <w:t>96,1</w:t>
            </w:r>
          </w:p>
        </w:tc>
      </w:tr>
      <w:tr w:rsidR="002C7BCF" w:rsidRPr="00A024B5" w:rsidTr="00355171">
        <w:trPr>
          <w:trHeight w:val="24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A024B5" w:rsidRDefault="005F1D2E" w:rsidP="00705926">
            <w:pPr>
              <w:ind w:left="-108" w:right="-18"/>
              <w:jc w:val="center"/>
              <w:rPr>
                <w:bCs/>
                <w:sz w:val="16"/>
                <w:szCs w:val="16"/>
              </w:rPr>
            </w:pPr>
            <w:r w:rsidRPr="00A024B5">
              <w:rPr>
                <w:bCs/>
                <w:sz w:val="16"/>
                <w:szCs w:val="16"/>
              </w:rPr>
              <w:t>2</w:t>
            </w:r>
            <w:r w:rsidR="002C7BCF" w:rsidRPr="00A024B5">
              <w:rPr>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rPr>
                <w:bCs/>
                <w:sz w:val="20"/>
                <w:szCs w:val="20"/>
              </w:rPr>
            </w:pPr>
            <w:r w:rsidRPr="00A024B5">
              <w:rPr>
                <w:bCs/>
                <w:sz w:val="20"/>
                <w:szCs w:val="20"/>
              </w:rPr>
              <w:t>Производство и распределение электроэнергии, газа и воды</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Cs/>
                <w:sz w:val="20"/>
                <w:szCs w:val="20"/>
              </w:rPr>
            </w:pPr>
            <w:proofErr w:type="spellStart"/>
            <w:r w:rsidRPr="00A024B5">
              <w:rPr>
                <w:bCs/>
                <w:sz w:val="20"/>
                <w:szCs w:val="20"/>
              </w:rPr>
              <w:t>тыс</w:t>
            </w:r>
            <w:proofErr w:type="gramStart"/>
            <w:r w:rsidRPr="00A024B5">
              <w:rPr>
                <w:bCs/>
                <w:sz w:val="20"/>
                <w:szCs w:val="20"/>
              </w:rPr>
              <w:t>.р</w:t>
            </w:r>
            <w:proofErr w:type="gramEnd"/>
            <w:r w:rsidRPr="00A024B5">
              <w:rPr>
                <w:bCs/>
                <w:sz w:val="20"/>
                <w:szCs w:val="20"/>
              </w:rPr>
              <w:t>уб</w:t>
            </w:r>
            <w:proofErr w:type="spellEnd"/>
            <w:r w:rsidRPr="00A024B5">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Cs/>
                <w:sz w:val="20"/>
                <w:szCs w:val="20"/>
              </w:rPr>
            </w:pPr>
            <w:r w:rsidRPr="00A024B5">
              <w:rPr>
                <w:bCs/>
                <w:sz w:val="20"/>
                <w:szCs w:val="20"/>
              </w:rPr>
              <w:t>377 388,0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r w:rsidRPr="00A024B5">
              <w:rPr>
                <w:bCs/>
                <w:sz w:val="20"/>
                <w:szCs w:val="20"/>
              </w:rPr>
              <w:t>345 453,0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08"/>
              <w:jc w:val="center"/>
              <w:rPr>
                <w:bCs/>
                <w:sz w:val="20"/>
                <w:szCs w:val="20"/>
              </w:rPr>
            </w:pPr>
            <w:r w:rsidRPr="00A024B5">
              <w:rPr>
                <w:bCs/>
                <w:sz w:val="20"/>
                <w:szCs w:val="20"/>
              </w:rPr>
              <w:t>109,2</w:t>
            </w:r>
          </w:p>
        </w:tc>
      </w:tr>
      <w:tr w:rsidR="002C7BCF" w:rsidRPr="002C7BCF" w:rsidTr="00355171">
        <w:trPr>
          <w:trHeight w:val="20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A024B5" w:rsidP="00705926">
            <w:pPr>
              <w:ind w:left="-108" w:right="-18"/>
              <w:jc w:val="center"/>
              <w:rPr>
                <w:b/>
                <w:bCs/>
                <w:sz w:val="16"/>
                <w:szCs w:val="16"/>
              </w:rPr>
            </w:pPr>
            <w:r>
              <w:rPr>
                <w:b/>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A024B5" w:rsidRDefault="002C7BCF" w:rsidP="00705926">
            <w:pPr>
              <w:ind w:left="-108" w:right="-18"/>
              <w:jc w:val="center"/>
              <w:rPr>
                <w:b/>
                <w:bCs/>
                <w:sz w:val="22"/>
                <w:szCs w:val="22"/>
              </w:rPr>
            </w:pPr>
            <w:r w:rsidRPr="00A024B5">
              <w:rPr>
                <w:b/>
                <w:bCs/>
                <w:sz w:val="22"/>
                <w:szCs w:val="22"/>
              </w:rPr>
              <w:t>Производство основных видов продукции: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8"/>
              <w:jc w:val="center"/>
              <w:rPr>
                <w:bCs/>
                <w:sz w:val="20"/>
                <w:szCs w:val="20"/>
              </w:rPr>
            </w:pPr>
            <w:r w:rsidRPr="005F1D2E">
              <w:rPr>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5F1D2E" w:rsidRDefault="002C7BCF" w:rsidP="00705926">
            <w:pPr>
              <w:ind w:left="-108" w:right="-108"/>
              <w:jc w:val="center"/>
              <w:rPr>
                <w:bCs/>
                <w:sz w:val="20"/>
                <w:szCs w:val="20"/>
              </w:rPr>
            </w:pPr>
            <w:r w:rsidRPr="005F1D2E">
              <w:rPr>
                <w:bCs/>
                <w:sz w:val="20"/>
                <w:szCs w:val="20"/>
              </w:rPr>
              <w:t> </w:t>
            </w:r>
          </w:p>
        </w:tc>
      </w:tr>
      <w:tr w:rsidR="002C7BCF" w:rsidRPr="004841BC" w:rsidTr="00355171">
        <w:trPr>
          <w:trHeight w:val="26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электроэнергия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млн.кв</w:t>
            </w:r>
            <w:proofErr w:type="spellEnd"/>
            <w:r w:rsidR="00FD5F2A">
              <w:rPr>
                <w:bCs/>
                <w:sz w:val="20"/>
                <w:szCs w:val="20"/>
              </w:rPr>
              <w:t xml:space="preserve">. </w:t>
            </w:r>
            <w:r w:rsidRPr="004841BC">
              <w:rPr>
                <w:bCs/>
                <w:sz w:val="20"/>
                <w:szCs w:val="20"/>
              </w:rPr>
              <w:t>час</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21,9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146,0</w:t>
            </w:r>
          </w:p>
        </w:tc>
      </w:tr>
      <w:tr w:rsidR="002C7BCF" w:rsidRPr="004841BC" w:rsidTr="00355171">
        <w:trPr>
          <w:trHeight w:val="15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proofErr w:type="spellStart"/>
            <w:r w:rsidRPr="004841BC">
              <w:rPr>
                <w:bCs/>
                <w:sz w:val="20"/>
                <w:szCs w:val="20"/>
              </w:rPr>
              <w:t>теплоэнергия</w:t>
            </w:r>
            <w:proofErr w:type="spell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w:t>
            </w:r>
            <w:r w:rsidR="0007178D">
              <w:rPr>
                <w:bCs/>
                <w:sz w:val="20"/>
                <w:szCs w:val="20"/>
              </w:rPr>
              <w:t>г</w:t>
            </w:r>
            <w:proofErr w:type="gramEnd"/>
            <w:r w:rsidRPr="004841BC">
              <w:rPr>
                <w:bCs/>
                <w:sz w:val="20"/>
                <w:szCs w:val="20"/>
              </w:rPr>
              <w:t>кал</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340,9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323,4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105,4</w:t>
            </w:r>
          </w:p>
        </w:tc>
      </w:tr>
      <w:tr w:rsidR="002C7BCF" w:rsidRPr="004841BC" w:rsidTr="00355171">
        <w:trPr>
          <w:trHeight w:val="52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кирпич керамический </w:t>
            </w:r>
            <w:proofErr w:type="spellStart"/>
            <w:r w:rsidRPr="004841BC">
              <w:rPr>
                <w:bCs/>
                <w:sz w:val="20"/>
                <w:szCs w:val="20"/>
              </w:rPr>
              <w:t>неогнеупорный</w:t>
            </w:r>
            <w:proofErr w:type="spellEnd"/>
            <w:r w:rsidRPr="004841BC">
              <w:rPr>
                <w:bCs/>
                <w:sz w:val="20"/>
                <w:szCs w:val="20"/>
              </w:rPr>
              <w:t xml:space="preserve">  строительный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07178D" w:rsidP="00705926">
            <w:pPr>
              <w:ind w:left="-108" w:right="-18"/>
              <w:jc w:val="center"/>
              <w:rPr>
                <w:bCs/>
                <w:sz w:val="20"/>
                <w:szCs w:val="20"/>
              </w:rPr>
            </w:pPr>
            <w:proofErr w:type="spellStart"/>
            <w:r>
              <w:rPr>
                <w:bCs/>
                <w:sz w:val="20"/>
                <w:szCs w:val="20"/>
              </w:rPr>
              <w:t>млн.шт</w:t>
            </w:r>
            <w:proofErr w:type="gramStart"/>
            <w:r>
              <w:rPr>
                <w:bCs/>
                <w:sz w:val="20"/>
                <w:szCs w:val="20"/>
              </w:rPr>
              <w:t>.у</w:t>
            </w:r>
            <w:proofErr w:type="gramEnd"/>
            <w:r>
              <w:rPr>
                <w:bCs/>
                <w:sz w:val="20"/>
                <w:szCs w:val="20"/>
              </w:rPr>
              <w:t>сл.кирп</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2,1</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150,0</w:t>
            </w:r>
          </w:p>
        </w:tc>
      </w:tr>
      <w:tr w:rsidR="002C7BCF" w:rsidRPr="004841BC" w:rsidTr="00355171">
        <w:trPr>
          <w:trHeight w:val="40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блоки стеновые мелкие из ячеистого бетона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07178D" w:rsidP="00705926">
            <w:pPr>
              <w:ind w:left="-108" w:right="-18"/>
              <w:jc w:val="center"/>
              <w:rPr>
                <w:bCs/>
                <w:sz w:val="20"/>
                <w:szCs w:val="20"/>
              </w:rPr>
            </w:pPr>
            <w:proofErr w:type="spellStart"/>
            <w:r>
              <w:rPr>
                <w:bCs/>
                <w:sz w:val="20"/>
                <w:szCs w:val="20"/>
              </w:rPr>
              <w:t>млн.шт</w:t>
            </w:r>
            <w:proofErr w:type="gramStart"/>
            <w:r>
              <w:rPr>
                <w:bCs/>
                <w:sz w:val="20"/>
                <w:szCs w:val="20"/>
              </w:rPr>
              <w:t>.у</w:t>
            </w:r>
            <w:proofErr w:type="gramEnd"/>
            <w:r>
              <w:rPr>
                <w:bCs/>
                <w:sz w:val="20"/>
                <w:szCs w:val="20"/>
              </w:rPr>
              <w:t>сл.кирп</w:t>
            </w:r>
            <w:proofErr w:type="spell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218,0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200,4</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108,8</w:t>
            </w:r>
          </w:p>
        </w:tc>
      </w:tr>
      <w:tr w:rsidR="002C7BCF" w:rsidRPr="004841BC" w:rsidTr="00355171">
        <w:trPr>
          <w:trHeight w:val="16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07178D" w:rsidP="00705926">
            <w:pPr>
              <w:ind w:left="-108" w:right="-18"/>
              <w:rPr>
                <w:bCs/>
                <w:sz w:val="20"/>
                <w:szCs w:val="20"/>
              </w:rPr>
            </w:pPr>
            <w:r>
              <w:rPr>
                <w:bCs/>
                <w:sz w:val="20"/>
                <w:szCs w:val="20"/>
              </w:rPr>
              <w:t>мясо, включая субпродук</w:t>
            </w:r>
            <w:r w:rsidR="00FD5F2A">
              <w:rPr>
                <w:bCs/>
                <w:sz w:val="20"/>
                <w:szCs w:val="20"/>
              </w:rPr>
              <w:t>т</w:t>
            </w:r>
            <w:r w:rsidR="002C7BCF" w:rsidRPr="004841BC">
              <w:rPr>
                <w:bCs/>
                <w:sz w:val="20"/>
                <w:szCs w:val="20"/>
              </w:rPr>
              <w:t>ы 1 категории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7 555,9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6 108,3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123,7</w:t>
            </w:r>
          </w:p>
        </w:tc>
      </w:tr>
      <w:tr w:rsidR="002C7BCF" w:rsidRPr="004841BC" w:rsidTr="00355171">
        <w:trPr>
          <w:trHeight w:val="26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колбасные изделия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22,1</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34,1</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64,8</w:t>
            </w:r>
          </w:p>
        </w:tc>
      </w:tr>
      <w:tr w:rsidR="002C7BCF" w:rsidRPr="004841BC" w:rsidTr="00355171">
        <w:trPr>
          <w:trHeight w:val="26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масло животное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175,8</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146,0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120,4</w:t>
            </w:r>
          </w:p>
        </w:tc>
      </w:tr>
      <w:tr w:rsidR="002C7BCF" w:rsidRPr="004841BC" w:rsidTr="00355171">
        <w:trPr>
          <w:trHeight w:val="26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цельномолочная продукция в пересчете на молоко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10 907,0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26 955,0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40,5</w:t>
            </w:r>
          </w:p>
        </w:tc>
      </w:tr>
      <w:tr w:rsidR="002C7BCF" w:rsidRPr="004841BC" w:rsidTr="00355171">
        <w:trPr>
          <w:trHeight w:val="11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сахар песок</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100 701,0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77 023,0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130,7</w:t>
            </w:r>
          </w:p>
        </w:tc>
      </w:tr>
      <w:tr w:rsidR="002C7BCF" w:rsidRPr="004841BC" w:rsidTr="00355171">
        <w:trPr>
          <w:trHeight w:val="26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масло растительное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6 753,9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28 665,7</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23,6</w:t>
            </w:r>
          </w:p>
        </w:tc>
      </w:tr>
      <w:tr w:rsidR="002C7BCF" w:rsidRPr="004841BC" w:rsidTr="00355171">
        <w:trPr>
          <w:trHeight w:val="25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хлеб и хлебобулочные изделия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3 180,0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2 710,5</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117,3</w:t>
            </w:r>
          </w:p>
        </w:tc>
      </w:tr>
      <w:tr w:rsidR="002C7BCF" w:rsidRPr="004841BC" w:rsidTr="00355171">
        <w:trPr>
          <w:trHeight w:val="28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мука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18 526,0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30 122,3</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61,5</w:t>
            </w:r>
          </w:p>
        </w:tc>
      </w:tr>
      <w:tr w:rsidR="002C7BCF" w:rsidRPr="004841BC" w:rsidTr="00355171">
        <w:trPr>
          <w:trHeight w:val="24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комбикорма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7 938,5</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11 725,0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67,7</w:t>
            </w:r>
          </w:p>
        </w:tc>
      </w:tr>
      <w:tr w:rsidR="002C7BCF" w:rsidRPr="002C7BCF" w:rsidTr="00355171">
        <w:trPr>
          <w:trHeight w:val="15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0F77C5" w:rsidRPr="000F77C5" w:rsidRDefault="002C7BCF" w:rsidP="00705926">
            <w:pPr>
              <w:ind w:left="-108" w:right="-18"/>
              <w:jc w:val="center"/>
              <w:rPr>
                <w:b/>
                <w:bCs/>
              </w:rPr>
            </w:pPr>
            <w:r w:rsidRPr="000F77C5">
              <w:rPr>
                <w:b/>
                <w:bCs/>
              </w:rPr>
              <w:t>Сельское хозяйство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r>
      <w:tr w:rsidR="00D65E2F" w:rsidRPr="002C7BCF" w:rsidTr="00355171">
        <w:trPr>
          <w:trHeight w:val="29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65E2F" w:rsidRPr="002C7BCF" w:rsidRDefault="00CA0ED1" w:rsidP="00705926">
            <w:pPr>
              <w:ind w:left="-108" w:right="-18"/>
              <w:jc w:val="center"/>
              <w:rPr>
                <w:b/>
                <w:bCs/>
                <w:sz w:val="16"/>
                <w:szCs w:val="16"/>
              </w:rPr>
            </w:pPr>
            <w:r w:rsidRPr="00CA0ED1">
              <w:rPr>
                <w:bCs/>
                <w:sz w:val="16"/>
                <w:szCs w:val="16"/>
              </w:rPr>
              <w:t>1</w:t>
            </w:r>
            <w:r>
              <w:rPr>
                <w:b/>
                <w:bCs/>
                <w:sz w:val="16"/>
                <w:szCs w:val="16"/>
              </w:rPr>
              <w:t>.</w:t>
            </w:r>
          </w:p>
        </w:tc>
        <w:tc>
          <w:tcPr>
            <w:tcW w:w="5410" w:type="dxa"/>
            <w:tcBorders>
              <w:top w:val="single" w:sz="8" w:space="0" w:color="auto"/>
              <w:left w:val="nil"/>
              <w:bottom w:val="single" w:sz="8" w:space="0" w:color="auto"/>
              <w:right w:val="single" w:sz="8" w:space="0" w:color="auto"/>
            </w:tcBorders>
            <w:shd w:val="clear" w:color="auto" w:fill="auto"/>
            <w:vAlign w:val="center"/>
          </w:tcPr>
          <w:p w:rsidR="00D65E2F" w:rsidRPr="00D65E2F" w:rsidRDefault="00D65E2F" w:rsidP="00705926">
            <w:pPr>
              <w:ind w:left="-108" w:right="-18"/>
              <w:rPr>
                <w:bCs/>
                <w:sz w:val="20"/>
                <w:szCs w:val="20"/>
              </w:rPr>
            </w:pPr>
            <w:r w:rsidRPr="00D65E2F">
              <w:rPr>
                <w:bCs/>
                <w:sz w:val="20"/>
                <w:szCs w:val="20"/>
              </w:rPr>
              <w:t xml:space="preserve">Число действующих </w:t>
            </w:r>
            <w:r>
              <w:rPr>
                <w:bCs/>
                <w:sz w:val="20"/>
                <w:szCs w:val="20"/>
              </w:rPr>
              <w:t>сельскохозяйственных предприятий</w:t>
            </w:r>
          </w:p>
        </w:tc>
        <w:tc>
          <w:tcPr>
            <w:tcW w:w="851" w:type="dxa"/>
            <w:tcBorders>
              <w:top w:val="single" w:sz="8" w:space="0" w:color="auto"/>
              <w:left w:val="nil"/>
              <w:bottom w:val="single" w:sz="8" w:space="0" w:color="auto"/>
              <w:right w:val="single" w:sz="8" w:space="0" w:color="auto"/>
            </w:tcBorders>
            <w:shd w:val="clear" w:color="auto" w:fill="auto"/>
            <w:vAlign w:val="center"/>
          </w:tcPr>
          <w:p w:rsidR="00D65E2F" w:rsidRPr="002C7BCF" w:rsidRDefault="00D65E2F" w:rsidP="00705926">
            <w:pPr>
              <w:ind w:left="-108" w:right="-18"/>
              <w:jc w:val="center"/>
              <w:rPr>
                <w:b/>
                <w:bCs/>
                <w:sz w:val="20"/>
                <w:szCs w:val="20"/>
              </w:rPr>
            </w:pPr>
            <w:r>
              <w:rPr>
                <w:bCs/>
                <w:sz w:val="20"/>
                <w:szCs w:val="20"/>
              </w:rPr>
              <w:t>е</w:t>
            </w:r>
            <w:r w:rsidRPr="005F1D2E">
              <w:rPr>
                <w:bCs/>
                <w:sz w:val="20"/>
                <w:szCs w:val="20"/>
              </w:rPr>
              <w:t>диниц</w:t>
            </w:r>
          </w:p>
        </w:tc>
        <w:tc>
          <w:tcPr>
            <w:tcW w:w="1275" w:type="dxa"/>
            <w:tcBorders>
              <w:top w:val="single" w:sz="8" w:space="0" w:color="auto"/>
              <w:left w:val="nil"/>
              <w:bottom w:val="single" w:sz="8" w:space="0" w:color="auto"/>
              <w:right w:val="single" w:sz="8" w:space="0" w:color="auto"/>
            </w:tcBorders>
            <w:shd w:val="clear" w:color="auto" w:fill="auto"/>
            <w:vAlign w:val="center"/>
          </w:tcPr>
          <w:p w:rsidR="00D65E2F" w:rsidRPr="00D65E2F" w:rsidRDefault="00D65E2F" w:rsidP="00705926">
            <w:pPr>
              <w:ind w:left="-108" w:right="-18"/>
              <w:jc w:val="center"/>
              <w:rPr>
                <w:bCs/>
                <w:sz w:val="20"/>
                <w:szCs w:val="20"/>
              </w:rPr>
            </w:pPr>
            <w:r w:rsidRPr="00D65E2F">
              <w:rPr>
                <w:bCs/>
                <w:sz w:val="20"/>
                <w:szCs w:val="20"/>
              </w:rPr>
              <w:t>10</w:t>
            </w:r>
          </w:p>
        </w:tc>
        <w:tc>
          <w:tcPr>
            <w:tcW w:w="969" w:type="dxa"/>
            <w:tcBorders>
              <w:top w:val="single" w:sz="8" w:space="0" w:color="auto"/>
              <w:left w:val="nil"/>
              <w:bottom w:val="single" w:sz="8" w:space="0" w:color="auto"/>
              <w:right w:val="single" w:sz="8" w:space="0" w:color="auto"/>
            </w:tcBorders>
            <w:shd w:val="clear" w:color="auto" w:fill="auto"/>
            <w:vAlign w:val="center"/>
          </w:tcPr>
          <w:p w:rsidR="00D65E2F" w:rsidRPr="00D65E2F" w:rsidRDefault="00D65E2F" w:rsidP="00705926">
            <w:pPr>
              <w:ind w:left="-108" w:right="-108"/>
              <w:jc w:val="center"/>
              <w:rPr>
                <w:bCs/>
                <w:sz w:val="20"/>
                <w:szCs w:val="20"/>
              </w:rPr>
            </w:pPr>
            <w:r w:rsidRPr="00D65E2F">
              <w:rPr>
                <w:bCs/>
                <w:sz w:val="20"/>
                <w:szCs w:val="20"/>
              </w:rPr>
              <w:t>10</w:t>
            </w:r>
          </w:p>
        </w:tc>
        <w:tc>
          <w:tcPr>
            <w:tcW w:w="850" w:type="dxa"/>
            <w:tcBorders>
              <w:top w:val="single" w:sz="8" w:space="0" w:color="auto"/>
              <w:left w:val="nil"/>
              <w:bottom w:val="single" w:sz="8" w:space="0" w:color="auto"/>
              <w:right w:val="single" w:sz="8" w:space="0" w:color="auto"/>
            </w:tcBorders>
            <w:shd w:val="clear" w:color="auto" w:fill="auto"/>
            <w:vAlign w:val="center"/>
          </w:tcPr>
          <w:p w:rsidR="00D65E2F" w:rsidRPr="00D65E2F" w:rsidRDefault="00D65E2F" w:rsidP="00705926">
            <w:pPr>
              <w:ind w:left="-108" w:right="-108"/>
              <w:jc w:val="center"/>
              <w:rPr>
                <w:bCs/>
                <w:sz w:val="20"/>
                <w:szCs w:val="20"/>
              </w:rPr>
            </w:pPr>
            <w:r w:rsidRPr="00D65E2F">
              <w:rPr>
                <w:bCs/>
                <w:sz w:val="20"/>
                <w:szCs w:val="20"/>
              </w:rPr>
              <w:t>100,0</w:t>
            </w:r>
          </w:p>
        </w:tc>
      </w:tr>
      <w:tr w:rsidR="00D65E2F" w:rsidRPr="00256F47" w:rsidTr="00355171">
        <w:trPr>
          <w:trHeight w:val="26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D65E2F" w:rsidRPr="00256F47" w:rsidRDefault="00CA0ED1" w:rsidP="00705926">
            <w:pPr>
              <w:ind w:left="-108" w:right="-18"/>
              <w:jc w:val="center"/>
              <w:rPr>
                <w:bCs/>
                <w:sz w:val="20"/>
                <w:szCs w:val="20"/>
              </w:rPr>
            </w:pPr>
            <w:r>
              <w:rPr>
                <w:bCs/>
                <w:sz w:val="20"/>
                <w:szCs w:val="20"/>
              </w:rPr>
              <w:t>2.</w:t>
            </w:r>
          </w:p>
        </w:tc>
        <w:tc>
          <w:tcPr>
            <w:tcW w:w="5410" w:type="dxa"/>
            <w:tcBorders>
              <w:top w:val="single" w:sz="8" w:space="0" w:color="auto"/>
              <w:left w:val="nil"/>
              <w:bottom w:val="single" w:sz="8" w:space="0" w:color="auto"/>
              <w:right w:val="single" w:sz="8" w:space="0" w:color="auto"/>
            </w:tcBorders>
            <w:shd w:val="clear" w:color="auto" w:fill="auto"/>
            <w:vAlign w:val="center"/>
          </w:tcPr>
          <w:p w:rsidR="00D65E2F" w:rsidRPr="00256F47" w:rsidRDefault="00256F47" w:rsidP="00705926">
            <w:pPr>
              <w:ind w:left="-108" w:right="-18"/>
              <w:rPr>
                <w:bCs/>
                <w:sz w:val="20"/>
                <w:szCs w:val="20"/>
              </w:rPr>
            </w:pPr>
            <w:r w:rsidRPr="00256F47">
              <w:rPr>
                <w:bCs/>
                <w:sz w:val="20"/>
                <w:szCs w:val="20"/>
              </w:rPr>
              <w:t>Число действующих крестьянских (фермерских) хозяйств</w:t>
            </w:r>
          </w:p>
        </w:tc>
        <w:tc>
          <w:tcPr>
            <w:tcW w:w="851" w:type="dxa"/>
            <w:tcBorders>
              <w:top w:val="single" w:sz="8" w:space="0" w:color="auto"/>
              <w:left w:val="nil"/>
              <w:bottom w:val="single" w:sz="8" w:space="0" w:color="auto"/>
              <w:right w:val="single" w:sz="8" w:space="0" w:color="auto"/>
            </w:tcBorders>
            <w:shd w:val="clear" w:color="auto" w:fill="auto"/>
            <w:vAlign w:val="center"/>
          </w:tcPr>
          <w:p w:rsidR="00D65E2F" w:rsidRPr="00256F47" w:rsidRDefault="00D65E2F" w:rsidP="00705926">
            <w:pPr>
              <w:ind w:left="-108" w:right="-18"/>
              <w:jc w:val="center"/>
              <w:rPr>
                <w:bCs/>
                <w:sz w:val="20"/>
                <w:szCs w:val="20"/>
              </w:rPr>
            </w:pPr>
            <w:r w:rsidRPr="00256F47">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tcPr>
          <w:p w:rsidR="00D65E2F" w:rsidRPr="00256F47" w:rsidRDefault="00256F47" w:rsidP="00705926">
            <w:pPr>
              <w:ind w:left="-108" w:right="-18"/>
              <w:jc w:val="center"/>
              <w:rPr>
                <w:bCs/>
                <w:sz w:val="20"/>
                <w:szCs w:val="20"/>
              </w:rPr>
            </w:pPr>
            <w:r>
              <w:rPr>
                <w:bCs/>
                <w:sz w:val="20"/>
                <w:szCs w:val="20"/>
              </w:rPr>
              <w:t>603</w:t>
            </w:r>
          </w:p>
        </w:tc>
        <w:tc>
          <w:tcPr>
            <w:tcW w:w="969" w:type="dxa"/>
            <w:tcBorders>
              <w:top w:val="single" w:sz="8" w:space="0" w:color="auto"/>
              <w:left w:val="nil"/>
              <w:bottom w:val="single" w:sz="8" w:space="0" w:color="auto"/>
              <w:right w:val="single" w:sz="8" w:space="0" w:color="auto"/>
            </w:tcBorders>
            <w:shd w:val="clear" w:color="auto" w:fill="auto"/>
            <w:vAlign w:val="center"/>
          </w:tcPr>
          <w:p w:rsidR="00D65E2F" w:rsidRPr="00256F47" w:rsidRDefault="00256F47" w:rsidP="00705926">
            <w:pPr>
              <w:ind w:left="-108" w:right="-108"/>
              <w:jc w:val="center"/>
              <w:rPr>
                <w:bCs/>
                <w:sz w:val="20"/>
                <w:szCs w:val="20"/>
              </w:rPr>
            </w:pPr>
            <w:r>
              <w:rPr>
                <w:bCs/>
                <w:sz w:val="20"/>
                <w:szCs w:val="20"/>
              </w:rPr>
              <w:t>678</w:t>
            </w:r>
          </w:p>
        </w:tc>
        <w:tc>
          <w:tcPr>
            <w:tcW w:w="850" w:type="dxa"/>
            <w:tcBorders>
              <w:top w:val="single" w:sz="8" w:space="0" w:color="auto"/>
              <w:left w:val="nil"/>
              <w:bottom w:val="single" w:sz="8" w:space="0" w:color="auto"/>
              <w:right w:val="single" w:sz="8" w:space="0" w:color="auto"/>
            </w:tcBorders>
            <w:shd w:val="clear" w:color="auto" w:fill="auto"/>
            <w:vAlign w:val="center"/>
          </w:tcPr>
          <w:p w:rsidR="00D65E2F" w:rsidRPr="00256F47" w:rsidRDefault="00256F47" w:rsidP="00705926">
            <w:pPr>
              <w:ind w:left="-108" w:right="-108"/>
              <w:jc w:val="center"/>
              <w:rPr>
                <w:bCs/>
                <w:sz w:val="20"/>
                <w:szCs w:val="20"/>
              </w:rPr>
            </w:pPr>
            <w:r>
              <w:rPr>
                <w:bCs/>
                <w:sz w:val="20"/>
                <w:szCs w:val="20"/>
              </w:rPr>
              <w:t>89,0</w:t>
            </w:r>
          </w:p>
        </w:tc>
      </w:tr>
      <w:tr w:rsidR="00CA0ED1" w:rsidRPr="00256F47" w:rsidTr="00355171">
        <w:trPr>
          <w:trHeight w:val="26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tcPr>
          <w:p w:rsidR="00CA0ED1" w:rsidRDefault="00CA0ED1" w:rsidP="00705926">
            <w:pPr>
              <w:ind w:left="-108" w:right="-18"/>
              <w:jc w:val="center"/>
              <w:rPr>
                <w:bCs/>
                <w:sz w:val="20"/>
                <w:szCs w:val="20"/>
              </w:rPr>
            </w:pPr>
            <w:r>
              <w:rPr>
                <w:bCs/>
                <w:sz w:val="20"/>
                <w:szCs w:val="20"/>
              </w:rPr>
              <w:t>3.</w:t>
            </w:r>
          </w:p>
        </w:tc>
        <w:tc>
          <w:tcPr>
            <w:tcW w:w="5410" w:type="dxa"/>
            <w:tcBorders>
              <w:top w:val="single" w:sz="8" w:space="0" w:color="auto"/>
              <w:left w:val="nil"/>
              <w:bottom w:val="single" w:sz="8" w:space="0" w:color="auto"/>
              <w:right w:val="single" w:sz="8" w:space="0" w:color="auto"/>
            </w:tcBorders>
            <w:shd w:val="clear" w:color="auto" w:fill="auto"/>
            <w:vAlign w:val="center"/>
          </w:tcPr>
          <w:p w:rsidR="00CA0ED1" w:rsidRPr="00256F47" w:rsidRDefault="00CA0ED1" w:rsidP="00705926">
            <w:pPr>
              <w:ind w:left="-108" w:right="-18"/>
              <w:rPr>
                <w:bCs/>
                <w:sz w:val="20"/>
                <w:szCs w:val="20"/>
              </w:rPr>
            </w:pPr>
            <w:r>
              <w:rPr>
                <w:bCs/>
                <w:sz w:val="20"/>
                <w:szCs w:val="20"/>
              </w:rPr>
              <w:t>Число личных подсобных хозяйств</w:t>
            </w:r>
          </w:p>
        </w:tc>
        <w:tc>
          <w:tcPr>
            <w:tcW w:w="851" w:type="dxa"/>
            <w:tcBorders>
              <w:top w:val="single" w:sz="8" w:space="0" w:color="auto"/>
              <w:left w:val="nil"/>
              <w:bottom w:val="single" w:sz="8" w:space="0" w:color="auto"/>
              <w:right w:val="single" w:sz="8" w:space="0" w:color="auto"/>
            </w:tcBorders>
            <w:shd w:val="clear" w:color="auto" w:fill="auto"/>
            <w:vAlign w:val="center"/>
          </w:tcPr>
          <w:p w:rsidR="00CA0ED1" w:rsidRPr="00256F47" w:rsidRDefault="00CA0ED1" w:rsidP="00705926">
            <w:pPr>
              <w:ind w:left="-108" w:right="-18"/>
              <w:jc w:val="center"/>
              <w:rPr>
                <w:bCs/>
                <w:sz w:val="20"/>
                <w:szCs w:val="20"/>
              </w:rPr>
            </w:pPr>
            <w:r>
              <w:rPr>
                <w:bCs/>
                <w:sz w:val="20"/>
                <w:szCs w:val="20"/>
              </w:rPr>
              <w:t>е</w:t>
            </w:r>
            <w:r w:rsidRPr="005F1D2E">
              <w:rPr>
                <w:bCs/>
                <w:sz w:val="20"/>
                <w:szCs w:val="20"/>
              </w:rPr>
              <w:t>диниц</w:t>
            </w:r>
          </w:p>
        </w:tc>
        <w:tc>
          <w:tcPr>
            <w:tcW w:w="1275" w:type="dxa"/>
            <w:tcBorders>
              <w:top w:val="single" w:sz="8" w:space="0" w:color="auto"/>
              <w:left w:val="nil"/>
              <w:bottom w:val="single" w:sz="8" w:space="0" w:color="auto"/>
              <w:right w:val="single" w:sz="8" w:space="0" w:color="auto"/>
            </w:tcBorders>
            <w:shd w:val="clear" w:color="auto" w:fill="auto"/>
            <w:vAlign w:val="center"/>
          </w:tcPr>
          <w:p w:rsidR="00CA0ED1" w:rsidRDefault="00CA0ED1" w:rsidP="00705926">
            <w:pPr>
              <w:ind w:left="-108" w:right="-18"/>
              <w:jc w:val="center"/>
              <w:rPr>
                <w:bCs/>
                <w:sz w:val="20"/>
                <w:szCs w:val="20"/>
              </w:rPr>
            </w:pPr>
            <w:r>
              <w:rPr>
                <w:bCs/>
                <w:sz w:val="20"/>
                <w:szCs w:val="20"/>
              </w:rPr>
              <w:t>23934</w:t>
            </w:r>
          </w:p>
        </w:tc>
        <w:tc>
          <w:tcPr>
            <w:tcW w:w="969" w:type="dxa"/>
            <w:tcBorders>
              <w:top w:val="single" w:sz="8" w:space="0" w:color="auto"/>
              <w:left w:val="nil"/>
              <w:bottom w:val="single" w:sz="8" w:space="0" w:color="auto"/>
              <w:right w:val="single" w:sz="8" w:space="0" w:color="auto"/>
            </w:tcBorders>
            <w:shd w:val="clear" w:color="auto" w:fill="auto"/>
            <w:vAlign w:val="center"/>
          </w:tcPr>
          <w:p w:rsidR="00CA0ED1" w:rsidRDefault="00CA0ED1" w:rsidP="00705926">
            <w:pPr>
              <w:ind w:left="-108" w:right="-108"/>
              <w:jc w:val="center"/>
              <w:rPr>
                <w:bCs/>
                <w:sz w:val="20"/>
                <w:szCs w:val="20"/>
              </w:rPr>
            </w:pPr>
            <w:r>
              <w:rPr>
                <w:bCs/>
                <w:sz w:val="20"/>
                <w:szCs w:val="20"/>
              </w:rPr>
              <w:t>23420</w:t>
            </w:r>
          </w:p>
        </w:tc>
        <w:tc>
          <w:tcPr>
            <w:tcW w:w="850" w:type="dxa"/>
            <w:tcBorders>
              <w:top w:val="single" w:sz="8" w:space="0" w:color="auto"/>
              <w:left w:val="nil"/>
              <w:bottom w:val="single" w:sz="8" w:space="0" w:color="auto"/>
              <w:right w:val="single" w:sz="8" w:space="0" w:color="auto"/>
            </w:tcBorders>
            <w:shd w:val="clear" w:color="auto" w:fill="auto"/>
            <w:vAlign w:val="center"/>
          </w:tcPr>
          <w:p w:rsidR="00CA0ED1" w:rsidRDefault="00CA0ED1" w:rsidP="00705926">
            <w:pPr>
              <w:ind w:left="-108" w:right="-108"/>
              <w:jc w:val="center"/>
              <w:rPr>
                <w:bCs/>
                <w:sz w:val="20"/>
                <w:szCs w:val="20"/>
              </w:rPr>
            </w:pPr>
            <w:r>
              <w:rPr>
                <w:bCs/>
                <w:sz w:val="20"/>
                <w:szCs w:val="20"/>
              </w:rPr>
              <w:t>102,2</w:t>
            </w:r>
          </w:p>
        </w:tc>
      </w:tr>
      <w:tr w:rsidR="002C7BCF" w:rsidRPr="004841BC" w:rsidTr="00355171">
        <w:trPr>
          <w:trHeight w:val="72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CA0ED1" w:rsidP="00705926">
            <w:pPr>
              <w:ind w:left="-108" w:right="-18"/>
              <w:jc w:val="center"/>
              <w:rPr>
                <w:bCs/>
                <w:sz w:val="16"/>
                <w:szCs w:val="16"/>
              </w:rPr>
            </w:pPr>
            <w:r>
              <w:rPr>
                <w:bCs/>
                <w:sz w:val="16"/>
                <w:szCs w:val="16"/>
              </w:rPr>
              <w:t>4.</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Объем отгруженной продукции собственного производства, выполненных работ и услуг собственными силами крупных и средних организаций (по фактическим видам деятельности)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7 652 365,0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8 004 566,0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95,6</w:t>
            </w:r>
          </w:p>
        </w:tc>
      </w:tr>
      <w:tr w:rsidR="002C7BCF" w:rsidRPr="004841BC" w:rsidTr="00355171">
        <w:trPr>
          <w:trHeight w:val="84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CA0ED1" w:rsidP="00705926">
            <w:pPr>
              <w:ind w:left="-108" w:right="-18"/>
              <w:jc w:val="center"/>
              <w:rPr>
                <w:bCs/>
                <w:sz w:val="16"/>
                <w:szCs w:val="16"/>
              </w:rPr>
            </w:pPr>
            <w:r>
              <w:rPr>
                <w:bCs/>
                <w:sz w:val="16"/>
                <w:szCs w:val="16"/>
              </w:rPr>
              <w:t>5.</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FD5F2A">
              <w:rPr>
                <w:b/>
                <w:bCs/>
                <w:sz w:val="22"/>
                <w:szCs w:val="22"/>
              </w:rPr>
              <w:t>Производство основных видов сельскохозяйственной продукции (</w:t>
            </w:r>
            <w:proofErr w:type="gramStart"/>
            <w:r w:rsidRPr="00FD5F2A">
              <w:rPr>
                <w:b/>
                <w:bCs/>
                <w:sz w:val="22"/>
                <w:szCs w:val="22"/>
              </w:rPr>
              <w:t>в</w:t>
            </w:r>
            <w:proofErr w:type="gramEnd"/>
            <w:r w:rsidRPr="00FD5F2A">
              <w:rPr>
                <w:b/>
                <w:bCs/>
                <w:sz w:val="22"/>
                <w:szCs w:val="22"/>
              </w:rPr>
              <w:t xml:space="preserve"> крупных и средних </w:t>
            </w:r>
            <w:proofErr w:type="spellStart"/>
            <w:r w:rsidRPr="00FD5F2A">
              <w:rPr>
                <w:b/>
                <w:bCs/>
                <w:sz w:val="22"/>
                <w:szCs w:val="22"/>
              </w:rPr>
              <w:t>сельхозорганизациях</w:t>
            </w:r>
            <w:proofErr w:type="spellEnd"/>
            <w:r w:rsidRPr="004841BC">
              <w:rPr>
                <w:bCs/>
                <w:sz w:val="20"/>
                <w:szCs w:val="20"/>
              </w:rPr>
              <w:t>):</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r>
      <w:tr w:rsidR="002C7BCF" w:rsidRPr="004841BC" w:rsidTr="00355171">
        <w:trPr>
          <w:trHeight w:val="25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зерновые и зернобобовые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364 537,0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372 514,0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97,9</w:t>
            </w:r>
          </w:p>
        </w:tc>
      </w:tr>
      <w:tr w:rsidR="002C7BCF" w:rsidRPr="004841BC" w:rsidTr="00355171">
        <w:trPr>
          <w:trHeight w:val="10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сахарная свекла (фабричная)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379 273,0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318 114,0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119,2</w:t>
            </w:r>
          </w:p>
        </w:tc>
      </w:tr>
      <w:tr w:rsidR="002C7BCF" w:rsidRPr="004841BC" w:rsidTr="00355171">
        <w:trPr>
          <w:trHeight w:val="25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подсолнечник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29 799,0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27 993,0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106,5</w:t>
            </w:r>
          </w:p>
        </w:tc>
      </w:tr>
      <w:tr w:rsidR="002C7BCF" w:rsidRPr="004841BC" w:rsidTr="00355171">
        <w:trPr>
          <w:trHeight w:val="12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овощи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11 575,0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11 253,0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102,9</w:t>
            </w:r>
          </w:p>
        </w:tc>
      </w:tr>
      <w:tr w:rsidR="002C7BCF" w:rsidRPr="004841BC" w:rsidTr="00355171">
        <w:trPr>
          <w:trHeight w:val="13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картофель</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12 399,0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19 400,0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63,9</w:t>
            </w:r>
          </w:p>
        </w:tc>
      </w:tr>
      <w:tr w:rsidR="002C7BCF" w:rsidRPr="004841BC" w:rsidTr="00355171">
        <w:trPr>
          <w:trHeight w:val="26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скот и птица на убой (в живом весе)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34 342,0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31 535,0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108,9</w:t>
            </w:r>
          </w:p>
        </w:tc>
      </w:tr>
      <w:tr w:rsidR="002C7BCF" w:rsidRPr="004841BC" w:rsidTr="00355171">
        <w:trPr>
          <w:trHeight w:val="12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молоко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тонн</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40 837,0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42 896,0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95,2</w:t>
            </w:r>
          </w:p>
        </w:tc>
      </w:tr>
      <w:tr w:rsidR="002C7BCF" w:rsidRPr="002C7BCF" w:rsidTr="00355171">
        <w:trPr>
          <w:trHeight w:val="26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0F77C5" w:rsidRDefault="002C7BCF" w:rsidP="00705926">
            <w:pPr>
              <w:ind w:left="-108" w:right="-18"/>
              <w:jc w:val="center"/>
              <w:rPr>
                <w:b/>
                <w:bCs/>
              </w:rPr>
            </w:pPr>
            <w:r w:rsidRPr="000F77C5">
              <w:rPr>
                <w:b/>
                <w:bCs/>
              </w:rPr>
              <w:t>Строительство</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r>
      <w:tr w:rsidR="002C7BCF" w:rsidRPr="004841BC" w:rsidTr="00355171">
        <w:trPr>
          <w:trHeight w:val="26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B93BD7" w:rsidP="00705926">
            <w:pPr>
              <w:ind w:left="-108" w:right="-18"/>
              <w:jc w:val="center"/>
              <w:rPr>
                <w:bCs/>
                <w:sz w:val="16"/>
                <w:szCs w:val="16"/>
              </w:rPr>
            </w:pPr>
            <w:r>
              <w:rPr>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Число действующих строительных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FD5F2A" w:rsidP="00705926">
            <w:pPr>
              <w:ind w:left="-108" w:right="-18"/>
              <w:jc w:val="center"/>
              <w:rPr>
                <w:bCs/>
                <w:sz w:val="20"/>
                <w:szCs w:val="20"/>
              </w:rPr>
            </w:pPr>
            <w:r>
              <w:rPr>
                <w:bCs/>
                <w:sz w:val="20"/>
                <w:szCs w:val="20"/>
              </w:rPr>
              <w:t>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FD5F2A" w:rsidP="00705926">
            <w:pPr>
              <w:ind w:left="-108" w:right="-108"/>
              <w:jc w:val="center"/>
              <w:rPr>
                <w:bCs/>
                <w:sz w:val="20"/>
                <w:szCs w:val="20"/>
              </w:rPr>
            </w:pPr>
            <w:r>
              <w:rPr>
                <w:bCs/>
                <w:sz w:val="20"/>
                <w:szCs w:val="20"/>
              </w:rPr>
              <w:t>9</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r w:rsidR="002C7BCF" w:rsidRPr="004841BC" w:rsidTr="00355171">
        <w:trPr>
          <w:trHeight w:val="26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в том числе крупных и средних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FD5F2A" w:rsidP="00705926">
            <w:pPr>
              <w:ind w:left="-108" w:right="-18"/>
              <w:jc w:val="center"/>
              <w:rPr>
                <w:bCs/>
                <w:sz w:val="20"/>
                <w:szCs w:val="20"/>
              </w:rPr>
            </w:pPr>
            <w:r>
              <w:rPr>
                <w:bCs/>
                <w:sz w:val="20"/>
                <w:szCs w:val="20"/>
              </w:rPr>
              <w:t>2</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FD5F2A" w:rsidP="00705926">
            <w:pPr>
              <w:ind w:left="-108" w:right="-108"/>
              <w:jc w:val="center"/>
              <w:rPr>
                <w:bCs/>
                <w:sz w:val="20"/>
                <w:szCs w:val="20"/>
              </w:rPr>
            </w:pPr>
            <w:r>
              <w:rPr>
                <w:bCs/>
                <w:sz w:val="20"/>
                <w:szCs w:val="20"/>
              </w:rPr>
              <w:t>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r w:rsidR="002C7BCF" w:rsidRPr="004841BC" w:rsidTr="00355171">
        <w:trPr>
          <w:trHeight w:val="68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B93BD7" w:rsidP="00705926">
            <w:pPr>
              <w:ind w:left="-108" w:right="-18"/>
              <w:jc w:val="center"/>
              <w:rPr>
                <w:bCs/>
                <w:sz w:val="16"/>
                <w:szCs w:val="16"/>
              </w:rPr>
            </w:pPr>
            <w:r>
              <w:rPr>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Объем работ, выполненных собственными силами по виду деятельности "строительство" крупными и средними организациями (по фактическим видам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511 573,0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486 043,0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105,3</w:t>
            </w:r>
          </w:p>
        </w:tc>
      </w:tr>
      <w:tr w:rsidR="002C7BCF" w:rsidRPr="004841BC" w:rsidTr="00355171">
        <w:trPr>
          <w:trHeight w:val="26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B93BD7" w:rsidP="00705926">
            <w:pPr>
              <w:ind w:left="-108" w:right="-18"/>
              <w:jc w:val="center"/>
              <w:rPr>
                <w:bCs/>
                <w:sz w:val="16"/>
                <w:szCs w:val="16"/>
              </w:rPr>
            </w:pPr>
            <w:r>
              <w:rPr>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Ввод в действие жилых домов</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тыс.кв</w:t>
            </w:r>
            <w:proofErr w:type="gramStart"/>
            <w:r w:rsidRPr="004841BC">
              <w:rPr>
                <w:bCs/>
                <w:sz w:val="20"/>
                <w:szCs w:val="20"/>
              </w:rPr>
              <w:t>.м</w:t>
            </w:r>
            <w:proofErr w:type="spellEnd"/>
            <w:proofErr w:type="gram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37,2</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43,6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85,3</w:t>
            </w:r>
          </w:p>
        </w:tc>
      </w:tr>
      <w:tr w:rsidR="002C7BCF" w:rsidRPr="004841BC" w:rsidTr="00355171">
        <w:trPr>
          <w:trHeight w:val="12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 в том числе индивидуальными застройщиками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тыс.кв</w:t>
            </w:r>
            <w:proofErr w:type="gramStart"/>
            <w:r w:rsidRPr="004841BC">
              <w:rPr>
                <w:bCs/>
                <w:sz w:val="20"/>
                <w:szCs w:val="20"/>
              </w:rPr>
              <w:t>.м</w:t>
            </w:r>
            <w:proofErr w:type="spellEnd"/>
            <w:proofErr w:type="gramEnd"/>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37,2</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38,2</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97,4</w:t>
            </w:r>
          </w:p>
        </w:tc>
      </w:tr>
      <w:tr w:rsidR="002C7BCF" w:rsidRPr="002C7BCF" w:rsidTr="00355171">
        <w:trPr>
          <w:trHeight w:val="25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0F77C5" w:rsidRDefault="002C7BCF" w:rsidP="00705926">
            <w:pPr>
              <w:ind w:left="-108" w:right="-18"/>
              <w:jc w:val="center"/>
              <w:rPr>
                <w:b/>
                <w:bCs/>
              </w:rPr>
            </w:pPr>
            <w:r w:rsidRPr="000F77C5">
              <w:rPr>
                <w:b/>
                <w:bCs/>
              </w:rPr>
              <w:t>Транспорт и связь</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r>
      <w:tr w:rsidR="002C7BCF" w:rsidRPr="002C7BCF" w:rsidTr="00355171">
        <w:trPr>
          <w:trHeight w:val="13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r w:rsidR="00537F81">
              <w:rPr>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Количество организаций транспорта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B93BD7" w:rsidP="00705926">
            <w:pPr>
              <w:ind w:left="-108" w:right="-18"/>
              <w:jc w:val="center"/>
              <w:rPr>
                <w:bCs/>
                <w:sz w:val="20"/>
                <w:szCs w:val="20"/>
              </w:rPr>
            </w:pPr>
            <w:r>
              <w:rPr>
                <w:bCs/>
                <w:sz w:val="20"/>
                <w:szCs w:val="20"/>
              </w:rPr>
              <w:t>8</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B93BD7" w:rsidP="00705926">
            <w:pPr>
              <w:ind w:left="-108" w:right="-108"/>
              <w:jc w:val="center"/>
              <w:rPr>
                <w:bCs/>
                <w:sz w:val="20"/>
                <w:szCs w:val="20"/>
              </w:rPr>
            </w:pPr>
            <w:r w:rsidRPr="00B93BD7">
              <w:rPr>
                <w:bCs/>
                <w:sz w:val="20"/>
                <w:szCs w:val="20"/>
              </w:rPr>
              <w:t>8</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100,0</w:t>
            </w:r>
          </w:p>
        </w:tc>
      </w:tr>
      <w:tr w:rsidR="002C7BCF" w:rsidRPr="002C7BCF" w:rsidTr="00355171">
        <w:trPr>
          <w:trHeight w:val="26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Перевезено (отправлено) грузов крупными и средними организациями всех видов деятельности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тыс.тн</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1 263,0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1 175,0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107,5</w:t>
            </w:r>
          </w:p>
        </w:tc>
      </w:tr>
      <w:tr w:rsidR="002C7BCF" w:rsidRPr="002C7BCF" w:rsidTr="00355171">
        <w:trPr>
          <w:trHeight w:val="21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Грузооборот транспорта</w:t>
            </w:r>
            <w:proofErr w:type="gramStart"/>
            <w:r w:rsidRPr="004841BC">
              <w:rPr>
                <w:bCs/>
                <w:sz w:val="20"/>
                <w:szCs w:val="20"/>
              </w:rPr>
              <w:t xml:space="preserve"> :</w:t>
            </w:r>
            <w:proofErr w:type="gram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.т</w:t>
            </w:r>
            <w:proofErr w:type="spellEnd"/>
            <w:proofErr w:type="gramEnd"/>
            <w:r w:rsidRPr="004841BC">
              <w:rPr>
                <w:bCs/>
                <w:sz w:val="20"/>
                <w:szCs w:val="20"/>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18 159,0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21 638,0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83,9</w:t>
            </w:r>
          </w:p>
        </w:tc>
      </w:tr>
      <w:tr w:rsidR="002C7BCF" w:rsidRPr="002C7BCF" w:rsidTr="00355171">
        <w:trPr>
          <w:trHeight w:val="45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4.</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Перевезено пассажиров крупными и средними организациями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.ч</w:t>
            </w:r>
            <w:proofErr w:type="gramEnd"/>
            <w:r w:rsidRPr="004841BC">
              <w:rPr>
                <w:bCs/>
                <w:sz w:val="20"/>
                <w:szCs w:val="20"/>
              </w:rPr>
              <w:t>ел</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1 626,0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1 584,0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102,7</w:t>
            </w:r>
          </w:p>
        </w:tc>
      </w:tr>
      <w:tr w:rsidR="002C7BCF" w:rsidRPr="002C7BCF" w:rsidTr="00355171">
        <w:trPr>
          <w:trHeight w:val="21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5</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Пассажирооборот:</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.п</w:t>
            </w:r>
            <w:proofErr w:type="gramEnd"/>
            <w:r w:rsidRPr="004841BC">
              <w:rPr>
                <w:bCs/>
                <w:sz w:val="20"/>
                <w:szCs w:val="20"/>
              </w:rPr>
              <w:t>асс</w:t>
            </w:r>
            <w:proofErr w:type="spellEnd"/>
            <w:r w:rsidRPr="004841BC">
              <w:rPr>
                <w:bCs/>
                <w:sz w:val="20"/>
                <w:szCs w:val="20"/>
              </w:rPr>
              <w:t>/км</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10 325,0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10 159,0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B93BD7" w:rsidRDefault="002C7BCF" w:rsidP="00705926">
            <w:pPr>
              <w:ind w:left="-108" w:right="-108"/>
              <w:jc w:val="center"/>
              <w:rPr>
                <w:bCs/>
                <w:sz w:val="20"/>
                <w:szCs w:val="20"/>
              </w:rPr>
            </w:pPr>
            <w:r w:rsidRPr="00B93BD7">
              <w:rPr>
                <w:bCs/>
                <w:sz w:val="20"/>
                <w:szCs w:val="20"/>
              </w:rPr>
              <w:t>101,6</w:t>
            </w:r>
          </w:p>
        </w:tc>
      </w:tr>
      <w:tr w:rsidR="002C7BCF" w:rsidRPr="004841BC" w:rsidTr="00355171">
        <w:trPr>
          <w:trHeight w:val="58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6</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Объем отгруженной продукции, выполненных работ и услуг собственными силами  крупных и средних организаций транспорта (по хозяйственным видам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35 654,0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86 953,0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41,0</w:t>
            </w:r>
          </w:p>
        </w:tc>
      </w:tr>
      <w:tr w:rsidR="002C7BCF" w:rsidRPr="004841BC" w:rsidTr="00355171">
        <w:trPr>
          <w:trHeight w:val="20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7</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Число организаций связи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r w:rsidR="002C7BCF" w:rsidRPr="004841BC" w:rsidTr="00355171">
        <w:trPr>
          <w:trHeight w:val="68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lastRenderedPageBreak/>
              <w:t>8</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Объем отгруженной продукции, выполненных работ и услуг собственными силами крупных и средних организаций связи</w:t>
            </w:r>
            <w:r w:rsidR="00370E55" w:rsidRPr="004841BC">
              <w:rPr>
                <w:bCs/>
                <w:sz w:val="20"/>
                <w:szCs w:val="20"/>
              </w:rPr>
              <w:t xml:space="preserve"> </w:t>
            </w:r>
            <w:r w:rsidRPr="004841BC">
              <w:rPr>
                <w:bCs/>
                <w:sz w:val="20"/>
                <w:szCs w:val="20"/>
              </w:rPr>
              <w:t xml:space="preserve"> (по хозяйственным видам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98 219,0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97 591,0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100,6</w:t>
            </w:r>
          </w:p>
        </w:tc>
      </w:tr>
      <w:tr w:rsidR="002C7BCF" w:rsidRPr="002C7BCF" w:rsidTr="00355171">
        <w:trPr>
          <w:trHeight w:val="212"/>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370E55" w:rsidRDefault="002C7BCF" w:rsidP="00705926">
            <w:pPr>
              <w:ind w:left="-108" w:right="-18"/>
              <w:jc w:val="center"/>
              <w:rPr>
                <w:b/>
                <w:bCs/>
              </w:rPr>
            </w:pPr>
            <w:r w:rsidRPr="00370E55">
              <w:rPr>
                <w:b/>
                <w:bCs/>
              </w:rPr>
              <w:t>Потребительский рынок</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p>
        </w:tc>
      </w:tr>
      <w:tr w:rsidR="002C7BCF" w:rsidRPr="004841BC" w:rsidTr="00355171">
        <w:trPr>
          <w:trHeight w:val="20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Число хозяйствующих субъектов розничной торговли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1 008,0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1 008,0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r w:rsidR="002C7BCF" w:rsidRPr="004841BC" w:rsidTr="00355171">
        <w:trPr>
          <w:trHeight w:val="39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Оборот розничной торговли по крупным и средним организациям всех видов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4 224 497,0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3 780 071,0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111,8</w:t>
            </w:r>
          </w:p>
        </w:tc>
      </w:tr>
      <w:tr w:rsidR="002C7BCF" w:rsidRPr="004841BC" w:rsidTr="00355171">
        <w:trPr>
          <w:trHeight w:val="18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Число хозяйствующих субъектов общественного питания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94,0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88,7</w:t>
            </w:r>
          </w:p>
        </w:tc>
      </w:tr>
      <w:tr w:rsidR="002C7BCF" w:rsidRPr="004841BC" w:rsidTr="00355171">
        <w:trPr>
          <w:trHeight w:val="28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в том числе крупных и средних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8,0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6,0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133,3</w:t>
            </w:r>
          </w:p>
        </w:tc>
      </w:tr>
      <w:tr w:rsidR="002C7BCF" w:rsidRPr="004841BC" w:rsidTr="00355171">
        <w:trPr>
          <w:trHeight w:val="27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4.</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Оборот общественного питания по крупным и средним организациям всех видов деятельности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18 329,0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21 377,0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85,7</w:t>
            </w:r>
          </w:p>
        </w:tc>
      </w:tr>
      <w:tr w:rsidR="002C7BCF" w:rsidRPr="004841BC" w:rsidTr="00355171">
        <w:trPr>
          <w:trHeight w:val="46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5.</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Объем платных услуг населению по крупным и средним организациям всех видов деятельности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1 105 741,0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1 020 707,0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108,3</w:t>
            </w:r>
          </w:p>
        </w:tc>
      </w:tr>
      <w:tr w:rsidR="002C7BCF" w:rsidRPr="002C7BCF" w:rsidTr="00355171">
        <w:trPr>
          <w:trHeight w:val="28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370E55" w:rsidRDefault="002C7BCF" w:rsidP="00705926">
            <w:pPr>
              <w:ind w:left="-108" w:right="-18"/>
              <w:jc w:val="center"/>
              <w:rPr>
                <w:b/>
                <w:bCs/>
              </w:rPr>
            </w:pPr>
            <w:r w:rsidRPr="00370E55">
              <w:rPr>
                <w:b/>
                <w:bCs/>
              </w:rPr>
              <w:t>Инвестиции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r>
      <w:tr w:rsidR="002C7BCF" w:rsidRPr="004841BC" w:rsidTr="00355171">
        <w:trPr>
          <w:trHeight w:val="44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Общий объем инвестиций крупных и средних организаций за счет всех источ</w:t>
            </w:r>
            <w:r w:rsidR="008D568E">
              <w:rPr>
                <w:bCs/>
                <w:sz w:val="20"/>
                <w:szCs w:val="20"/>
              </w:rPr>
              <w:t>ников финансирования на 01.11.16</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1 263 756,0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1 031 050,0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122,6</w:t>
            </w:r>
          </w:p>
        </w:tc>
      </w:tr>
      <w:tr w:rsidR="002C7BCF" w:rsidRPr="002C7BCF" w:rsidTr="00355171">
        <w:trPr>
          <w:trHeight w:val="18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2C7BCF" w:rsidRDefault="002C7BCF" w:rsidP="00705926">
            <w:pPr>
              <w:ind w:left="-108" w:right="-18"/>
              <w:jc w:val="center"/>
              <w:rPr>
                <w:b/>
                <w:bCs/>
                <w:sz w:val="16"/>
                <w:szCs w:val="16"/>
              </w:rPr>
            </w:pPr>
            <w:r w:rsidRPr="002C7BCF">
              <w:rPr>
                <w:b/>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370E55" w:rsidRDefault="002C7BCF" w:rsidP="00705926">
            <w:pPr>
              <w:ind w:left="-108" w:right="-18"/>
              <w:jc w:val="center"/>
              <w:rPr>
                <w:b/>
                <w:bCs/>
              </w:rPr>
            </w:pPr>
            <w:r w:rsidRPr="00370E55">
              <w:rPr>
                <w:b/>
                <w:bCs/>
              </w:rPr>
              <w:t>Финансы*</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8"/>
              <w:jc w:val="center"/>
              <w:rPr>
                <w:b/>
                <w:bCs/>
                <w:sz w:val="20"/>
                <w:szCs w:val="20"/>
              </w:rPr>
            </w:pPr>
            <w:r w:rsidRPr="002C7BCF">
              <w:rPr>
                <w:b/>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2C7BCF" w:rsidRDefault="002C7BCF" w:rsidP="00705926">
            <w:pPr>
              <w:ind w:left="-108" w:right="-108"/>
              <w:jc w:val="center"/>
              <w:rPr>
                <w:b/>
                <w:bCs/>
                <w:sz w:val="20"/>
                <w:szCs w:val="20"/>
              </w:rPr>
            </w:pPr>
            <w:r w:rsidRPr="002C7BCF">
              <w:rPr>
                <w:b/>
                <w:bCs/>
                <w:sz w:val="20"/>
                <w:szCs w:val="20"/>
              </w:rPr>
              <w:t> </w:t>
            </w:r>
          </w:p>
        </w:tc>
      </w:tr>
      <w:tr w:rsidR="002C7BCF" w:rsidRPr="004841BC" w:rsidTr="00355171">
        <w:trPr>
          <w:trHeight w:val="68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1.</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Сальдированный финансовый результат (прибыль минус убыток) крупных и средних организаци</w:t>
            </w:r>
            <w:r w:rsidR="008D568E">
              <w:rPr>
                <w:bCs/>
                <w:sz w:val="20"/>
                <w:szCs w:val="20"/>
              </w:rPr>
              <w:t>й по состоянию на 1 декабря 2016</w:t>
            </w:r>
            <w:r w:rsidRPr="004841BC">
              <w:rPr>
                <w:bCs/>
                <w:sz w:val="20"/>
                <w:szCs w:val="20"/>
              </w:rPr>
              <w:t xml:space="preserve"> года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2 368 522,0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2 282 165,0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103,8</w:t>
            </w:r>
          </w:p>
        </w:tc>
      </w:tr>
      <w:tr w:rsidR="002C7BCF" w:rsidRPr="004841BC" w:rsidTr="00355171">
        <w:trPr>
          <w:trHeight w:val="22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Прибыль прибыльных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2 732 439,0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3 467 562,0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78,8</w:t>
            </w:r>
          </w:p>
        </w:tc>
      </w:tr>
      <w:tr w:rsidR="002C7BCF" w:rsidRPr="004841BC" w:rsidTr="00355171">
        <w:trPr>
          <w:trHeight w:val="248"/>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537F81" w:rsidP="00705926">
            <w:pPr>
              <w:ind w:left="-108" w:right="-18"/>
              <w:jc w:val="center"/>
              <w:rPr>
                <w:bCs/>
                <w:sz w:val="16"/>
                <w:szCs w:val="16"/>
              </w:rPr>
            </w:pPr>
            <w:r>
              <w:rPr>
                <w:bCs/>
                <w:sz w:val="16"/>
                <w:szCs w:val="16"/>
              </w:rPr>
              <w:t>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Убытки убыточных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363 917,0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1 185 397,0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30,7</w:t>
            </w:r>
          </w:p>
        </w:tc>
      </w:tr>
      <w:tr w:rsidR="002C7BCF" w:rsidRPr="004841BC" w:rsidTr="00355171">
        <w:trPr>
          <w:trHeight w:val="13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1162C3" w:rsidP="00705926">
            <w:pPr>
              <w:ind w:left="-108" w:right="-18"/>
              <w:jc w:val="center"/>
              <w:rPr>
                <w:bCs/>
                <w:sz w:val="16"/>
                <w:szCs w:val="16"/>
              </w:rPr>
            </w:pPr>
            <w:r>
              <w:rPr>
                <w:bCs/>
                <w:sz w:val="16"/>
                <w:szCs w:val="16"/>
              </w:rPr>
              <w:t>4.</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Удельный вес убыточных организаций</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27,0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r w:rsidR="002C7BCF" w:rsidRPr="004841BC" w:rsidTr="00355171">
        <w:trPr>
          <w:trHeight w:val="256"/>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1162C3" w:rsidP="00705926">
            <w:pPr>
              <w:ind w:left="-108" w:right="-18"/>
              <w:jc w:val="center"/>
              <w:rPr>
                <w:bCs/>
                <w:sz w:val="16"/>
                <w:szCs w:val="16"/>
              </w:rPr>
            </w:pPr>
            <w:r>
              <w:rPr>
                <w:bCs/>
                <w:sz w:val="16"/>
                <w:szCs w:val="16"/>
              </w:rPr>
              <w:t>5.</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Сумма дебиторской задолженности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9 608 578,0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7 166 055,0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134,1</w:t>
            </w:r>
          </w:p>
        </w:tc>
      </w:tr>
      <w:tr w:rsidR="002C7BCF" w:rsidRPr="004841BC" w:rsidTr="00355171">
        <w:trPr>
          <w:trHeight w:val="18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в том числе </w:t>
            </w:r>
            <w:proofErr w:type="gramStart"/>
            <w:r w:rsidRPr="004841BC">
              <w:rPr>
                <w:bCs/>
                <w:sz w:val="20"/>
                <w:szCs w:val="20"/>
              </w:rPr>
              <w:t>просроченной</w:t>
            </w:r>
            <w:proofErr w:type="gram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83 467,0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245 944,0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33,9</w:t>
            </w:r>
          </w:p>
        </w:tc>
      </w:tr>
      <w:tr w:rsidR="002C7BCF" w:rsidRPr="004841BC" w:rsidTr="00355171">
        <w:trPr>
          <w:trHeight w:val="220"/>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1162C3" w:rsidP="00705926">
            <w:pPr>
              <w:ind w:left="-108" w:right="-18"/>
              <w:jc w:val="center"/>
              <w:rPr>
                <w:bCs/>
                <w:sz w:val="16"/>
                <w:szCs w:val="16"/>
              </w:rPr>
            </w:pPr>
            <w:r>
              <w:rPr>
                <w:bCs/>
                <w:sz w:val="16"/>
                <w:szCs w:val="16"/>
              </w:rPr>
              <w:t>6.</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Сумма кредиторской задолженности</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14 558 355,0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8 871 531,0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164,1</w:t>
            </w:r>
          </w:p>
        </w:tc>
      </w:tr>
      <w:tr w:rsidR="002C7BCF" w:rsidRPr="004841BC" w:rsidTr="00355171">
        <w:trPr>
          <w:trHeight w:val="25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в том числе </w:t>
            </w:r>
            <w:proofErr w:type="gramStart"/>
            <w:r w:rsidRPr="004841BC">
              <w:rPr>
                <w:bCs/>
                <w:sz w:val="20"/>
                <w:szCs w:val="20"/>
              </w:rPr>
              <w:t>просроченной</w:t>
            </w:r>
            <w:proofErr w:type="gramEnd"/>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360 944,0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473 323,0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76,3</w:t>
            </w:r>
          </w:p>
        </w:tc>
      </w:tr>
      <w:tr w:rsidR="002C7BCF" w:rsidRPr="004841BC" w:rsidTr="00355171">
        <w:trPr>
          <w:trHeight w:val="134"/>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 </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1162C3" w:rsidRDefault="002C7BCF" w:rsidP="00705926">
            <w:pPr>
              <w:ind w:left="-108" w:right="-18"/>
              <w:jc w:val="center"/>
              <w:rPr>
                <w:b/>
                <w:bCs/>
              </w:rPr>
            </w:pPr>
            <w:r w:rsidRPr="001162C3">
              <w:rPr>
                <w:b/>
                <w:bCs/>
              </w:rPr>
              <w:t>Уровень жизни  населения</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 </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 </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r>
      <w:tr w:rsidR="002C7BCF" w:rsidRPr="004841BC" w:rsidTr="00355171">
        <w:trPr>
          <w:trHeight w:val="403"/>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42</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Среднемесячная заработная плата работников крупных и средних организаций  на 0</w:t>
            </w:r>
            <w:r w:rsidR="008D568E">
              <w:rPr>
                <w:bCs/>
                <w:sz w:val="20"/>
                <w:szCs w:val="20"/>
              </w:rPr>
              <w:t>1.12.16</w:t>
            </w:r>
            <w:r w:rsidRPr="004841BC">
              <w:rPr>
                <w:bCs/>
                <w:sz w:val="20"/>
                <w:szCs w:val="20"/>
              </w:rPr>
              <w:t xml:space="preserve"> г.*</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руб.</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25 656,0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23 769,0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107,9</w:t>
            </w:r>
          </w:p>
        </w:tc>
      </w:tr>
      <w:tr w:rsidR="002C7BCF" w:rsidRPr="004841BC" w:rsidTr="00355171">
        <w:trPr>
          <w:trHeight w:val="339"/>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43</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 xml:space="preserve">Задолженность по заработной плате по состоянию                                                                                          </w:t>
            </w:r>
            <w:r w:rsidR="008D568E">
              <w:rPr>
                <w:bCs/>
                <w:sz w:val="20"/>
                <w:szCs w:val="20"/>
              </w:rPr>
              <w:t xml:space="preserve">               на 1 ноября  2016</w:t>
            </w:r>
            <w:r w:rsidRPr="004841BC">
              <w:rPr>
                <w:bCs/>
                <w:sz w:val="20"/>
                <w:szCs w:val="20"/>
              </w:rPr>
              <w:t xml:space="preserve"> года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.р</w:t>
            </w:r>
            <w:proofErr w:type="gramEnd"/>
            <w:r w:rsidRPr="004841BC">
              <w:rPr>
                <w:bCs/>
                <w:sz w:val="20"/>
                <w:szCs w:val="20"/>
              </w:rPr>
              <w:t>уб</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r>
      <w:tr w:rsidR="002C7BCF" w:rsidRPr="004841BC" w:rsidTr="00355171">
        <w:trPr>
          <w:trHeight w:val="43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44</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Число организаций, имеющих задолженность по заработной плате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единиц</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r>
      <w:tr w:rsidR="002C7BCF" w:rsidRPr="004841BC" w:rsidTr="00355171">
        <w:trPr>
          <w:trHeight w:val="381"/>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45</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Численность работников, перед которыми имеется задолженность по заработной плате</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человек</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0,0</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0,0</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 </w:t>
            </w:r>
          </w:p>
        </w:tc>
      </w:tr>
      <w:tr w:rsidR="002C7BCF" w:rsidRPr="004841BC" w:rsidTr="00355171">
        <w:trPr>
          <w:trHeight w:val="687"/>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46</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Численность безработных граждан, зарегистрированных в государственных учреждениях службы за</w:t>
            </w:r>
            <w:r w:rsidR="008D568E">
              <w:rPr>
                <w:bCs/>
                <w:sz w:val="20"/>
                <w:szCs w:val="20"/>
              </w:rPr>
              <w:t>нятости по состоянию на 01.01.17</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proofErr w:type="spellStart"/>
            <w:r w:rsidRPr="004841BC">
              <w:rPr>
                <w:bCs/>
                <w:sz w:val="20"/>
                <w:szCs w:val="20"/>
              </w:rPr>
              <w:t>тыс</w:t>
            </w:r>
            <w:proofErr w:type="gramStart"/>
            <w:r w:rsidRPr="004841BC">
              <w:rPr>
                <w:bCs/>
                <w:sz w:val="20"/>
                <w:szCs w:val="20"/>
              </w:rPr>
              <w:t>.ч</w:t>
            </w:r>
            <w:proofErr w:type="gramEnd"/>
            <w:r w:rsidRPr="004841BC">
              <w:rPr>
                <w:bCs/>
                <w:sz w:val="20"/>
                <w:szCs w:val="20"/>
              </w:rPr>
              <w:t>ел</w:t>
            </w:r>
            <w:proofErr w:type="spellEnd"/>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0,5</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0,6</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94,8</w:t>
            </w:r>
          </w:p>
        </w:tc>
      </w:tr>
      <w:tr w:rsidR="002C7BCF" w:rsidRPr="004841BC" w:rsidTr="00355171">
        <w:trPr>
          <w:trHeight w:val="145"/>
        </w:trPr>
        <w:tc>
          <w:tcPr>
            <w:tcW w:w="42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2C7BCF" w:rsidRPr="004841BC" w:rsidRDefault="002C7BCF" w:rsidP="00705926">
            <w:pPr>
              <w:ind w:left="-108" w:right="-18"/>
              <w:jc w:val="center"/>
              <w:rPr>
                <w:bCs/>
                <w:sz w:val="16"/>
                <w:szCs w:val="16"/>
              </w:rPr>
            </w:pPr>
            <w:r w:rsidRPr="004841BC">
              <w:rPr>
                <w:bCs/>
                <w:sz w:val="16"/>
                <w:szCs w:val="16"/>
              </w:rPr>
              <w:t>47</w:t>
            </w:r>
          </w:p>
        </w:tc>
        <w:tc>
          <w:tcPr>
            <w:tcW w:w="541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rPr>
                <w:bCs/>
                <w:sz w:val="20"/>
                <w:szCs w:val="20"/>
              </w:rPr>
            </w:pPr>
            <w:r w:rsidRPr="004841BC">
              <w:rPr>
                <w:bCs/>
                <w:sz w:val="20"/>
                <w:szCs w:val="20"/>
              </w:rPr>
              <w:t>Уровень регистрируемой безработицы (на конец периода)</w:t>
            </w:r>
          </w:p>
        </w:tc>
        <w:tc>
          <w:tcPr>
            <w:tcW w:w="851"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w:t>
            </w:r>
          </w:p>
        </w:tc>
        <w:tc>
          <w:tcPr>
            <w:tcW w:w="1275"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8"/>
              <w:jc w:val="center"/>
              <w:rPr>
                <w:bCs/>
                <w:sz w:val="20"/>
                <w:szCs w:val="20"/>
              </w:rPr>
            </w:pPr>
            <w:r w:rsidRPr="004841BC">
              <w:rPr>
                <w:bCs/>
                <w:sz w:val="20"/>
                <w:szCs w:val="20"/>
              </w:rPr>
              <w:t>0,9</w:t>
            </w:r>
          </w:p>
        </w:tc>
        <w:tc>
          <w:tcPr>
            <w:tcW w:w="969"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0,9</w:t>
            </w:r>
          </w:p>
        </w:tc>
        <w:tc>
          <w:tcPr>
            <w:tcW w:w="850" w:type="dxa"/>
            <w:tcBorders>
              <w:top w:val="single" w:sz="8" w:space="0" w:color="auto"/>
              <w:left w:val="nil"/>
              <w:bottom w:val="single" w:sz="8" w:space="0" w:color="auto"/>
              <w:right w:val="single" w:sz="8" w:space="0" w:color="auto"/>
            </w:tcBorders>
            <w:shd w:val="clear" w:color="auto" w:fill="auto"/>
            <w:vAlign w:val="center"/>
            <w:hideMark/>
          </w:tcPr>
          <w:p w:rsidR="002C7BCF" w:rsidRPr="004841BC" w:rsidRDefault="002C7BCF" w:rsidP="00705926">
            <w:pPr>
              <w:ind w:left="-108" w:right="-108"/>
              <w:jc w:val="center"/>
              <w:rPr>
                <w:bCs/>
                <w:sz w:val="20"/>
                <w:szCs w:val="20"/>
              </w:rPr>
            </w:pPr>
            <w:r w:rsidRPr="004841BC">
              <w:rPr>
                <w:bCs/>
                <w:sz w:val="20"/>
                <w:szCs w:val="20"/>
              </w:rPr>
              <w:t>100,0</w:t>
            </w:r>
          </w:p>
        </w:tc>
      </w:tr>
    </w:tbl>
    <w:p w:rsidR="00A04CB7" w:rsidRDefault="00A04CB7" w:rsidP="00705926">
      <w:pPr>
        <w:ind w:firstLine="567"/>
        <w:jc w:val="both"/>
        <w:rPr>
          <w:sz w:val="28"/>
          <w:szCs w:val="28"/>
        </w:rPr>
      </w:pPr>
    </w:p>
    <w:p w:rsidR="00ED136C" w:rsidRPr="00ED136C" w:rsidRDefault="00ED136C" w:rsidP="00705926">
      <w:pPr>
        <w:ind w:firstLine="567"/>
        <w:jc w:val="both"/>
        <w:rPr>
          <w:sz w:val="28"/>
          <w:szCs w:val="28"/>
        </w:rPr>
      </w:pPr>
      <w:r w:rsidRPr="00A04CB7">
        <w:rPr>
          <w:sz w:val="28"/>
          <w:szCs w:val="28"/>
        </w:rPr>
        <w:t>За январь–декабрь 20</w:t>
      </w:r>
      <w:r w:rsidR="00592F42" w:rsidRPr="00A04CB7">
        <w:rPr>
          <w:sz w:val="28"/>
          <w:szCs w:val="28"/>
        </w:rPr>
        <w:t>16</w:t>
      </w:r>
      <w:r w:rsidRPr="00A04CB7">
        <w:rPr>
          <w:sz w:val="28"/>
          <w:szCs w:val="28"/>
        </w:rPr>
        <w:t xml:space="preserve"> года объем</w:t>
      </w:r>
      <w:r w:rsidRPr="00ED136C">
        <w:rPr>
          <w:sz w:val="28"/>
          <w:szCs w:val="28"/>
        </w:rPr>
        <w:t xml:space="preserve"> отгруженных промышленных товаров собственного производства по кругу крупных и средни</w:t>
      </w:r>
      <w:r w:rsidR="00490366">
        <w:rPr>
          <w:sz w:val="28"/>
          <w:szCs w:val="28"/>
        </w:rPr>
        <w:t>х предприятий составил 6 432 405,0,0 тыс. рублей или 96,8</w:t>
      </w:r>
      <w:r w:rsidRPr="00ED136C">
        <w:rPr>
          <w:sz w:val="28"/>
          <w:szCs w:val="28"/>
        </w:rPr>
        <w:t xml:space="preserve"> процентов к прошлому году, в том числе по предприятиям обрабаты</w:t>
      </w:r>
      <w:r w:rsidR="00490366">
        <w:rPr>
          <w:sz w:val="28"/>
          <w:szCs w:val="28"/>
        </w:rPr>
        <w:t>вающего производства – 6 055 017,0 тыс. рублей (96,1 процента к 2015</w:t>
      </w:r>
      <w:r w:rsidRPr="00ED136C">
        <w:rPr>
          <w:sz w:val="28"/>
          <w:szCs w:val="28"/>
        </w:rPr>
        <w:t xml:space="preserve"> году). Объем производства и распределения электроэнергии</w:t>
      </w:r>
      <w:r w:rsidR="00490366">
        <w:rPr>
          <w:sz w:val="28"/>
          <w:szCs w:val="28"/>
        </w:rPr>
        <w:t>, газа и воды составил 377 388,0 тыс. рублей, что больше уровня, достигнутого в 2015</w:t>
      </w:r>
      <w:r w:rsidR="009900AF">
        <w:rPr>
          <w:sz w:val="28"/>
          <w:szCs w:val="28"/>
        </w:rPr>
        <w:t xml:space="preserve"> году на 9,2 процента</w:t>
      </w:r>
      <w:r w:rsidRPr="00ED136C">
        <w:rPr>
          <w:sz w:val="28"/>
          <w:szCs w:val="28"/>
        </w:rPr>
        <w:t>.</w:t>
      </w:r>
    </w:p>
    <w:p w:rsidR="00A5386A" w:rsidRDefault="00A5386A" w:rsidP="00705926">
      <w:pPr>
        <w:ind w:firstLine="567"/>
        <w:jc w:val="both"/>
        <w:rPr>
          <w:sz w:val="28"/>
          <w:szCs w:val="28"/>
        </w:rPr>
      </w:pPr>
      <w:r w:rsidRPr="00ED136C">
        <w:rPr>
          <w:sz w:val="28"/>
          <w:szCs w:val="28"/>
        </w:rPr>
        <w:t>Предварительные итоги социально-экономического развития Усть-Лабинского района хара</w:t>
      </w:r>
      <w:r>
        <w:rPr>
          <w:sz w:val="28"/>
          <w:szCs w:val="28"/>
        </w:rPr>
        <w:t>ктеризуются ростом темпов производства</w:t>
      </w:r>
      <w:r w:rsidRPr="00ED136C">
        <w:rPr>
          <w:sz w:val="28"/>
          <w:szCs w:val="28"/>
        </w:rPr>
        <w:t xml:space="preserve"> основных видов промышленной продукции.</w:t>
      </w:r>
    </w:p>
    <w:p w:rsidR="00ED136C" w:rsidRDefault="00ED136C" w:rsidP="00705926">
      <w:pPr>
        <w:ind w:firstLine="567"/>
        <w:jc w:val="both"/>
        <w:rPr>
          <w:sz w:val="28"/>
          <w:szCs w:val="28"/>
        </w:rPr>
      </w:pPr>
      <w:proofErr w:type="gramStart"/>
      <w:r w:rsidRPr="00ED136C">
        <w:rPr>
          <w:sz w:val="28"/>
          <w:szCs w:val="28"/>
        </w:rPr>
        <w:t>По сравнению с соответствующим периодом пре</w:t>
      </w:r>
      <w:r w:rsidR="00DD1431">
        <w:rPr>
          <w:sz w:val="28"/>
          <w:szCs w:val="28"/>
        </w:rPr>
        <w:t>дыдущего года увеличилось в 2016</w:t>
      </w:r>
      <w:r w:rsidRPr="00ED136C">
        <w:rPr>
          <w:sz w:val="28"/>
          <w:szCs w:val="28"/>
        </w:rPr>
        <w:t xml:space="preserve"> году производство </w:t>
      </w:r>
      <w:r w:rsidR="00DD1431" w:rsidRPr="00ED136C">
        <w:rPr>
          <w:color w:val="000000"/>
          <w:sz w:val="28"/>
          <w:szCs w:val="28"/>
          <w:lang w:eastAsia="zh-CN"/>
        </w:rPr>
        <w:t xml:space="preserve">кирпича керамического не </w:t>
      </w:r>
      <w:r w:rsidR="00B9552E">
        <w:rPr>
          <w:color w:val="000000"/>
          <w:sz w:val="28"/>
          <w:szCs w:val="28"/>
          <w:lang w:eastAsia="zh-CN"/>
        </w:rPr>
        <w:t xml:space="preserve">огнеупорного </w:t>
      </w:r>
      <w:r w:rsidR="00B9552E">
        <w:rPr>
          <w:color w:val="000000"/>
          <w:sz w:val="28"/>
          <w:szCs w:val="28"/>
          <w:lang w:eastAsia="zh-CN"/>
        </w:rPr>
        <w:lastRenderedPageBreak/>
        <w:t>строительного (161,5</w:t>
      </w:r>
      <w:r w:rsidR="00AA6903">
        <w:rPr>
          <w:color w:val="000000"/>
          <w:sz w:val="28"/>
          <w:szCs w:val="28"/>
          <w:lang w:eastAsia="zh-CN"/>
        </w:rPr>
        <w:t xml:space="preserve"> процента</w:t>
      </w:r>
      <w:r w:rsidR="00DD1431" w:rsidRPr="00ED136C">
        <w:rPr>
          <w:color w:val="000000"/>
          <w:sz w:val="28"/>
          <w:szCs w:val="28"/>
          <w:lang w:eastAsia="zh-CN"/>
        </w:rPr>
        <w:t xml:space="preserve">), </w:t>
      </w:r>
      <w:r w:rsidR="00AA6903">
        <w:rPr>
          <w:sz w:val="28"/>
          <w:szCs w:val="28"/>
        </w:rPr>
        <w:t>электроэнергии (146,0</w:t>
      </w:r>
      <w:r w:rsidR="00AA6903" w:rsidRPr="00ED136C">
        <w:rPr>
          <w:sz w:val="28"/>
          <w:szCs w:val="28"/>
        </w:rPr>
        <w:t xml:space="preserve"> процен</w:t>
      </w:r>
      <w:r w:rsidR="00AA6903">
        <w:rPr>
          <w:sz w:val="28"/>
          <w:szCs w:val="28"/>
        </w:rPr>
        <w:t>тов</w:t>
      </w:r>
      <w:r w:rsidR="00AA6903" w:rsidRPr="00ED136C">
        <w:rPr>
          <w:sz w:val="28"/>
          <w:szCs w:val="28"/>
        </w:rPr>
        <w:t xml:space="preserve">), </w:t>
      </w:r>
      <w:r w:rsidR="00AA6903">
        <w:rPr>
          <w:sz w:val="28"/>
          <w:szCs w:val="28"/>
        </w:rPr>
        <w:t>сахара-песка (130,7 процентов),</w:t>
      </w:r>
      <w:r w:rsidR="00AA6903" w:rsidRPr="00AA6903">
        <w:rPr>
          <w:sz w:val="28"/>
          <w:szCs w:val="28"/>
        </w:rPr>
        <w:t xml:space="preserve"> </w:t>
      </w:r>
      <w:r w:rsidR="00AA6903" w:rsidRPr="00ED136C">
        <w:rPr>
          <w:sz w:val="28"/>
          <w:szCs w:val="28"/>
        </w:rPr>
        <w:t>мяса, включа</w:t>
      </w:r>
      <w:r w:rsidR="00AA6903">
        <w:rPr>
          <w:sz w:val="28"/>
          <w:szCs w:val="28"/>
        </w:rPr>
        <w:t>я субпродукты 1 категории (123,7 процентов</w:t>
      </w:r>
      <w:r w:rsidR="00AA6903" w:rsidRPr="00ED136C">
        <w:rPr>
          <w:sz w:val="28"/>
          <w:szCs w:val="28"/>
        </w:rPr>
        <w:t xml:space="preserve">), </w:t>
      </w:r>
      <w:r w:rsidR="00AA6903">
        <w:rPr>
          <w:sz w:val="28"/>
          <w:szCs w:val="28"/>
        </w:rPr>
        <w:t>масла животного (120,4 процента</w:t>
      </w:r>
      <w:r w:rsidR="00AA6903" w:rsidRPr="00ED136C">
        <w:rPr>
          <w:sz w:val="28"/>
          <w:szCs w:val="28"/>
        </w:rPr>
        <w:t>), хлеб</w:t>
      </w:r>
      <w:r w:rsidR="00AA6903">
        <w:rPr>
          <w:sz w:val="28"/>
          <w:szCs w:val="28"/>
        </w:rPr>
        <w:t xml:space="preserve">а и хлебобулочных изделий (117,3 процента), </w:t>
      </w:r>
      <w:r w:rsidR="00DD1431" w:rsidRPr="00ED136C">
        <w:rPr>
          <w:color w:val="000000"/>
          <w:sz w:val="28"/>
          <w:szCs w:val="28"/>
          <w:lang w:eastAsia="zh-CN"/>
        </w:rPr>
        <w:t xml:space="preserve">блоков стеновых </w:t>
      </w:r>
      <w:r w:rsidR="00B9552E">
        <w:rPr>
          <w:color w:val="000000"/>
          <w:sz w:val="28"/>
          <w:szCs w:val="28"/>
          <w:lang w:eastAsia="zh-CN"/>
        </w:rPr>
        <w:t>мелких из ячеистого бетона (108,8 процентов</w:t>
      </w:r>
      <w:r w:rsidR="00DD1431" w:rsidRPr="0070634F">
        <w:rPr>
          <w:color w:val="000000"/>
          <w:sz w:val="28"/>
          <w:szCs w:val="28"/>
          <w:lang w:eastAsia="zh-CN"/>
        </w:rPr>
        <w:t>),</w:t>
      </w:r>
      <w:r w:rsidR="00AA6903" w:rsidRPr="0070634F">
        <w:rPr>
          <w:color w:val="000000"/>
          <w:sz w:val="20"/>
          <w:szCs w:val="20"/>
          <w:lang w:eastAsia="zh-CN"/>
        </w:rPr>
        <w:t xml:space="preserve"> </w:t>
      </w:r>
      <w:r w:rsidR="00594D96">
        <w:rPr>
          <w:sz w:val="28"/>
          <w:szCs w:val="28"/>
        </w:rPr>
        <w:t>тепло-</w:t>
      </w:r>
      <w:r w:rsidR="00C14933">
        <w:rPr>
          <w:sz w:val="28"/>
          <w:szCs w:val="28"/>
        </w:rPr>
        <w:t>энергии</w:t>
      </w:r>
      <w:r w:rsidR="00DD1431" w:rsidRPr="0070634F">
        <w:rPr>
          <w:sz w:val="28"/>
          <w:szCs w:val="28"/>
        </w:rPr>
        <w:t xml:space="preserve"> (108,5</w:t>
      </w:r>
      <w:r w:rsidRPr="0070634F">
        <w:rPr>
          <w:sz w:val="28"/>
          <w:szCs w:val="28"/>
        </w:rPr>
        <w:t xml:space="preserve"> процента).</w:t>
      </w:r>
      <w:proofErr w:type="gramEnd"/>
    </w:p>
    <w:p w:rsidR="00A33DC7" w:rsidRDefault="00A33DC7" w:rsidP="00705926">
      <w:pPr>
        <w:ind w:firstLine="567"/>
        <w:jc w:val="both"/>
        <w:rPr>
          <w:sz w:val="28"/>
          <w:szCs w:val="28"/>
        </w:rPr>
      </w:pPr>
      <w:r w:rsidRPr="00ED136C">
        <w:rPr>
          <w:sz w:val="28"/>
          <w:szCs w:val="28"/>
        </w:rPr>
        <w:t>По сравнению</w:t>
      </w:r>
      <w:r>
        <w:rPr>
          <w:sz w:val="28"/>
          <w:szCs w:val="28"/>
        </w:rPr>
        <w:t xml:space="preserve"> с 2015 годом снизилось в 2016</w:t>
      </w:r>
      <w:r w:rsidRPr="00ED136C">
        <w:rPr>
          <w:sz w:val="28"/>
          <w:szCs w:val="28"/>
        </w:rPr>
        <w:t xml:space="preserve"> году производство </w:t>
      </w:r>
      <w:r>
        <w:rPr>
          <w:sz w:val="28"/>
          <w:szCs w:val="28"/>
        </w:rPr>
        <w:t>масла растительного (23,6</w:t>
      </w:r>
      <w:r w:rsidRPr="00ED136C">
        <w:rPr>
          <w:sz w:val="28"/>
          <w:szCs w:val="28"/>
        </w:rPr>
        <w:t xml:space="preserve"> процентов)</w:t>
      </w:r>
      <w:r>
        <w:rPr>
          <w:sz w:val="28"/>
          <w:szCs w:val="28"/>
        </w:rPr>
        <w:t xml:space="preserve">, </w:t>
      </w:r>
      <w:r w:rsidRPr="00ED136C">
        <w:rPr>
          <w:sz w:val="28"/>
          <w:szCs w:val="28"/>
          <w:lang w:eastAsia="zh-CN"/>
        </w:rPr>
        <w:t>цельномолочной продукции в пересчете на молоко</w:t>
      </w:r>
      <w:r>
        <w:rPr>
          <w:sz w:val="28"/>
          <w:szCs w:val="28"/>
        </w:rPr>
        <w:t xml:space="preserve"> (40,5</w:t>
      </w:r>
      <w:r w:rsidRPr="00ED136C">
        <w:rPr>
          <w:sz w:val="28"/>
          <w:szCs w:val="28"/>
        </w:rPr>
        <w:t xml:space="preserve"> процента)</w:t>
      </w:r>
      <w:r>
        <w:rPr>
          <w:sz w:val="28"/>
          <w:szCs w:val="28"/>
        </w:rPr>
        <w:t>,</w:t>
      </w:r>
      <w:r w:rsidRPr="00316B4E">
        <w:rPr>
          <w:sz w:val="28"/>
          <w:szCs w:val="28"/>
        </w:rPr>
        <w:t xml:space="preserve"> </w:t>
      </w:r>
      <w:r>
        <w:rPr>
          <w:sz w:val="28"/>
          <w:szCs w:val="28"/>
        </w:rPr>
        <w:t>муки (61,5 процентов),  колбасных изделий (64,8 процентов</w:t>
      </w:r>
      <w:r w:rsidRPr="00ED136C">
        <w:rPr>
          <w:sz w:val="28"/>
          <w:szCs w:val="28"/>
        </w:rPr>
        <w:t>)</w:t>
      </w:r>
      <w:r>
        <w:rPr>
          <w:sz w:val="28"/>
          <w:szCs w:val="28"/>
        </w:rPr>
        <w:t>, комбикормов (67,7</w:t>
      </w:r>
      <w:r w:rsidRPr="00ED136C">
        <w:rPr>
          <w:sz w:val="28"/>
          <w:szCs w:val="28"/>
        </w:rPr>
        <w:t xml:space="preserve"> процентов).</w:t>
      </w:r>
    </w:p>
    <w:p w:rsidR="00ED136C" w:rsidRPr="00ED136C" w:rsidRDefault="00ED136C" w:rsidP="00705926">
      <w:pPr>
        <w:ind w:firstLine="567"/>
        <w:jc w:val="both"/>
        <w:rPr>
          <w:sz w:val="28"/>
          <w:szCs w:val="28"/>
          <w:lang w:eastAsia="zh-CN"/>
        </w:rPr>
      </w:pPr>
      <w:r w:rsidRPr="00ED136C">
        <w:rPr>
          <w:sz w:val="28"/>
          <w:szCs w:val="28"/>
          <w:lang w:eastAsia="zh-CN"/>
        </w:rPr>
        <w:t>Объем отгруженной сельскохозяйственной продукции собственного производства, выполненных работ и услуг собственными силами крупных и средних организаций (по фактич</w:t>
      </w:r>
      <w:r w:rsidR="00316B4E">
        <w:rPr>
          <w:sz w:val="28"/>
          <w:szCs w:val="28"/>
          <w:lang w:eastAsia="zh-CN"/>
        </w:rPr>
        <w:t>еским видам деятельности) в 2016</w:t>
      </w:r>
      <w:r w:rsidRPr="00ED136C">
        <w:rPr>
          <w:sz w:val="28"/>
          <w:szCs w:val="28"/>
          <w:lang w:eastAsia="zh-CN"/>
        </w:rPr>
        <w:t xml:space="preserve"> году составил </w:t>
      </w:r>
      <w:r w:rsidR="00316B4E">
        <w:rPr>
          <w:sz w:val="28"/>
          <w:szCs w:val="28"/>
          <w:lang w:eastAsia="zh-CN"/>
        </w:rPr>
        <w:t xml:space="preserve">7 652 365,0 </w:t>
      </w:r>
      <w:r w:rsidRPr="00ED136C">
        <w:rPr>
          <w:sz w:val="28"/>
          <w:szCs w:val="28"/>
          <w:lang w:eastAsia="zh-CN"/>
        </w:rPr>
        <w:t>ты</w:t>
      </w:r>
      <w:r w:rsidR="00C76054">
        <w:rPr>
          <w:sz w:val="28"/>
          <w:szCs w:val="28"/>
          <w:lang w:eastAsia="zh-CN"/>
        </w:rPr>
        <w:t>с. рублей, что</w:t>
      </w:r>
      <w:r w:rsidR="00A33DC7">
        <w:rPr>
          <w:sz w:val="28"/>
          <w:szCs w:val="28"/>
          <w:lang w:eastAsia="zh-CN"/>
        </w:rPr>
        <w:t xml:space="preserve"> </w:t>
      </w:r>
      <w:r w:rsidR="00C76054">
        <w:rPr>
          <w:sz w:val="28"/>
          <w:szCs w:val="28"/>
          <w:lang w:eastAsia="zh-CN"/>
        </w:rPr>
        <w:t>на</w:t>
      </w:r>
      <w:r w:rsidR="00A33DC7">
        <w:rPr>
          <w:sz w:val="28"/>
          <w:szCs w:val="28"/>
          <w:lang w:eastAsia="zh-CN"/>
        </w:rPr>
        <w:t xml:space="preserve"> </w:t>
      </w:r>
      <w:r w:rsidR="00C76054">
        <w:rPr>
          <w:sz w:val="28"/>
          <w:szCs w:val="28"/>
          <w:lang w:eastAsia="zh-CN"/>
        </w:rPr>
        <w:t>4,4 процента ниже уровня отгрузки в 2015 году (8 004 566,0</w:t>
      </w:r>
      <w:r w:rsidRPr="00ED136C">
        <w:rPr>
          <w:sz w:val="28"/>
          <w:szCs w:val="28"/>
          <w:lang w:eastAsia="zh-CN"/>
        </w:rPr>
        <w:t xml:space="preserve"> тыс. рублей).</w:t>
      </w:r>
    </w:p>
    <w:p w:rsidR="00C76054" w:rsidRDefault="00ED136C" w:rsidP="00705926">
      <w:pPr>
        <w:ind w:firstLine="567"/>
        <w:jc w:val="both"/>
        <w:rPr>
          <w:sz w:val="28"/>
          <w:szCs w:val="28"/>
        </w:rPr>
      </w:pPr>
      <w:r w:rsidRPr="00ED136C">
        <w:rPr>
          <w:sz w:val="28"/>
          <w:szCs w:val="28"/>
        </w:rPr>
        <w:t>В от</w:t>
      </w:r>
      <w:r w:rsidR="00C76054">
        <w:rPr>
          <w:sz w:val="28"/>
          <w:szCs w:val="28"/>
        </w:rPr>
        <w:t>четном году, по сравнению с 2015</w:t>
      </w:r>
      <w:r w:rsidRPr="00ED136C">
        <w:rPr>
          <w:sz w:val="28"/>
          <w:szCs w:val="28"/>
        </w:rPr>
        <w:t xml:space="preserve"> годом, увеличилось производство </w:t>
      </w:r>
    </w:p>
    <w:p w:rsidR="00ED136C" w:rsidRPr="00ED136C" w:rsidRDefault="00500CD8" w:rsidP="00705926">
      <w:pPr>
        <w:jc w:val="both"/>
        <w:rPr>
          <w:sz w:val="28"/>
          <w:szCs w:val="28"/>
          <w:lang w:eastAsia="zh-CN"/>
        </w:rPr>
      </w:pPr>
      <w:r>
        <w:rPr>
          <w:sz w:val="28"/>
          <w:szCs w:val="28"/>
        </w:rPr>
        <w:t>сахарной свеклы на 19,2 процента</w:t>
      </w:r>
      <w:r w:rsidR="00ED136C" w:rsidRPr="00ED136C">
        <w:rPr>
          <w:sz w:val="28"/>
          <w:szCs w:val="28"/>
        </w:rPr>
        <w:t xml:space="preserve">, </w:t>
      </w:r>
      <w:r w:rsidR="00ED136C" w:rsidRPr="00ED136C">
        <w:rPr>
          <w:sz w:val="28"/>
          <w:szCs w:val="28"/>
          <w:lang w:eastAsia="zh-CN"/>
        </w:rPr>
        <w:t xml:space="preserve">скота и птицы </w:t>
      </w:r>
      <w:r>
        <w:rPr>
          <w:sz w:val="28"/>
          <w:szCs w:val="28"/>
          <w:lang w:eastAsia="zh-CN"/>
        </w:rPr>
        <w:t>на убой (в живом весе) – на 8,9</w:t>
      </w:r>
      <w:r w:rsidR="00ED136C" w:rsidRPr="00ED136C">
        <w:rPr>
          <w:sz w:val="28"/>
          <w:szCs w:val="28"/>
          <w:lang w:eastAsia="zh-CN"/>
        </w:rPr>
        <w:t xml:space="preserve"> процентов, </w:t>
      </w:r>
      <w:r>
        <w:rPr>
          <w:sz w:val="28"/>
          <w:szCs w:val="28"/>
          <w:lang w:eastAsia="zh-CN"/>
        </w:rPr>
        <w:t xml:space="preserve"> подсолнечника на 6,5 процентов</w:t>
      </w:r>
      <w:r w:rsidR="00ED208D">
        <w:rPr>
          <w:sz w:val="28"/>
          <w:szCs w:val="28"/>
          <w:lang w:eastAsia="zh-CN"/>
        </w:rPr>
        <w:t xml:space="preserve">, </w:t>
      </w:r>
      <w:r w:rsidR="00ED208D" w:rsidRPr="00ED136C">
        <w:rPr>
          <w:sz w:val="28"/>
          <w:szCs w:val="28"/>
        </w:rPr>
        <w:t>о</w:t>
      </w:r>
      <w:r w:rsidR="00ED208D">
        <w:rPr>
          <w:sz w:val="28"/>
          <w:szCs w:val="28"/>
        </w:rPr>
        <w:t>вощей на 2,9</w:t>
      </w:r>
      <w:r w:rsidR="00ED208D" w:rsidRPr="00ED136C">
        <w:rPr>
          <w:sz w:val="28"/>
          <w:szCs w:val="28"/>
        </w:rPr>
        <w:t xml:space="preserve"> процентов</w:t>
      </w:r>
      <w:r w:rsidR="00ED136C" w:rsidRPr="00ED136C">
        <w:rPr>
          <w:sz w:val="28"/>
          <w:szCs w:val="28"/>
          <w:lang w:eastAsia="zh-CN"/>
        </w:rPr>
        <w:t>.</w:t>
      </w:r>
    </w:p>
    <w:p w:rsidR="00ED136C" w:rsidRPr="00ED136C" w:rsidRDefault="00ED136C" w:rsidP="00705926">
      <w:pPr>
        <w:ind w:firstLine="567"/>
        <w:jc w:val="both"/>
        <w:rPr>
          <w:sz w:val="28"/>
          <w:szCs w:val="28"/>
        </w:rPr>
      </w:pPr>
      <w:r w:rsidRPr="00ED136C">
        <w:rPr>
          <w:sz w:val="28"/>
          <w:szCs w:val="28"/>
          <w:lang w:eastAsia="zh-CN"/>
        </w:rPr>
        <w:t>Снижение темпов роста</w:t>
      </w:r>
      <w:r w:rsidRPr="00ED136C">
        <w:rPr>
          <w:sz w:val="28"/>
          <w:szCs w:val="28"/>
        </w:rPr>
        <w:t xml:space="preserve"> сельс</w:t>
      </w:r>
      <w:r w:rsidR="00ED208D">
        <w:rPr>
          <w:sz w:val="28"/>
          <w:szCs w:val="28"/>
        </w:rPr>
        <w:t>кохозяйственной продукции в 2016 году по отношению к уровню 2015</w:t>
      </w:r>
      <w:r w:rsidRPr="00ED136C">
        <w:rPr>
          <w:sz w:val="28"/>
          <w:szCs w:val="28"/>
        </w:rPr>
        <w:t xml:space="preserve"> года произошло по</w:t>
      </w:r>
      <w:r w:rsidR="00AF0115">
        <w:rPr>
          <w:sz w:val="28"/>
          <w:szCs w:val="28"/>
        </w:rPr>
        <w:t xml:space="preserve"> производству яиц на 42,6 процентов,</w:t>
      </w:r>
      <w:r w:rsidRPr="00ED136C">
        <w:rPr>
          <w:sz w:val="28"/>
          <w:szCs w:val="28"/>
        </w:rPr>
        <w:t xml:space="preserve"> </w:t>
      </w:r>
      <w:r w:rsidR="00ED208D" w:rsidRPr="00ED136C">
        <w:rPr>
          <w:sz w:val="28"/>
          <w:szCs w:val="28"/>
          <w:lang w:eastAsia="zh-CN"/>
        </w:rPr>
        <w:t>молока н</w:t>
      </w:r>
      <w:r w:rsidR="00AF0115">
        <w:rPr>
          <w:sz w:val="28"/>
          <w:szCs w:val="28"/>
          <w:lang w:eastAsia="zh-CN"/>
        </w:rPr>
        <w:t>а 4,8</w:t>
      </w:r>
      <w:r w:rsidR="00ED208D">
        <w:rPr>
          <w:sz w:val="28"/>
          <w:szCs w:val="28"/>
          <w:lang w:eastAsia="zh-CN"/>
        </w:rPr>
        <w:t xml:space="preserve"> процента,</w:t>
      </w:r>
      <w:r w:rsidR="00AF0115" w:rsidRPr="00AF0115">
        <w:rPr>
          <w:sz w:val="28"/>
          <w:szCs w:val="28"/>
        </w:rPr>
        <w:t xml:space="preserve"> </w:t>
      </w:r>
      <w:r w:rsidR="00AF0115" w:rsidRPr="00ED136C">
        <w:rPr>
          <w:sz w:val="28"/>
          <w:szCs w:val="28"/>
        </w:rPr>
        <w:t>выращиванию</w:t>
      </w:r>
      <w:r w:rsidR="00ED208D">
        <w:rPr>
          <w:sz w:val="28"/>
          <w:szCs w:val="28"/>
          <w:lang w:eastAsia="zh-CN"/>
        </w:rPr>
        <w:t xml:space="preserve"> картофеля на 36,1</w:t>
      </w:r>
      <w:r w:rsidR="00ED208D" w:rsidRPr="00ED136C">
        <w:rPr>
          <w:sz w:val="28"/>
          <w:szCs w:val="28"/>
          <w:lang w:eastAsia="zh-CN"/>
        </w:rPr>
        <w:t xml:space="preserve"> процента</w:t>
      </w:r>
      <w:r w:rsidR="00ED208D">
        <w:rPr>
          <w:sz w:val="28"/>
          <w:szCs w:val="28"/>
          <w:lang w:eastAsia="zh-CN"/>
        </w:rPr>
        <w:t>,</w:t>
      </w:r>
      <w:r w:rsidRPr="00ED136C">
        <w:rPr>
          <w:sz w:val="28"/>
          <w:szCs w:val="28"/>
        </w:rPr>
        <w:t xml:space="preserve"> </w:t>
      </w:r>
      <w:r w:rsidR="00500CD8">
        <w:rPr>
          <w:sz w:val="28"/>
          <w:szCs w:val="28"/>
        </w:rPr>
        <w:t xml:space="preserve">зерновых </w:t>
      </w:r>
      <w:r w:rsidRPr="00ED136C">
        <w:rPr>
          <w:sz w:val="28"/>
          <w:szCs w:val="28"/>
          <w:lang w:eastAsia="zh-CN"/>
        </w:rPr>
        <w:t>и зернобобовых</w:t>
      </w:r>
      <w:r w:rsidR="00ED208D">
        <w:rPr>
          <w:sz w:val="28"/>
          <w:szCs w:val="28"/>
        </w:rPr>
        <w:t xml:space="preserve"> культур на 2,1 процента</w:t>
      </w:r>
      <w:r w:rsidRPr="00ED136C">
        <w:rPr>
          <w:sz w:val="28"/>
          <w:szCs w:val="28"/>
        </w:rPr>
        <w:t>.</w:t>
      </w:r>
    </w:p>
    <w:p w:rsidR="00ED136C" w:rsidRPr="00ED136C" w:rsidRDefault="00265200" w:rsidP="00705926">
      <w:pPr>
        <w:ind w:firstLine="567"/>
        <w:jc w:val="both"/>
        <w:rPr>
          <w:sz w:val="28"/>
          <w:szCs w:val="28"/>
          <w:lang w:eastAsia="zh-CN"/>
        </w:rPr>
      </w:pPr>
      <w:r>
        <w:rPr>
          <w:sz w:val="28"/>
          <w:szCs w:val="28"/>
          <w:lang w:eastAsia="zh-CN"/>
        </w:rPr>
        <w:t>Увеличился по сравнению с прошлым годом</w:t>
      </w:r>
      <w:r w:rsidR="00ED136C" w:rsidRPr="00ED136C">
        <w:rPr>
          <w:sz w:val="28"/>
          <w:szCs w:val="28"/>
          <w:lang w:eastAsia="zh-CN"/>
        </w:rPr>
        <w:t xml:space="preserve"> объем работ, выполненных собственными силами по виду деятельности "Строительство" крупными и средними строительными организациями района. В отч</w:t>
      </w:r>
      <w:r>
        <w:rPr>
          <w:sz w:val="28"/>
          <w:szCs w:val="28"/>
          <w:lang w:eastAsia="zh-CN"/>
        </w:rPr>
        <w:t>етном году он составил 511 573,0 тыс. рублей, что на 25 530,0</w:t>
      </w:r>
      <w:r w:rsidR="00ED136C" w:rsidRPr="00ED136C">
        <w:rPr>
          <w:sz w:val="28"/>
          <w:szCs w:val="28"/>
          <w:lang w:eastAsia="zh-CN"/>
        </w:rPr>
        <w:t xml:space="preserve"> тыс. ру</w:t>
      </w:r>
      <w:r>
        <w:rPr>
          <w:sz w:val="28"/>
          <w:szCs w:val="28"/>
          <w:lang w:eastAsia="zh-CN"/>
        </w:rPr>
        <w:t>блей больше</w:t>
      </w:r>
      <w:r w:rsidR="00ED136C" w:rsidRPr="00ED136C">
        <w:rPr>
          <w:sz w:val="28"/>
          <w:szCs w:val="28"/>
          <w:lang w:eastAsia="zh-CN"/>
        </w:rPr>
        <w:t xml:space="preserve"> уровня, дос</w:t>
      </w:r>
      <w:r>
        <w:rPr>
          <w:sz w:val="28"/>
          <w:szCs w:val="28"/>
          <w:lang w:eastAsia="zh-CN"/>
        </w:rPr>
        <w:t>тигнутого в 2015 году (486 043,0</w:t>
      </w:r>
      <w:r w:rsidR="00ED136C" w:rsidRPr="00ED136C">
        <w:rPr>
          <w:sz w:val="28"/>
          <w:szCs w:val="28"/>
          <w:lang w:eastAsia="zh-CN"/>
        </w:rPr>
        <w:t xml:space="preserve"> тыс. рублей).</w:t>
      </w:r>
    </w:p>
    <w:p w:rsidR="00ED136C" w:rsidRPr="00ED136C" w:rsidRDefault="00ED2FAE" w:rsidP="00705926">
      <w:pPr>
        <w:ind w:firstLine="567"/>
        <w:jc w:val="both"/>
        <w:rPr>
          <w:sz w:val="28"/>
          <w:szCs w:val="28"/>
          <w:lang w:eastAsia="zh-CN"/>
        </w:rPr>
      </w:pPr>
      <w:r>
        <w:rPr>
          <w:sz w:val="28"/>
          <w:szCs w:val="28"/>
          <w:lang w:eastAsia="zh-CN"/>
        </w:rPr>
        <w:t>В тоже время, по сравнению с 2015</w:t>
      </w:r>
      <w:r w:rsidR="00ED136C" w:rsidRPr="00ED136C">
        <w:rPr>
          <w:sz w:val="28"/>
          <w:szCs w:val="28"/>
          <w:lang w:eastAsia="zh-CN"/>
        </w:rPr>
        <w:t xml:space="preserve"> годом</w:t>
      </w:r>
      <w:r>
        <w:rPr>
          <w:sz w:val="28"/>
          <w:szCs w:val="28"/>
          <w:lang w:eastAsia="zh-CN"/>
        </w:rPr>
        <w:t>,</w:t>
      </w:r>
      <w:r w:rsidR="00ED136C" w:rsidRPr="00ED136C">
        <w:rPr>
          <w:sz w:val="28"/>
          <w:szCs w:val="28"/>
          <w:lang w:eastAsia="zh-CN"/>
        </w:rPr>
        <w:t xml:space="preserve"> ввод в действие жилых домов в от</w:t>
      </w:r>
      <w:r>
        <w:rPr>
          <w:sz w:val="28"/>
          <w:szCs w:val="28"/>
          <w:lang w:eastAsia="zh-CN"/>
        </w:rPr>
        <w:t>четном году  снизился на 6</w:t>
      </w:r>
      <w:r w:rsidR="00ED136C" w:rsidRPr="00ED136C">
        <w:rPr>
          <w:sz w:val="28"/>
          <w:szCs w:val="28"/>
          <w:lang w:eastAsia="zh-CN"/>
        </w:rPr>
        <w:t>,4</w:t>
      </w:r>
      <w:r>
        <w:rPr>
          <w:sz w:val="28"/>
          <w:szCs w:val="28"/>
          <w:lang w:eastAsia="zh-CN"/>
        </w:rPr>
        <w:t xml:space="preserve"> тыс. кв. метров и составил 37,2</w:t>
      </w:r>
      <w:r w:rsidR="00ED136C" w:rsidRPr="00ED136C">
        <w:rPr>
          <w:sz w:val="28"/>
          <w:szCs w:val="28"/>
          <w:lang w:eastAsia="zh-CN"/>
        </w:rPr>
        <w:t xml:space="preserve"> тыс. кв. метра.</w:t>
      </w:r>
    </w:p>
    <w:p w:rsidR="00ED136C" w:rsidRDefault="00ED136C" w:rsidP="00705926">
      <w:pPr>
        <w:ind w:firstLine="567"/>
        <w:jc w:val="both"/>
        <w:rPr>
          <w:sz w:val="28"/>
          <w:szCs w:val="28"/>
        </w:rPr>
      </w:pPr>
      <w:r w:rsidRPr="00ED136C">
        <w:rPr>
          <w:sz w:val="28"/>
          <w:szCs w:val="28"/>
        </w:rPr>
        <w:t>Общий объем инвестиций крупных и средних организаций муниципального образования за счет всех источни</w:t>
      </w:r>
      <w:r w:rsidR="002136AD">
        <w:rPr>
          <w:sz w:val="28"/>
          <w:szCs w:val="28"/>
        </w:rPr>
        <w:t>ков финансирования на 01.11.2016</w:t>
      </w:r>
      <w:r w:rsidRPr="00ED136C">
        <w:rPr>
          <w:sz w:val="28"/>
          <w:szCs w:val="28"/>
        </w:rPr>
        <w:t xml:space="preserve"> года сос</w:t>
      </w:r>
      <w:r w:rsidR="002136AD">
        <w:rPr>
          <w:sz w:val="28"/>
          <w:szCs w:val="28"/>
        </w:rPr>
        <w:t>тавил 1 263 756,0 тыс. рублей и увеличился по отношению к уровню 2015 года на 22,6 процентов</w:t>
      </w:r>
      <w:r w:rsidRPr="00ED136C">
        <w:rPr>
          <w:sz w:val="28"/>
          <w:szCs w:val="28"/>
        </w:rPr>
        <w:t>.</w:t>
      </w:r>
      <w:r w:rsidR="00015671">
        <w:rPr>
          <w:sz w:val="28"/>
          <w:szCs w:val="28"/>
        </w:rPr>
        <w:t xml:space="preserve"> Объем инвестиций </w:t>
      </w:r>
      <w:r w:rsidR="0031687E">
        <w:rPr>
          <w:sz w:val="28"/>
          <w:szCs w:val="28"/>
        </w:rPr>
        <w:t>по виду деятельности</w:t>
      </w:r>
      <w:r w:rsidR="00015671">
        <w:rPr>
          <w:sz w:val="28"/>
          <w:szCs w:val="28"/>
        </w:rPr>
        <w:t xml:space="preserve"> сельское хозяйство</w:t>
      </w:r>
      <w:r w:rsidR="0031687E">
        <w:rPr>
          <w:sz w:val="28"/>
          <w:szCs w:val="28"/>
        </w:rPr>
        <w:t>, охота и лесное хозяйство составил 695 949,0 тыс. рублей</w:t>
      </w:r>
      <w:r w:rsidR="00861BCB">
        <w:rPr>
          <w:sz w:val="28"/>
          <w:szCs w:val="28"/>
        </w:rPr>
        <w:t>, или 55.1 проце</w:t>
      </w:r>
      <w:r w:rsidR="00B37907">
        <w:rPr>
          <w:sz w:val="28"/>
          <w:szCs w:val="28"/>
        </w:rPr>
        <w:t>нта от общего объема инвестиций</w:t>
      </w:r>
      <w:r w:rsidR="002C3FF7">
        <w:rPr>
          <w:sz w:val="28"/>
          <w:szCs w:val="28"/>
        </w:rPr>
        <w:t>; по виду деятельности «Обрабатывающие производства» инвестиционные вложения составили</w:t>
      </w:r>
      <w:r w:rsidR="00861BCB">
        <w:rPr>
          <w:sz w:val="28"/>
          <w:szCs w:val="28"/>
        </w:rPr>
        <w:t xml:space="preserve"> </w:t>
      </w:r>
      <w:r w:rsidR="004E5982">
        <w:rPr>
          <w:sz w:val="28"/>
          <w:szCs w:val="28"/>
        </w:rPr>
        <w:t>507 620,0 тыс. рублей, или 40,2 процента от общего объема инвестиций.</w:t>
      </w:r>
    </w:p>
    <w:p w:rsidR="00C9059D" w:rsidRDefault="004E5982" w:rsidP="00705926">
      <w:pPr>
        <w:ind w:firstLine="567"/>
        <w:jc w:val="both"/>
        <w:rPr>
          <w:sz w:val="28"/>
          <w:szCs w:val="28"/>
          <w:lang w:eastAsia="zh-CN"/>
        </w:rPr>
      </w:pPr>
      <w:r>
        <w:rPr>
          <w:sz w:val="28"/>
          <w:szCs w:val="28"/>
          <w:lang w:eastAsia="zh-CN"/>
        </w:rPr>
        <w:t>Грузооборот транспорта в 2016</w:t>
      </w:r>
      <w:r w:rsidR="00C9059D">
        <w:rPr>
          <w:sz w:val="28"/>
          <w:szCs w:val="28"/>
          <w:lang w:eastAsia="zh-CN"/>
        </w:rPr>
        <w:t xml:space="preserve"> году составил 18 159,0 тыс. т/км, что на 16,1 процента</w:t>
      </w:r>
      <w:r w:rsidR="00ED136C" w:rsidRPr="00ED136C">
        <w:rPr>
          <w:sz w:val="28"/>
          <w:szCs w:val="28"/>
          <w:lang w:eastAsia="zh-CN"/>
        </w:rPr>
        <w:t xml:space="preserve"> меньше</w:t>
      </w:r>
      <w:r w:rsidR="00C9059D">
        <w:rPr>
          <w:sz w:val="28"/>
          <w:szCs w:val="28"/>
          <w:lang w:eastAsia="zh-CN"/>
        </w:rPr>
        <w:t>, по сравнению с 2015</w:t>
      </w:r>
      <w:r w:rsidR="00ED136C" w:rsidRPr="00ED136C">
        <w:rPr>
          <w:sz w:val="28"/>
          <w:szCs w:val="28"/>
          <w:lang w:eastAsia="zh-CN"/>
        </w:rPr>
        <w:t xml:space="preserve"> годом</w:t>
      </w:r>
      <w:r w:rsidR="00C9059D">
        <w:rPr>
          <w:sz w:val="28"/>
          <w:szCs w:val="28"/>
          <w:lang w:eastAsia="zh-CN"/>
        </w:rPr>
        <w:t xml:space="preserve"> (21 638,0 тыс. </w:t>
      </w:r>
      <w:r w:rsidR="007F6A0C">
        <w:rPr>
          <w:sz w:val="28"/>
          <w:szCs w:val="28"/>
          <w:lang w:eastAsia="zh-CN"/>
        </w:rPr>
        <w:t>т/км</w:t>
      </w:r>
      <w:r w:rsidR="00C9059D">
        <w:rPr>
          <w:sz w:val="28"/>
          <w:szCs w:val="28"/>
          <w:lang w:eastAsia="zh-CN"/>
        </w:rPr>
        <w:t>)</w:t>
      </w:r>
      <w:r w:rsidR="00ED136C" w:rsidRPr="00ED136C">
        <w:rPr>
          <w:sz w:val="28"/>
          <w:szCs w:val="28"/>
          <w:lang w:eastAsia="zh-CN"/>
        </w:rPr>
        <w:t>.</w:t>
      </w:r>
    </w:p>
    <w:p w:rsidR="00ED136C" w:rsidRDefault="00ED136C" w:rsidP="00705926">
      <w:pPr>
        <w:ind w:firstLine="567"/>
        <w:jc w:val="both"/>
        <w:rPr>
          <w:sz w:val="28"/>
          <w:szCs w:val="28"/>
          <w:lang w:eastAsia="zh-CN"/>
        </w:rPr>
      </w:pPr>
      <w:r w:rsidRPr="00ED136C">
        <w:rPr>
          <w:sz w:val="28"/>
          <w:szCs w:val="28"/>
          <w:lang w:eastAsia="zh-CN"/>
        </w:rPr>
        <w:t>Пассажирооборот за отчетн</w:t>
      </w:r>
      <w:r w:rsidR="0021042E">
        <w:rPr>
          <w:sz w:val="28"/>
          <w:szCs w:val="28"/>
          <w:lang w:eastAsia="zh-CN"/>
        </w:rPr>
        <w:t>ый год составил 10 325,0 тыс. пасс/</w:t>
      </w:r>
      <w:proofErr w:type="gramStart"/>
      <w:r w:rsidR="0021042E">
        <w:rPr>
          <w:sz w:val="28"/>
          <w:szCs w:val="28"/>
          <w:lang w:eastAsia="zh-CN"/>
        </w:rPr>
        <w:t>км</w:t>
      </w:r>
      <w:proofErr w:type="gramEnd"/>
      <w:r w:rsidR="0021042E">
        <w:rPr>
          <w:sz w:val="28"/>
          <w:szCs w:val="28"/>
          <w:lang w:eastAsia="zh-CN"/>
        </w:rPr>
        <w:t>, что на 1,6 процентов выше уровня 2015</w:t>
      </w:r>
      <w:r w:rsidRPr="00ED136C">
        <w:rPr>
          <w:sz w:val="28"/>
          <w:szCs w:val="28"/>
          <w:lang w:eastAsia="zh-CN"/>
        </w:rPr>
        <w:t xml:space="preserve"> года</w:t>
      </w:r>
      <w:r w:rsidR="007F6A0C">
        <w:rPr>
          <w:sz w:val="28"/>
          <w:szCs w:val="28"/>
          <w:lang w:eastAsia="zh-CN"/>
        </w:rPr>
        <w:t xml:space="preserve"> (10 159,0 тыс. пасс/км)</w:t>
      </w:r>
      <w:r w:rsidRPr="00ED136C">
        <w:rPr>
          <w:sz w:val="28"/>
          <w:szCs w:val="28"/>
          <w:lang w:eastAsia="zh-CN"/>
        </w:rPr>
        <w:t>.</w:t>
      </w:r>
    </w:p>
    <w:p w:rsidR="0021042E" w:rsidRDefault="0021042E" w:rsidP="00705926">
      <w:pPr>
        <w:ind w:firstLine="567"/>
        <w:jc w:val="both"/>
        <w:rPr>
          <w:bCs/>
          <w:sz w:val="28"/>
          <w:szCs w:val="28"/>
        </w:rPr>
      </w:pPr>
      <w:r w:rsidRPr="0021042E">
        <w:rPr>
          <w:bCs/>
          <w:sz w:val="28"/>
          <w:szCs w:val="28"/>
        </w:rPr>
        <w:t>Объем отгруженной продукции, выполненных работ и услуг собст</w:t>
      </w:r>
      <w:r w:rsidR="007F6A0C">
        <w:rPr>
          <w:bCs/>
          <w:sz w:val="28"/>
          <w:szCs w:val="28"/>
        </w:rPr>
        <w:t xml:space="preserve">венными силами </w:t>
      </w:r>
      <w:r w:rsidRPr="0021042E">
        <w:rPr>
          <w:bCs/>
          <w:sz w:val="28"/>
          <w:szCs w:val="28"/>
        </w:rPr>
        <w:t>организаций связи</w:t>
      </w:r>
      <w:r w:rsidR="00AD7D8A">
        <w:rPr>
          <w:bCs/>
          <w:sz w:val="28"/>
          <w:szCs w:val="28"/>
        </w:rPr>
        <w:t xml:space="preserve"> за 2016 год</w:t>
      </w:r>
      <w:r w:rsidRPr="0021042E">
        <w:rPr>
          <w:bCs/>
          <w:sz w:val="28"/>
          <w:szCs w:val="28"/>
        </w:rPr>
        <w:t xml:space="preserve"> </w:t>
      </w:r>
      <w:r w:rsidR="007F6A0C">
        <w:rPr>
          <w:bCs/>
          <w:sz w:val="28"/>
          <w:szCs w:val="28"/>
        </w:rPr>
        <w:t>составил 98 219,0 тыс. рублей</w:t>
      </w:r>
      <w:r w:rsidR="00AD7D8A">
        <w:rPr>
          <w:bCs/>
          <w:sz w:val="28"/>
          <w:szCs w:val="28"/>
        </w:rPr>
        <w:t xml:space="preserve">. Это на 0,6 процентов больше, чем выполнено в 2015 году. </w:t>
      </w:r>
    </w:p>
    <w:p w:rsidR="00ED136C" w:rsidRPr="00ED136C" w:rsidRDefault="00ED136C" w:rsidP="00705926">
      <w:pPr>
        <w:ind w:firstLine="567"/>
        <w:jc w:val="both"/>
        <w:rPr>
          <w:sz w:val="28"/>
          <w:szCs w:val="28"/>
        </w:rPr>
      </w:pPr>
      <w:r w:rsidRPr="00ED136C">
        <w:rPr>
          <w:sz w:val="28"/>
          <w:szCs w:val="28"/>
        </w:rPr>
        <w:lastRenderedPageBreak/>
        <w:t>Оборот розничной торговли по крупным и средним организациям</w:t>
      </w:r>
      <w:r w:rsidR="009D3248">
        <w:rPr>
          <w:sz w:val="28"/>
          <w:szCs w:val="28"/>
        </w:rPr>
        <w:t xml:space="preserve"> всех видов деятельности за 2016 год составил 4 224 497,0</w:t>
      </w:r>
      <w:r w:rsidRPr="00ED136C">
        <w:rPr>
          <w:sz w:val="28"/>
          <w:szCs w:val="28"/>
        </w:rPr>
        <w:t xml:space="preserve"> </w:t>
      </w:r>
      <w:r w:rsidR="009D3248">
        <w:rPr>
          <w:sz w:val="28"/>
          <w:szCs w:val="28"/>
        </w:rPr>
        <w:t>тыс. рублей. По сравнению с уровнем 201</w:t>
      </w:r>
      <w:r w:rsidR="00A55214">
        <w:rPr>
          <w:sz w:val="28"/>
          <w:szCs w:val="28"/>
        </w:rPr>
        <w:t>5 года рост составил 11,8 процентов</w:t>
      </w:r>
      <w:r w:rsidRPr="00ED136C">
        <w:rPr>
          <w:sz w:val="28"/>
          <w:szCs w:val="28"/>
        </w:rPr>
        <w:t>.</w:t>
      </w:r>
    </w:p>
    <w:p w:rsidR="00ED136C" w:rsidRPr="00ED136C" w:rsidRDefault="00A55214" w:rsidP="00705926">
      <w:pPr>
        <w:ind w:firstLine="567"/>
        <w:jc w:val="both"/>
        <w:rPr>
          <w:sz w:val="28"/>
          <w:szCs w:val="28"/>
        </w:rPr>
      </w:pPr>
      <w:r>
        <w:rPr>
          <w:sz w:val="28"/>
          <w:szCs w:val="28"/>
        </w:rPr>
        <w:t xml:space="preserve">По сравнению </w:t>
      </w:r>
      <w:r w:rsidRPr="00ED136C">
        <w:rPr>
          <w:sz w:val="28"/>
          <w:szCs w:val="28"/>
        </w:rPr>
        <w:t xml:space="preserve">с предыдущим годом </w:t>
      </w:r>
      <w:r w:rsidR="00851FA7">
        <w:rPr>
          <w:sz w:val="28"/>
          <w:szCs w:val="28"/>
        </w:rPr>
        <w:t>число</w:t>
      </w:r>
      <w:r w:rsidR="00ED136C" w:rsidRPr="00ED136C">
        <w:rPr>
          <w:sz w:val="28"/>
          <w:szCs w:val="28"/>
        </w:rPr>
        <w:t xml:space="preserve"> хозяйствующих субъектов об</w:t>
      </w:r>
      <w:r>
        <w:rPr>
          <w:sz w:val="28"/>
          <w:szCs w:val="28"/>
        </w:rPr>
        <w:t>щественного питания в отчетном году сократилось</w:t>
      </w:r>
      <w:r w:rsidR="00ED136C" w:rsidRPr="00ED136C">
        <w:rPr>
          <w:sz w:val="28"/>
          <w:szCs w:val="28"/>
        </w:rPr>
        <w:t xml:space="preserve"> на 12 единиц, </w:t>
      </w:r>
      <w:r w:rsidR="00851FA7">
        <w:rPr>
          <w:sz w:val="28"/>
          <w:szCs w:val="28"/>
        </w:rPr>
        <w:t xml:space="preserve">а </w:t>
      </w:r>
      <w:r w:rsidR="00ED136C" w:rsidRPr="00ED136C">
        <w:rPr>
          <w:sz w:val="28"/>
          <w:szCs w:val="28"/>
        </w:rPr>
        <w:t>оборот общес</w:t>
      </w:r>
      <w:r w:rsidR="00851FA7">
        <w:rPr>
          <w:sz w:val="28"/>
          <w:szCs w:val="28"/>
        </w:rPr>
        <w:t>твенного питания</w:t>
      </w:r>
      <w:r w:rsidR="00ED136C" w:rsidRPr="00ED136C">
        <w:rPr>
          <w:sz w:val="28"/>
          <w:szCs w:val="28"/>
        </w:rPr>
        <w:t xml:space="preserve"> снизился </w:t>
      </w:r>
      <w:r w:rsidR="00851FA7">
        <w:rPr>
          <w:sz w:val="28"/>
          <w:szCs w:val="28"/>
        </w:rPr>
        <w:t xml:space="preserve"> к уровню 2015 года на 14,3</w:t>
      </w:r>
      <w:r w:rsidR="00ED136C" w:rsidRPr="00ED136C">
        <w:rPr>
          <w:sz w:val="28"/>
          <w:szCs w:val="28"/>
        </w:rPr>
        <w:t xml:space="preserve"> процента.</w:t>
      </w:r>
    </w:p>
    <w:p w:rsidR="00ED136C" w:rsidRPr="00ED136C" w:rsidRDefault="00ED136C" w:rsidP="00705926">
      <w:pPr>
        <w:ind w:firstLine="567"/>
        <w:jc w:val="both"/>
        <w:rPr>
          <w:sz w:val="28"/>
          <w:szCs w:val="28"/>
        </w:rPr>
      </w:pPr>
      <w:r w:rsidRPr="00ED136C">
        <w:rPr>
          <w:sz w:val="28"/>
          <w:szCs w:val="28"/>
        </w:rPr>
        <w:t>Объем платных услуг населени</w:t>
      </w:r>
      <w:r w:rsidR="00D746DC">
        <w:rPr>
          <w:sz w:val="28"/>
          <w:szCs w:val="28"/>
        </w:rPr>
        <w:t>ю в 2016 году составил 1 1 105 741,0 тыс. рублей, что на 8,3</w:t>
      </w:r>
      <w:r w:rsidRPr="00ED136C">
        <w:rPr>
          <w:sz w:val="28"/>
          <w:szCs w:val="28"/>
        </w:rPr>
        <w:t xml:space="preserve"> процента бо</w:t>
      </w:r>
      <w:r w:rsidR="00D746DC">
        <w:rPr>
          <w:sz w:val="28"/>
          <w:szCs w:val="28"/>
        </w:rPr>
        <w:t>льше уровня, достигнутого в 2015</w:t>
      </w:r>
      <w:r w:rsidRPr="00ED136C">
        <w:rPr>
          <w:sz w:val="28"/>
          <w:szCs w:val="28"/>
        </w:rPr>
        <w:t xml:space="preserve"> году.</w:t>
      </w:r>
    </w:p>
    <w:p w:rsidR="00FE3DF3" w:rsidRDefault="00ED136C" w:rsidP="00705926">
      <w:pPr>
        <w:ind w:firstLine="708"/>
        <w:jc w:val="both"/>
        <w:rPr>
          <w:sz w:val="28"/>
          <w:szCs w:val="28"/>
        </w:rPr>
      </w:pPr>
      <w:r w:rsidRPr="00ED136C">
        <w:rPr>
          <w:sz w:val="28"/>
          <w:szCs w:val="28"/>
        </w:rPr>
        <w:t>Сравнивая финансовые показатели социально-экономического развити</w:t>
      </w:r>
      <w:r w:rsidR="00FE3DF3">
        <w:rPr>
          <w:sz w:val="28"/>
          <w:szCs w:val="28"/>
        </w:rPr>
        <w:t>я Усть-Лабинского района за отчетный год, с показателями 2015</w:t>
      </w:r>
      <w:r w:rsidRPr="00ED136C">
        <w:rPr>
          <w:sz w:val="28"/>
          <w:szCs w:val="28"/>
        </w:rPr>
        <w:t xml:space="preserve"> года, следует отметить, в целом, улучшение финансового состояния предприятий и организаций района. </w:t>
      </w:r>
      <w:r w:rsidR="00FE3DF3" w:rsidRPr="00FE3DF3">
        <w:rPr>
          <w:bCs/>
          <w:sz w:val="28"/>
          <w:szCs w:val="28"/>
        </w:rPr>
        <w:t>Сальдированный финансовый результат (прибыль минус убыток) крупных и средних организаций по состоянию на 1 декабря 2016 года</w:t>
      </w:r>
      <w:r w:rsidR="00FE3DF3">
        <w:rPr>
          <w:bCs/>
          <w:sz w:val="28"/>
          <w:szCs w:val="28"/>
        </w:rPr>
        <w:t xml:space="preserve"> </w:t>
      </w:r>
      <w:r w:rsidR="00D76CB6">
        <w:rPr>
          <w:bCs/>
          <w:sz w:val="28"/>
          <w:szCs w:val="28"/>
        </w:rPr>
        <w:t xml:space="preserve">составил </w:t>
      </w:r>
      <w:r w:rsidR="00FE3DF3">
        <w:rPr>
          <w:bCs/>
          <w:sz w:val="28"/>
          <w:szCs w:val="28"/>
        </w:rPr>
        <w:t>2 368 522,0 тыс. рублей</w:t>
      </w:r>
      <w:r w:rsidR="00D76CB6">
        <w:rPr>
          <w:bCs/>
          <w:sz w:val="28"/>
          <w:szCs w:val="28"/>
        </w:rPr>
        <w:t>. По сравнению с 2015 годом увеличился  на 3,8 процентов.</w:t>
      </w:r>
    </w:p>
    <w:p w:rsidR="00ED136C" w:rsidRPr="00ED136C" w:rsidRDefault="00ED136C" w:rsidP="00705926">
      <w:pPr>
        <w:ind w:firstLine="708"/>
        <w:jc w:val="both"/>
        <w:rPr>
          <w:sz w:val="28"/>
          <w:szCs w:val="28"/>
          <w:lang w:eastAsia="zh-CN"/>
        </w:rPr>
      </w:pPr>
      <w:r w:rsidRPr="00ED136C">
        <w:rPr>
          <w:sz w:val="28"/>
          <w:szCs w:val="28"/>
          <w:lang w:eastAsia="zh-CN"/>
        </w:rPr>
        <w:t>Убыт</w:t>
      </w:r>
      <w:r w:rsidR="00183B43">
        <w:rPr>
          <w:sz w:val="28"/>
          <w:szCs w:val="28"/>
          <w:lang w:eastAsia="zh-CN"/>
        </w:rPr>
        <w:t>ки убыточных организаций за 2016 год составили 363 917,0 тыс. рублей, что в 3,3</w:t>
      </w:r>
      <w:r w:rsidRPr="00ED136C">
        <w:rPr>
          <w:sz w:val="28"/>
          <w:szCs w:val="28"/>
          <w:lang w:eastAsia="zh-CN"/>
        </w:rPr>
        <w:t xml:space="preserve"> раз</w:t>
      </w:r>
      <w:r w:rsidR="00183B43">
        <w:rPr>
          <w:sz w:val="28"/>
          <w:szCs w:val="28"/>
          <w:lang w:eastAsia="zh-CN"/>
        </w:rPr>
        <w:t>а</w:t>
      </w:r>
      <w:r w:rsidRPr="00ED136C">
        <w:rPr>
          <w:sz w:val="28"/>
          <w:szCs w:val="28"/>
          <w:lang w:eastAsia="zh-CN"/>
        </w:rPr>
        <w:t xml:space="preserve"> меньше </w:t>
      </w:r>
      <w:r w:rsidR="00355171" w:rsidRPr="00ED136C">
        <w:rPr>
          <w:sz w:val="28"/>
          <w:szCs w:val="28"/>
          <w:lang w:eastAsia="zh-CN"/>
        </w:rPr>
        <w:t>убытков,</w:t>
      </w:r>
      <w:r w:rsidRPr="00ED136C">
        <w:rPr>
          <w:sz w:val="28"/>
          <w:szCs w:val="28"/>
          <w:lang w:eastAsia="zh-CN"/>
        </w:rPr>
        <w:t xml:space="preserve"> </w:t>
      </w:r>
      <w:r w:rsidR="005B76B6">
        <w:rPr>
          <w:sz w:val="28"/>
          <w:szCs w:val="28"/>
          <w:lang w:eastAsia="zh-CN"/>
        </w:rPr>
        <w:t>допущенных в 2015 году (1 185 397,0 тыс. рублей)</w:t>
      </w:r>
      <w:r w:rsidRPr="00ED136C">
        <w:rPr>
          <w:sz w:val="28"/>
          <w:szCs w:val="28"/>
          <w:lang w:eastAsia="zh-CN"/>
        </w:rPr>
        <w:t>.</w:t>
      </w:r>
      <w:r w:rsidR="005B76B6">
        <w:rPr>
          <w:sz w:val="28"/>
          <w:szCs w:val="28"/>
          <w:lang w:eastAsia="zh-CN"/>
        </w:rPr>
        <w:t xml:space="preserve"> П</w:t>
      </w:r>
      <w:r w:rsidR="00DD0975">
        <w:rPr>
          <w:sz w:val="28"/>
          <w:szCs w:val="28"/>
          <w:lang w:eastAsia="zh-CN"/>
        </w:rPr>
        <w:t>ри этом</w:t>
      </w:r>
      <w:r w:rsidR="005B76B6">
        <w:rPr>
          <w:sz w:val="28"/>
          <w:szCs w:val="28"/>
          <w:lang w:eastAsia="zh-CN"/>
        </w:rPr>
        <w:t xml:space="preserve"> по данным</w:t>
      </w:r>
      <w:r w:rsidR="005B76B6" w:rsidRPr="00ED136C">
        <w:rPr>
          <w:sz w:val="28"/>
          <w:szCs w:val="28"/>
        </w:rPr>
        <w:t>, представленным управлением экономики администрации муниципального образования</w:t>
      </w:r>
      <w:r w:rsidR="00DD0975">
        <w:rPr>
          <w:sz w:val="28"/>
          <w:szCs w:val="28"/>
        </w:rPr>
        <w:t>, удельный ве</w:t>
      </w:r>
      <w:r w:rsidR="00A94D2A">
        <w:rPr>
          <w:sz w:val="28"/>
          <w:szCs w:val="28"/>
        </w:rPr>
        <w:t xml:space="preserve">с убыточных организаций </w:t>
      </w:r>
      <w:r w:rsidR="00DD0975">
        <w:rPr>
          <w:sz w:val="28"/>
          <w:szCs w:val="28"/>
        </w:rPr>
        <w:t xml:space="preserve"> </w:t>
      </w:r>
      <w:r w:rsidR="008C6700">
        <w:rPr>
          <w:sz w:val="28"/>
          <w:szCs w:val="28"/>
        </w:rPr>
        <w:t>в отчетном году не снизился и находится на уровне 2015 года (27 процентов).</w:t>
      </w:r>
    </w:p>
    <w:p w:rsidR="00ED136C" w:rsidRDefault="00ED136C" w:rsidP="00705926">
      <w:pPr>
        <w:ind w:firstLine="708"/>
        <w:jc w:val="both"/>
        <w:rPr>
          <w:sz w:val="28"/>
          <w:szCs w:val="28"/>
          <w:lang w:eastAsia="zh-CN"/>
        </w:rPr>
      </w:pPr>
      <w:r w:rsidRPr="00ED136C">
        <w:rPr>
          <w:sz w:val="28"/>
          <w:szCs w:val="28"/>
          <w:lang w:eastAsia="zh-CN"/>
        </w:rPr>
        <w:t>Прибыль прибыльных предприятий в отчетном году</w:t>
      </w:r>
      <w:r w:rsidR="008C6700">
        <w:rPr>
          <w:sz w:val="28"/>
          <w:szCs w:val="28"/>
          <w:lang w:eastAsia="zh-CN"/>
        </w:rPr>
        <w:t>,</w:t>
      </w:r>
      <w:r w:rsidRPr="00ED136C">
        <w:rPr>
          <w:sz w:val="28"/>
          <w:szCs w:val="28"/>
          <w:lang w:eastAsia="zh-CN"/>
        </w:rPr>
        <w:t xml:space="preserve"> по сравнению с уровнем предыдущего года</w:t>
      </w:r>
      <w:r w:rsidR="008C6700">
        <w:rPr>
          <w:sz w:val="28"/>
          <w:szCs w:val="28"/>
          <w:lang w:eastAsia="zh-CN"/>
        </w:rPr>
        <w:t xml:space="preserve">, снизилась </w:t>
      </w:r>
      <w:r w:rsidR="005F4EC3">
        <w:rPr>
          <w:sz w:val="28"/>
          <w:szCs w:val="28"/>
          <w:lang w:eastAsia="zh-CN"/>
        </w:rPr>
        <w:t>на 21,2 процента</w:t>
      </w:r>
      <w:r w:rsidR="00DF7AAE">
        <w:rPr>
          <w:sz w:val="28"/>
          <w:szCs w:val="28"/>
          <w:lang w:eastAsia="zh-CN"/>
        </w:rPr>
        <w:t xml:space="preserve"> и составила 2 732 439,0</w:t>
      </w:r>
      <w:r w:rsidRPr="00ED136C">
        <w:rPr>
          <w:sz w:val="28"/>
          <w:szCs w:val="28"/>
          <w:lang w:eastAsia="zh-CN"/>
        </w:rPr>
        <w:t xml:space="preserve"> тыс. рублей.</w:t>
      </w:r>
    </w:p>
    <w:p w:rsidR="00ED136C" w:rsidRPr="00ED136C" w:rsidRDefault="008A76FC" w:rsidP="00705926">
      <w:pPr>
        <w:ind w:firstLine="708"/>
        <w:jc w:val="both"/>
        <w:rPr>
          <w:sz w:val="28"/>
          <w:szCs w:val="28"/>
        </w:rPr>
      </w:pPr>
      <w:r>
        <w:rPr>
          <w:sz w:val="28"/>
          <w:szCs w:val="28"/>
        </w:rPr>
        <w:t>Сумма дебиторской задолженности</w:t>
      </w:r>
      <w:r w:rsidR="000F49E5">
        <w:rPr>
          <w:sz w:val="28"/>
          <w:szCs w:val="28"/>
        </w:rPr>
        <w:t xml:space="preserve"> отчетного</w:t>
      </w:r>
      <w:r w:rsidR="00ED136C" w:rsidRPr="00ED136C">
        <w:rPr>
          <w:sz w:val="28"/>
          <w:szCs w:val="28"/>
        </w:rPr>
        <w:t xml:space="preserve"> года составила </w:t>
      </w:r>
      <w:r w:rsidR="000F49E5">
        <w:rPr>
          <w:sz w:val="28"/>
          <w:szCs w:val="28"/>
        </w:rPr>
        <w:t>9 608 578,0 тыс. рублей, что на 34,1 процента</w:t>
      </w:r>
      <w:r w:rsidR="00ED136C" w:rsidRPr="00ED136C">
        <w:rPr>
          <w:sz w:val="28"/>
          <w:szCs w:val="28"/>
        </w:rPr>
        <w:t xml:space="preserve"> больше дебиторской задолженности соответствующего периода прошлого года (</w:t>
      </w:r>
      <w:r w:rsidR="000F49E5" w:rsidRPr="00ED136C">
        <w:rPr>
          <w:sz w:val="28"/>
          <w:szCs w:val="28"/>
        </w:rPr>
        <w:t xml:space="preserve">7 166 055,0 </w:t>
      </w:r>
      <w:r w:rsidR="00ED136C" w:rsidRPr="00ED136C">
        <w:rPr>
          <w:sz w:val="28"/>
          <w:szCs w:val="28"/>
          <w:lang w:eastAsia="zh-CN"/>
        </w:rPr>
        <w:t>тыс. рублей</w:t>
      </w:r>
      <w:r w:rsidR="00ED136C" w:rsidRPr="00ED136C">
        <w:rPr>
          <w:sz w:val="28"/>
          <w:szCs w:val="28"/>
        </w:rPr>
        <w:t xml:space="preserve">). </w:t>
      </w:r>
      <w:r>
        <w:rPr>
          <w:sz w:val="28"/>
          <w:szCs w:val="28"/>
        </w:rPr>
        <w:t xml:space="preserve">В тоже время </w:t>
      </w:r>
      <w:r w:rsidRPr="00ED136C">
        <w:rPr>
          <w:sz w:val="28"/>
          <w:szCs w:val="28"/>
        </w:rPr>
        <w:t>сумма просроченной дебиторской задолженности</w:t>
      </w:r>
      <w:r>
        <w:rPr>
          <w:sz w:val="28"/>
          <w:szCs w:val="28"/>
        </w:rPr>
        <w:t xml:space="preserve"> сократилась по сравнению с 2015 годом в 2,9 раза</w:t>
      </w:r>
      <w:r w:rsidR="00ED136C" w:rsidRPr="00ED136C">
        <w:rPr>
          <w:sz w:val="28"/>
          <w:szCs w:val="28"/>
        </w:rPr>
        <w:t>.</w:t>
      </w:r>
    </w:p>
    <w:p w:rsidR="00ED136C" w:rsidRPr="00ED136C" w:rsidRDefault="00ED136C" w:rsidP="00705926">
      <w:pPr>
        <w:ind w:firstLine="708"/>
        <w:jc w:val="both"/>
        <w:rPr>
          <w:sz w:val="28"/>
          <w:szCs w:val="28"/>
        </w:rPr>
      </w:pPr>
      <w:r w:rsidRPr="00ED136C">
        <w:rPr>
          <w:sz w:val="28"/>
          <w:szCs w:val="28"/>
        </w:rPr>
        <w:t>Кредиторская задолженность по крупным и средним о</w:t>
      </w:r>
      <w:r w:rsidR="00737E5C">
        <w:rPr>
          <w:sz w:val="28"/>
          <w:szCs w:val="28"/>
        </w:rPr>
        <w:t>рганизациям района на 01.12.2016</w:t>
      </w:r>
      <w:r w:rsidRPr="00ED136C">
        <w:rPr>
          <w:sz w:val="28"/>
          <w:szCs w:val="28"/>
        </w:rPr>
        <w:t xml:space="preserve"> года составила </w:t>
      </w:r>
      <w:r w:rsidR="00737E5C">
        <w:rPr>
          <w:sz w:val="28"/>
          <w:szCs w:val="28"/>
        </w:rPr>
        <w:t>14 558 355,0</w:t>
      </w:r>
      <w:r w:rsidRPr="00ED136C">
        <w:rPr>
          <w:sz w:val="28"/>
          <w:szCs w:val="28"/>
        </w:rPr>
        <w:t xml:space="preserve"> тыс. рублей. По сравнению с соответствующим периодом прошлого года кредиторская з</w:t>
      </w:r>
      <w:r w:rsidR="00737E5C">
        <w:rPr>
          <w:sz w:val="28"/>
          <w:szCs w:val="28"/>
        </w:rPr>
        <w:t>адолженность увеличилась на 64,0 процента</w:t>
      </w:r>
      <w:r w:rsidRPr="00ED136C">
        <w:rPr>
          <w:sz w:val="28"/>
          <w:szCs w:val="28"/>
        </w:rPr>
        <w:t>. Просроченная кредиторская задолжен</w:t>
      </w:r>
      <w:r w:rsidR="00737E5C">
        <w:rPr>
          <w:sz w:val="28"/>
          <w:szCs w:val="28"/>
        </w:rPr>
        <w:t xml:space="preserve">ность за этот же период уменьшилась </w:t>
      </w:r>
      <w:r w:rsidR="00A3351D">
        <w:rPr>
          <w:sz w:val="28"/>
          <w:szCs w:val="28"/>
        </w:rPr>
        <w:t>на 24,0 процента и составила 360 944,0</w:t>
      </w:r>
      <w:r w:rsidRPr="00ED136C">
        <w:rPr>
          <w:sz w:val="28"/>
          <w:szCs w:val="28"/>
        </w:rPr>
        <w:t xml:space="preserve"> тыс. рублей.</w:t>
      </w:r>
    </w:p>
    <w:p w:rsidR="00ED136C" w:rsidRPr="00ED136C" w:rsidRDefault="00ED136C" w:rsidP="00705926">
      <w:pPr>
        <w:ind w:firstLine="709"/>
        <w:jc w:val="both"/>
        <w:rPr>
          <w:sz w:val="28"/>
          <w:szCs w:val="28"/>
        </w:rPr>
      </w:pPr>
      <w:r w:rsidRPr="00ED136C">
        <w:rPr>
          <w:sz w:val="28"/>
          <w:szCs w:val="28"/>
        </w:rPr>
        <w:t>Среднемесячная заработная плата работников крупных и с</w:t>
      </w:r>
      <w:r w:rsidR="00A3351D">
        <w:rPr>
          <w:sz w:val="28"/>
          <w:szCs w:val="28"/>
        </w:rPr>
        <w:t>редних организаций на 01.12.2016 года составила 25 656</w:t>
      </w:r>
      <w:r w:rsidRPr="00ED136C">
        <w:rPr>
          <w:sz w:val="28"/>
          <w:szCs w:val="28"/>
        </w:rPr>
        <w:t>,0 рублей. Рост среднемесячно</w:t>
      </w:r>
      <w:r w:rsidR="00A3351D">
        <w:rPr>
          <w:sz w:val="28"/>
          <w:szCs w:val="28"/>
        </w:rPr>
        <w:t>й заработной платы к уровню 2015 года составил 7,9</w:t>
      </w:r>
      <w:r w:rsidRPr="00ED136C">
        <w:rPr>
          <w:sz w:val="28"/>
          <w:szCs w:val="28"/>
        </w:rPr>
        <w:t xml:space="preserve"> процентов. </w:t>
      </w:r>
    </w:p>
    <w:p w:rsidR="00ED136C" w:rsidRPr="00ED136C" w:rsidRDefault="00ED136C" w:rsidP="00705926">
      <w:pPr>
        <w:ind w:firstLine="709"/>
        <w:jc w:val="both"/>
        <w:rPr>
          <w:sz w:val="28"/>
          <w:szCs w:val="28"/>
        </w:rPr>
      </w:pPr>
      <w:r w:rsidRPr="00ED136C">
        <w:rPr>
          <w:sz w:val="28"/>
          <w:szCs w:val="28"/>
        </w:rPr>
        <w:t>Численность безработных граждан, зарегистрированных в Центре занятости насел</w:t>
      </w:r>
      <w:r w:rsidR="002F7727">
        <w:rPr>
          <w:sz w:val="28"/>
          <w:szCs w:val="28"/>
        </w:rPr>
        <w:t>ения по состоянию на 01.01. 2017 года составила 545</w:t>
      </w:r>
      <w:r w:rsidRPr="00ED136C">
        <w:rPr>
          <w:sz w:val="28"/>
          <w:szCs w:val="28"/>
        </w:rPr>
        <w:t xml:space="preserve"> человек. По сравнению с началом года количество безработны</w:t>
      </w:r>
      <w:r w:rsidR="002F7727">
        <w:rPr>
          <w:sz w:val="28"/>
          <w:szCs w:val="28"/>
        </w:rPr>
        <w:t>х граждан уменьшилось на 30</w:t>
      </w:r>
      <w:r w:rsidRPr="00ED136C">
        <w:rPr>
          <w:sz w:val="28"/>
          <w:szCs w:val="28"/>
        </w:rPr>
        <w:t xml:space="preserve"> человек.</w:t>
      </w:r>
    </w:p>
    <w:p w:rsidR="00ED136C" w:rsidRPr="00ED136C" w:rsidRDefault="00C14933" w:rsidP="00705926">
      <w:pPr>
        <w:ind w:firstLine="709"/>
        <w:jc w:val="both"/>
        <w:rPr>
          <w:sz w:val="28"/>
          <w:szCs w:val="28"/>
        </w:rPr>
      </w:pPr>
      <w:r>
        <w:rPr>
          <w:sz w:val="28"/>
          <w:szCs w:val="28"/>
        </w:rPr>
        <w:t>По данным управления</w:t>
      </w:r>
      <w:r w:rsidR="00ED136C" w:rsidRPr="00ED136C">
        <w:rPr>
          <w:sz w:val="28"/>
          <w:szCs w:val="28"/>
        </w:rPr>
        <w:t xml:space="preserve"> экономики администр</w:t>
      </w:r>
      <w:r>
        <w:rPr>
          <w:sz w:val="28"/>
          <w:szCs w:val="28"/>
        </w:rPr>
        <w:t>ации муниципального образования,</w:t>
      </w:r>
      <w:r w:rsidR="00ED136C" w:rsidRPr="00ED136C">
        <w:rPr>
          <w:sz w:val="28"/>
          <w:szCs w:val="28"/>
        </w:rPr>
        <w:t xml:space="preserve"> задолженность по заработной </w:t>
      </w:r>
      <w:r>
        <w:rPr>
          <w:sz w:val="28"/>
          <w:szCs w:val="28"/>
        </w:rPr>
        <w:t>плате</w:t>
      </w:r>
      <w:r w:rsidR="007F5014">
        <w:rPr>
          <w:sz w:val="28"/>
          <w:szCs w:val="28"/>
        </w:rPr>
        <w:t xml:space="preserve"> перед</w:t>
      </w:r>
      <w:r w:rsidR="00AF52B2">
        <w:rPr>
          <w:sz w:val="28"/>
          <w:szCs w:val="28"/>
        </w:rPr>
        <w:t xml:space="preserve"> работниками </w:t>
      </w:r>
      <w:r w:rsidR="00AF52B2">
        <w:rPr>
          <w:sz w:val="28"/>
          <w:szCs w:val="28"/>
        </w:rPr>
        <w:lastRenderedPageBreak/>
        <w:t>предприятий и организаций муниципального образования Усть-Лабинский район</w:t>
      </w:r>
      <w:r>
        <w:rPr>
          <w:sz w:val="28"/>
          <w:szCs w:val="28"/>
        </w:rPr>
        <w:t xml:space="preserve"> по состоянию на 01.12.2016</w:t>
      </w:r>
      <w:r w:rsidR="00AF52B2">
        <w:rPr>
          <w:sz w:val="28"/>
          <w:szCs w:val="28"/>
        </w:rPr>
        <w:t xml:space="preserve"> года</w:t>
      </w:r>
      <w:r w:rsidR="00ED136C" w:rsidRPr="00ED136C">
        <w:rPr>
          <w:sz w:val="28"/>
          <w:szCs w:val="28"/>
        </w:rPr>
        <w:t xml:space="preserve"> отсутствовала.</w:t>
      </w:r>
    </w:p>
    <w:p w:rsidR="00ED136C" w:rsidRPr="00705926" w:rsidRDefault="00ED136C" w:rsidP="00705926">
      <w:pPr>
        <w:jc w:val="both"/>
        <w:rPr>
          <w:sz w:val="16"/>
          <w:szCs w:val="16"/>
        </w:rPr>
      </w:pPr>
    </w:p>
    <w:p w:rsidR="00ED136C" w:rsidRPr="0024004E" w:rsidRDefault="0024004E" w:rsidP="00705926">
      <w:pPr>
        <w:pStyle w:val="2"/>
        <w:jc w:val="center"/>
        <w:rPr>
          <w:rFonts w:ascii="Times New Roman" w:eastAsia="Calibri" w:hAnsi="Times New Roman"/>
          <w:bCs w:val="0"/>
          <w:i w:val="0"/>
          <w:lang w:eastAsia="en-US"/>
        </w:rPr>
      </w:pPr>
      <w:bookmarkStart w:id="3" w:name="_Toc481146184"/>
      <w:r w:rsidRPr="0024004E">
        <w:rPr>
          <w:rFonts w:ascii="Times New Roman" w:eastAsia="Calibri" w:hAnsi="Times New Roman"/>
          <w:bCs w:val="0"/>
          <w:i w:val="0"/>
          <w:lang w:eastAsia="en-US"/>
        </w:rPr>
        <w:t>2</w:t>
      </w:r>
      <w:r>
        <w:rPr>
          <w:rFonts w:ascii="Times New Roman" w:eastAsia="Calibri" w:hAnsi="Times New Roman"/>
          <w:bCs w:val="0"/>
          <w:i w:val="0"/>
          <w:lang w:eastAsia="en-US"/>
        </w:rPr>
        <w:t xml:space="preserve">. </w:t>
      </w:r>
      <w:r w:rsidR="00ED136C" w:rsidRPr="0024004E">
        <w:rPr>
          <w:rFonts w:ascii="Times New Roman" w:eastAsia="Calibri" w:hAnsi="Times New Roman"/>
          <w:bCs w:val="0"/>
          <w:i w:val="0"/>
          <w:lang w:eastAsia="en-US"/>
        </w:rPr>
        <w:t>Общая характеристика исполнения консолидированного бюджета</w:t>
      </w:r>
      <w:r w:rsidR="002828E2">
        <w:rPr>
          <w:rFonts w:ascii="Times New Roman" w:eastAsia="Calibri" w:hAnsi="Times New Roman"/>
          <w:bCs w:val="0"/>
          <w:i w:val="0"/>
          <w:lang w:eastAsia="en-US"/>
        </w:rPr>
        <w:t xml:space="preserve"> </w:t>
      </w:r>
      <w:r w:rsidR="004D7AA4">
        <w:rPr>
          <w:rFonts w:ascii="Times New Roman" w:eastAsia="Calibri" w:hAnsi="Times New Roman"/>
          <w:bCs w:val="0"/>
          <w:i w:val="0"/>
          <w:lang w:eastAsia="en-US"/>
        </w:rPr>
        <w:t>Усть-Лабинского района за 2016</w:t>
      </w:r>
      <w:r w:rsidR="00ED136C" w:rsidRPr="0024004E">
        <w:rPr>
          <w:rFonts w:ascii="Times New Roman" w:eastAsia="Calibri" w:hAnsi="Times New Roman"/>
          <w:bCs w:val="0"/>
          <w:i w:val="0"/>
          <w:lang w:eastAsia="en-US"/>
        </w:rPr>
        <w:t xml:space="preserve"> год.</w:t>
      </w:r>
      <w:bookmarkEnd w:id="3"/>
    </w:p>
    <w:p w:rsidR="0000686D" w:rsidRPr="00625B9C" w:rsidRDefault="0000686D" w:rsidP="00705926">
      <w:pPr>
        <w:keepNext/>
        <w:ind w:left="567" w:right="567"/>
        <w:jc w:val="center"/>
        <w:outlineLvl w:val="2"/>
        <w:rPr>
          <w:b/>
          <w:bCs/>
          <w:sz w:val="28"/>
          <w:szCs w:val="28"/>
        </w:rPr>
      </w:pPr>
      <w:bookmarkStart w:id="4" w:name="_Toc481146185"/>
      <w:r w:rsidRPr="00625B9C">
        <w:rPr>
          <w:b/>
          <w:bCs/>
          <w:sz w:val="28"/>
          <w:szCs w:val="28"/>
        </w:rPr>
        <w:t>2.1. Анализ годовой бюджетной отчетности консолидированного бюджета Усть-Лабинского района за 201</w:t>
      </w:r>
      <w:r>
        <w:rPr>
          <w:b/>
          <w:bCs/>
          <w:sz w:val="28"/>
          <w:szCs w:val="28"/>
        </w:rPr>
        <w:t>6</w:t>
      </w:r>
      <w:r w:rsidRPr="00625B9C">
        <w:rPr>
          <w:b/>
          <w:bCs/>
          <w:sz w:val="28"/>
          <w:szCs w:val="28"/>
        </w:rPr>
        <w:t xml:space="preserve"> год</w:t>
      </w:r>
      <w:bookmarkEnd w:id="4"/>
      <w:r w:rsidR="00D6525B">
        <w:rPr>
          <w:b/>
          <w:bCs/>
          <w:sz w:val="28"/>
          <w:szCs w:val="28"/>
        </w:rPr>
        <w:t xml:space="preserve">  </w:t>
      </w:r>
    </w:p>
    <w:p w:rsidR="0000686D" w:rsidRPr="00625B9C" w:rsidRDefault="0000686D" w:rsidP="00705926">
      <w:pPr>
        <w:ind w:firstLine="708"/>
        <w:jc w:val="both"/>
        <w:rPr>
          <w:sz w:val="28"/>
          <w:szCs w:val="28"/>
        </w:rPr>
      </w:pPr>
      <w:r w:rsidRPr="00625B9C">
        <w:rPr>
          <w:sz w:val="28"/>
          <w:szCs w:val="28"/>
        </w:rPr>
        <w:t>Анализ годовой бюджетной отчетности консолидированного бюджета Усть-Лабинского района за 201</w:t>
      </w:r>
      <w:r>
        <w:rPr>
          <w:sz w:val="28"/>
          <w:szCs w:val="28"/>
        </w:rPr>
        <w:t>6</w:t>
      </w:r>
      <w:r w:rsidRPr="00625B9C">
        <w:rPr>
          <w:sz w:val="28"/>
          <w:szCs w:val="28"/>
        </w:rPr>
        <w:t xml:space="preserve"> год показал следующее.</w:t>
      </w:r>
    </w:p>
    <w:p w:rsidR="0000686D" w:rsidRPr="00625B9C" w:rsidRDefault="0000686D" w:rsidP="00705926">
      <w:pPr>
        <w:ind w:firstLine="708"/>
        <w:jc w:val="both"/>
        <w:rPr>
          <w:sz w:val="28"/>
          <w:szCs w:val="28"/>
        </w:rPr>
      </w:pPr>
      <w:r w:rsidRPr="00625B9C">
        <w:rPr>
          <w:sz w:val="28"/>
          <w:szCs w:val="28"/>
        </w:rPr>
        <w:t xml:space="preserve">Балансовая стоимость основных средств консолидированного бюджета Усть-Лабинского района (далее – консолидированный бюджет) на конец года по сравнению с началом года увеличилась на </w:t>
      </w:r>
      <w:r>
        <w:rPr>
          <w:sz w:val="28"/>
          <w:szCs w:val="28"/>
        </w:rPr>
        <w:t>11 414,4</w:t>
      </w:r>
      <w:r w:rsidRPr="00625B9C">
        <w:rPr>
          <w:sz w:val="28"/>
          <w:szCs w:val="28"/>
        </w:rPr>
        <w:t xml:space="preserve"> тыс. рублей или на </w:t>
      </w:r>
      <w:r>
        <w:rPr>
          <w:sz w:val="28"/>
          <w:szCs w:val="28"/>
        </w:rPr>
        <w:t>4,5</w:t>
      </w:r>
      <w:r w:rsidRPr="00625B9C">
        <w:rPr>
          <w:sz w:val="28"/>
          <w:szCs w:val="28"/>
        </w:rPr>
        <w:t xml:space="preserve"> процентов и составила в общей сумме </w:t>
      </w:r>
      <w:r>
        <w:rPr>
          <w:sz w:val="28"/>
          <w:szCs w:val="28"/>
        </w:rPr>
        <w:t>264 131,7</w:t>
      </w:r>
      <w:r w:rsidRPr="00625B9C">
        <w:rPr>
          <w:sz w:val="28"/>
          <w:szCs w:val="28"/>
        </w:rPr>
        <w:t xml:space="preserve"> тыс. рублей. В течение 201</w:t>
      </w:r>
      <w:r>
        <w:rPr>
          <w:sz w:val="28"/>
          <w:szCs w:val="28"/>
        </w:rPr>
        <w:t>6</w:t>
      </w:r>
      <w:r w:rsidRPr="00625B9C">
        <w:rPr>
          <w:sz w:val="28"/>
          <w:szCs w:val="28"/>
        </w:rPr>
        <w:t xml:space="preserve"> года было приобретено и получено безвозмездно основных средств на сумму </w:t>
      </w:r>
      <w:r>
        <w:rPr>
          <w:sz w:val="28"/>
          <w:szCs w:val="28"/>
        </w:rPr>
        <w:t>39 086,3</w:t>
      </w:r>
      <w:r w:rsidRPr="00625B9C">
        <w:rPr>
          <w:sz w:val="28"/>
          <w:szCs w:val="28"/>
        </w:rPr>
        <w:t xml:space="preserve"> тыс. рублей, выбыло основных средств на сумму </w:t>
      </w:r>
      <w:r>
        <w:rPr>
          <w:sz w:val="28"/>
          <w:szCs w:val="28"/>
        </w:rPr>
        <w:t>27 671,9</w:t>
      </w:r>
      <w:r w:rsidRPr="00625B9C">
        <w:rPr>
          <w:sz w:val="28"/>
          <w:szCs w:val="28"/>
        </w:rPr>
        <w:t xml:space="preserve"> тыс. рублей (списано, отнесено в имущество казны, передано бюджетным учреждениям).</w:t>
      </w:r>
    </w:p>
    <w:p w:rsidR="0000686D" w:rsidRPr="00872E04" w:rsidRDefault="0000686D" w:rsidP="00705926">
      <w:pPr>
        <w:ind w:firstLine="708"/>
        <w:jc w:val="both"/>
        <w:rPr>
          <w:sz w:val="28"/>
          <w:szCs w:val="28"/>
        </w:rPr>
      </w:pPr>
      <w:r w:rsidRPr="00872E04">
        <w:rPr>
          <w:sz w:val="28"/>
          <w:szCs w:val="28"/>
        </w:rPr>
        <w:t xml:space="preserve">В отчетном периоде, по сравнению с уровнем прошлого года, стоимость нефинансовых активов, составляющих имущество казны, возросла на 206 126,8 тыс. рублей или на 18,2 процента и составила в общей сумме 1 338 468,9 тыс. рублей. В имущество казны за 2016 год поступило </w:t>
      </w:r>
      <w:r w:rsidR="00E07FE7">
        <w:rPr>
          <w:sz w:val="28"/>
          <w:szCs w:val="28"/>
        </w:rPr>
        <w:t xml:space="preserve">объектов на сумму </w:t>
      </w:r>
      <w:r w:rsidRPr="00872E04">
        <w:rPr>
          <w:sz w:val="28"/>
          <w:szCs w:val="28"/>
        </w:rPr>
        <w:t xml:space="preserve">284 507,9 тыс. рублей, выбыло </w:t>
      </w:r>
      <w:r w:rsidR="00E07FE7">
        <w:rPr>
          <w:sz w:val="28"/>
          <w:szCs w:val="28"/>
        </w:rPr>
        <w:t xml:space="preserve">объектов на сумму </w:t>
      </w:r>
      <w:r w:rsidRPr="00872E04">
        <w:rPr>
          <w:sz w:val="28"/>
          <w:szCs w:val="28"/>
        </w:rPr>
        <w:t xml:space="preserve">78 381,1 тыс. рублей. </w:t>
      </w:r>
    </w:p>
    <w:p w:rsidR="0000686D" w:rsidRPr="00DB0CD5" w:rsidRDefault="0000686D" w:rsidP="00705926">
      <w:pPr>
        <w:ind w:firstLine="708"/>
        <w:jc w:val="both"/>
        <w:rPr>
          <w:sz w:val="28"/>
          <w:szCs w:val="28"/>
        </w:rPr>
      </w:pPr>
      <w:r w:rsidRPr="00DB0CD5">
        <w:rPr>
          <w:sz w:val="28"/>
          <w:szCs w:val="28"/>
        </w:rPr>
        <w:t xml:space="preserve">Непроизведенные активы на 01.01.2017 года составили 109 921,0 тыс. рублей (балансовый счет 1 103 00000), непроизведенные активы в составе имущества казны </w:t>
      </w:r>
      <w:proofErr w:type="gramStart"/>
      <w:r w:rsidRPr="00DB0CD5">
        <w:rPr>
          <w:sz w:val="28"/>
          <w:szCs w:val="28"/>
        </w:rPr>
        <w:t>на конец</w:t>
      </w:r>
      <w:proofErr w:type="gramEnd"/>
      <w:r w:rsidRPr="00DB0CD5">
        <w:rPr>
          <w:sz w:val="28"/>
          <w:szCs w:val="28"/>
        </w:rPr>
        <w:t xml:space="preserve"> 2016 года составили 537 818,1 тыс. рублей. На данных счетах учтены земельные участки, принятые в муниципальную собственность на основании свидетельств о регистрации права собственности, постановлений (распоряжений) администраций городского и сельских поселений Усть-Лабинского района и распоряжений (приказов)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00686D" w:rsidRPr="00EF01B5" w:rsidRDefault="0000686D" w:rsidP="00705926">
      <w:pPr>
        <w:ind w:firstLine="708"/>
        <w:jc w:val="both"/>
        <w:rPr>
          <w:sz w:val="28"/>
          <w:szCs w:val="28"/>
        </w:rPr>
      </w:pPr>
      <w:r w:rsidRPr="00EF01B5">
        <w:rPr>
          <w:sz w:val="28"/>
          <w:szCs w:val="28"/>
        </w:rPr>
        <w:t>Материальные запасы на 01.01.2017 года составили 8 811,7 тыс. рублей. В 2016 году приобретено материальных запасов на сумму 38 463,4 тыс. рублей, списано на сумму 37</w:t>
      </w:r>
      <w:r w:rsidR="00EB199C">
        <w:rPr>
          <w:sz w:val="28"/>
          <w:szCs w:val="28"/>
        </w:rPr>
        <w:t xml:space="preserve"> </w:t>
      </w:r>
      <w:r w:rsidRPr="00EF01B5">
        <w:rPr>
          <w:sz w:val="28"/>
          <w:szCs w:val="28"/>
        </w:rPr>
        <w:t>496,2 тыс. рублей.</w:t>
      </w:r>
    </w:p>
    <w:p w:rsidR="0000686D" w:rsidRPr="000711C0" w:rsidRDefault="0000686D" w:rsidP="00705926">
      <w:pPr>
        <w:ind w:firstLine="708"/>
        <w:jc w:val="both"/>
        <w:rPr>
          <w:sz w:val="28"/>
          <w:szCs w:val="28"/>
        </w:rPr>
      </w:pPr>
      <w:r w:rsidRPr="000711C0">
        <w:rPr>
          <w:sz w:val="28"/>
          <w:szCs w:val="28"/>
        </w:rPr>
        <w:t>По состоянию на 01.01.2017 года остаток денежных средств на счетах бюджета в органе Федерального казначейства увеличился на 23 195,5 тыс. рублей или на 37,3 процента по отношению к уровню прошлого года и составил 85 346,2 тыс. рублей.</w:t>
      </w:r>
    </w:p>
    <w:p w:rsidR="0000686D" w:rsidRPr="006A01EB" w:rsidRDefault="0000686D" w:rsidP="00705926">
      <w:pPr>
        <w:ind w:firstLine="708"/>
        <w:jc w:val="both"/>
        <w:rPr>
          <w:sz w:val="28"/>
          <w:szCs w:val="28"/>
        </w:rPr>
      </w:pPr>
      <w:r w:rsidRPr="006A01EB">
        <w:rPr>
          <w:sz w:val="28"/>
          <w:szCs w:val="28"/>
        </w:rPr>
        <w:t>Финансовые вложения в акции и иные формы участия в капитале на 01.01.2017 года составили в общей сумме 3 616 205,5  тыс. рублей. По сравнению с прошлым годом вложения консолидированного бюджета увеличились на 52 309,2 тыс. рублей или на 1,5 процентов.</w:t>
      </w:r>
    </w:p>
    <w:p w:rsidR="0000686D" w:rsidRDefault="0000686D" w:rsidP="00705926">
      <w:pPr>
        <w:ind w:firstLine="708"/>
        <w:jc w:val="both"/>
        <w:rPr>
          <w:sz w:val="28"/>
          <w:szCs w:val="28"/>
        </w:rPr>
      </w:pPr>
      <w:r w:rsidRPr="00F96F1D">
        <w:rPr>
          <w:sz w:val="28"/>
          <w:szCs w:val="28"/>
        </w:rPr>
        <w:t>По состоянию на 01.01.2017 года</w:t>
      </w:r>
      <w:r w:rsidR="00BB6A07">
        <w:rPr>
          <w:sz w:val="28"/>
          <w:szCs w:val="28"/>
        </w:rPr>
        <w:t xml:space="preserve"> </w:t>
      </w:r>
      <w:r w:rsidRPr="00F96F1D">
        <w:rPr>
          <w:sz w:val="28"/>
          <w:szCs w:val="28"/>
        </w:rPr>
        <w:t xml:space="preserve">дебиторская задолженность </w:t>
      </w:r>
      <w:r w:rsidR="00BB6A07">
        <w:rPr>
          <w:sz w:val="28"/>
          <w:szCs w:val="28"/>
        </w:rPr>
        <w:t>консолидированного бюджета</w:t>
      </w:r>
      <w:r w:rsidR="00BB6A07" w:rsidRPr="00F96F1D">
        <w:rPr>
          <w:sz w:val="28"/>
          <w:szCs w:val="28"/>
        </w:rPr>
        <w:t xml:space="preserve"> </w:t>
      </w:r>
      <w:r w:rsidRPr="00F96F1D">
        <w:rPr>
          <w:sz w:val="28"/>
          <w:szCs w:val="28"/>
        </w:rPr>
        <w:t>составила 73 957,8  тыс. рублей</w:t>
      </w:r>
      <w:r>
        <w:rPr>
          <w:sz w:val="28"/>
          <w:szCs w:val="28"/>
        </w:rPr>
        <w:t>.</w:t>
      </w:r>
    </w:p>
    <w:p w:rsidR="0000686D" w:rsidRDefault="0000686D" w:rsidP="00705926">
      <w:pPr>
        <w:ind w:firstLine="708"/>
        <w:jc w:val="both"/>
        <w:rPr>
          <w:sz w:val="28"/>
          <w:szCs w:val="28"/>
        </w:rPr>
      </w:pPr>
      <w:r w:rsidRPr="00F96F1D">
        <w:rPr>
          <w:sz w:val="28"/>
          <w:szCs w:val="28"/>
        </w:rPr>
        <w:lastRenderedPageBreak/>
        <w:t>По сравнению с 2015 годом дебиторская задолженность уменьшилась на 26 101,4 тыс. рублей, или на 26,1 процента.</w:t>
      </w:r>
    </w:p>
    <w:p w:rsidR="0000686D" w:rsidRPr="00D45C90" w:rsidRDefault="0000686D" w:rsidP="00705926">
      <w:pPr>
        <w:ind w:firstLine="708"/>
        <w:jc w:val="both"/>
        <w:rPr>
          <w:sz w:val="28"/>
          <w:szCs w:val="28"/>
        </w:rPr>
      </w:pPr>
      <w:r w:rsidRPr="00D45C90">
        <w:rPr>
          <w:sz w:val="28"/>
          <w:szCs w:val="28"/>
        </w:rPr>
        <w:t xml:space="preserve">По </w:t>
      </w:r>
      <w:r w:rsidR="00B83890" w:rsidRPr="00D45C90">
        <w:rPr>
          <w:sz w:val="28"/>
          <w:szCs w:val="28"/>
        </w:rPr>
        <w:t xml:space="preserve">состоянию на 01.01.2017 года </w:t>
      </w:r>
      <w:r w:rsidRPr="00D45C90">
        <w:rPr>
          <w:sz w:val="28"/>
          <w:szCs w:val="28"/>
        </w:rPr>
        <w:t xml:space="preserve">просроченная дебиторская задолженность </w:t>
      </w:r>
      <w:r w:rsidR="00B83890" w:rsidRPr="00D45C90">
        <w:rPr>
          <w:sz w:val="28"/>
          <w:szCs w:val="28"/>
        </w:rPr>
        <w:t xml:space="preserve">консолидированного бюджета </w:t>
      </w:r>
      <w:r w:rsidRPr="00D45C90">
        <w:rPr>
          <w:sz w:val="28"/>
          <w:szCs w:val="28"/>
        </w:rPr>
        <w:t>составила 23 731,1 тыс. рублей.</w:t>
      </w:r>
    </w:p>
    <w:p w:rsidR="0000686D" w:rsidRPr="00D45C90" w:rsidRDefault="0000686D" w:rsidP="00705926">
      <w:pPr>
        <w:ind w:firstLine="708"/>
        <w:jc w:val="both"/>
        <w:rPr>
          <w:sz w:val="28"/>
          <w:szCs w:val="28"/>
        </w:rPr>
      </w:pPr>
      <w:r w:rsidRPr="00D45C90">
        <w:rPr>
          <w:sz w:val="28"/>
          <w:szCs w:val="28"/>
        </w:rPr>
        <w:t>По сравнению с 2015 годом просроченная дебиторская задолженность увеличилась на 20 545,6 тыс. рублей, или в 7,4 раза.</w:t>
      </w:r>
    </w:p>
    <w:p w:rsidR="0000686D" w:rsidRPr="0067117C" w:rsidRDefault="0000686D" w:rsidP="00705926">
      <w:pPr>
        <w:ind w:firstLine="708"/>
        <w:jc w:val="both"/>
        <w:rPr>
          <w:sz w:val="28"/>
          <w:szCs w:val="28"/>
        </w:rPr>
      </w:pPr>
      <w:proofErr w:type="gramStart"/>
      <w:r w:rsidRPr="0067117C">
        <w:rPr>
          <w:sz w:val="28"/>
          <w:szCs w:val="28"/>
        </w:rPr>
        <w:t>По счету 120500000 «Расчеты по доходам» задолженность составила 68 344,1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 управления муниципального района и</w:t>
      </w:r>
      <w:proofErr w:type="gramEnd"/>
      <w:r w:rsidRPr="0067117C">
        <w:rPr>
          <w:sz w:val="28"/>
          <w:szCs w:val="28"/>
        </w:rPr>
        <w:t xml:space="preserve"> созданных ими учреждений (за исключением имущества муниципальных бюджетных и автономных учреждений), по прочим доходам от компенсации затрат бюджета муниципального района в соответствии с договорами, по штрафам административной комиссии.</w:t>
      </w:r>
    </w:p>
    <w:p w:rsidR="0000686D" w:rsidRPr="0067117C" w:rsidRDefault="0000686D" w:rsidP="00705926">
      <w:pPr>
        <w:ind w:firstLine="708"/>
        <w:jc w:val="both"/>
        <w:rPr>
          <w:sz w:val="28"/>
          <w:szCs w:val="28"/>
        </w:rPr>
      </w:pPr>
      <w:r w:rsidRPr="0067117C">
        <w:rPr>
          <w:sz w:val="28"/>
          <w:szCs w:val="28"/>
        </w:rPr>
        <w:t>Просроченная дебиторская задолженность составляет 20 576,9 тыс. рублей (образовалась в связи с несвоевременной оплатой налоговых платежей, административных штрафов).</w:t>
      </w:r>
    </w:p>
    <w:p w:rsidR="0000686D" w:rsidRPr="000A739B" w:rsidRDefault="0000686D" w:rsidP="00705926">
      <w:pPr>
        <w:tabs>
          <w:tab w:val="left" w:pos="2370"/>
        </w:tabs>
        <w:ind w:firstLine="708"/>
        <w:jc w:val="both"/>
        <w:rPr>
          <w:sz w:val="28"/>
          <w:szCs w:val="28"/>
        </w:rPr>
      </w:pPr>
      <w:r w:rsidRPr="000A739B">
        <w:rPr>
          <w:sz w:val="28"/>
          <w:szCs w:val="28"/>
        </w:rPr>
        <w:t xml:space="preserve">По счету 120600000 «Расчеты по выданным авансам» дебиторская задолженность составила 4 709,7 тыс. рублей. Дебиторская задолженность образовалась в результате произведенных авансовых платежей по условиям договоров за коммунальные услуги, услуги связи, подписку на периодические издания. </w:t>
      </w:r>
    </w:p>
    <w:p w:rsidR="0000686D" w:rsidRPr="000A739B" w:rsidRDefault="0000686D" w:rsidP="00705926">
      <w:pPr>
        <w:tabs>
          <w:tab w:val="left" w:pos="2370"/>
        </w:tabs>
        <w:ind w:firstLine="708"/>
        <w:jc w:val="both"/>
        <w:rPr>
          <w:bCs/>
          <w:spacing w:val="-3"/>
          <w:sz w:val="28"/>
          <w:szCs w:val="28"/>
        </w:rPr>
      </w:pPr>
      <w:r w:rsidRPr="000A739B">
        <w:rPr>
          <w:sz w:val="28"/>
          <w:szCs w:val="28"/>
        </w:rPr>
        <w:t>Просроченная дебиторская задолженность на 01.01.2017 года составила 3 154,2 тыс. рублей</w:t>
      </w:r>
      <w:r w:rsidRPr="000A739B">
        <w:rPr>
          <w:bCs/>
          <w:spacing w:val="-3"/>
          <w:sz w:val="28"/>
          <w:szCs w:val="28"/>
        </w:rPr>
        <w:t xml:space="preserve"> (по строительству спортзала СОШ № 2 в сумме 3 154,2 тыс. рублей). </w:t>
      </w:r>
    </w:p>
    <w:p w:rsidR="0000686D" w:rsidRPr="000A739B" w:rsidRDefault="0000686D" w:rsidP="00705926">
      <w:pPr>
        <w:tabs>
          <w:tab w:val="left" w:pos="1080"/>
          <w:tab w:val="left" w:pos="2520"/>
        </w:tabs>
        <w:autoSpaceDE w:val="0"/>
        <w:autoSpaceDN w:val="0"/>
        <w:adjustRightInd w:val="0"/>
        <w:ind w:firstLine="709"/>
        <w:jc w:val="both"/>
        <w:rPr>
          <w:sz w:val="28"/>
          <w:szCs w:val="28"/>
        </w:rPr>
      </w:pPr>
      <w:r w:rsidRPr="000A739B">
        <w:rPr>
          <w:sz w:val="28"/>
          <w:szCs w:val="28"/>
        </w:rPr>
        <w:t>По счету 120800000 «Расчеты с подотчетными лицами» дебиторская задолженность составила 142,8 тыс. рублей (приобретение почтовых марок, конвертов, ГСМ).</w:t>
      </w:r>
    </w:p>
    <w:p w:rsidR="0000686D" w:rsidRPr="000A739B" w:rsidRDefault="0000686D" w:rsidP="00705926">
      <w:pPr>
        <w:tabs>
          <w:tab w:val="left" w:pos="1080"/>
          <w:tab w:val="left" w:pos="2520"/>
        </w:tabs>
        <w:autoSpaceDE w:val="0"/>
        <w:autoSpaceDN w:val="0"/>
        <w:adjustRightInd w:val="0"/>
        <w:ind w:firstLine="709"/>
        <w:jc w:val="both"/>
        <w:rPr>
          <w:sz w:val="28"/>
          <w:szCs w:val="28"/>
        </w:rPr>
      </w:pPr>
      <w:r w:rsidRPr="000A739B">
        <w:rPr>
          <w:sz w:val="28"/>
          <w:szCs w:val="28"/>
        </w:rPr>
        <w:t>По счету 120900000 «Расчеты по ущербу и иным доходам» дебиторская задолженность составила 175,2 тыс. рублей.</w:t>
      </w:r>
    </w:p>
    <w:p w:rsidR="0000686D" w:rsidRPr="00026711" w:rsidRDefault="0000686D" w:rsidP="00705926">
      <w:pPr>
        <w:tabs>
          <w:tab w:val="left" w:pos="1080"/>
          <w:tab w:val="left" w:pos="2520"/>
        </w:tabs>
        <w:autoSpaceDE w:val="0"/>
        <w:autoSpaceDN w:val="0"/>
        <w:adjustRightInd w:val="0"/>
        <w:ind w:firstLine="709"/>
        <w:jc w:val="both"/>
        <w:rPr>
          <w:sz w:val="28"/>
          <w:szCs w:val="28"/>
        </w:rPr>
      </w:pPr>
      <w:r w:rsidRPr="00026711">
        <w:rPr>
          <w:sz w:val="28"/>
          <w:szCs w:val="28"/>
        </w:rPr>
        <w:t xml:space="preserve">По счету 130300000 «Расчеты по платежам в бюджеты» дебиторская задолженность составила 585,8 тыс. рублей. </w:t>
      </w:r>
    </w:p>
    <w:p w:rsidR="0000686D" w:rsidRPr="00026711" w:rsidRDefault="0000686D" w:rsidP="00705926">
      <w:pPr>
        <w:tabs>
          <w:tab w:val="left" w:pos="1080"/>
          <w:tab w:val="left" w:pos="2520"/>
        </w:tabs>
        <w:autoSpaceDE w:val="0"/>
        <w:autoSpaceDN w:val="0"/>
        <w:adjustRightInd w:val="0"/>
        <w:ind w:firstLine="567"/>
        <w:jc w:val="both"/>
        <w:rPr>
          <w:sz w:val="28"/>
          <w:szCs w:val="28"/>
        </w:rPr>
      </w:pPr>
      <w:r w:rsidRPr="00026711">
        <w:rPr>
          <w:sz w:val="28"/>
          <w:szCs w:val="28"/>
        </w:rPr>
        <w:t>Дебиторская задолженность образовалась в связи с переплатой по налогу на имущество, по страховым взносам на обязательное социальное страхование на случай временной нетрудоспособности и в связи с материнством, авансовым платежом по транспортному налогу.</w:t>
      </w:r>
    </w:p>
    <w:p w:rsidR="0000686D" w:rsidRPr="00852AF6" w:rsidRDefault="0000686D" w:rsidP="00705926">
      <w:pPr>
        <w:ind w:firstLine="708"/>
        <w:jc w:val="both"/>
        <w:rPr>
          <w:sz w:val="28"/>
          <w:szCs w:val="28"/>
        </w:rPr>
      </w:pPr>
      <w:r w:rsidRPr="00852AF6">
        <w:rPr>
          <w:sz w:val="28"/>
          <w:szCs w:val="28"/>
        </w:rPr>
        <w:t xml:space="preserve">По состоянию на 01.01.2017 года общий объем кредиторской задолженности консолидированного бюджета составил 98 119,2 тыс. рублей. По сравнению с 2015 годом кредиторская задолженность увеличилась на 5 468,5 тыс. рублей, или на 5,9 процентов. </w:t>
      </w:r>
    </w:p>
    <w:p w:rsidR="0000686D" w:rsidRPr="00037F7B" w:rsidRDefault="0000686D" w:rsidP="00705926">
      <w:pPr>
        <w:ind w:firstLine="708"/>
        <w:jc w:val="both"/>
        <w:rPr>
          <w:sz w:val="28"/>
          <w:szCs w:val="28"/>
        </w:rPr>
      </w:pPr>
      <w:proofErr w:type="gramStart"/>
      <w:r w:rsidRPr="00037F7B">
        <w:rPr>
          <w:sz w:val="28"/>
          <w:szCs w:val="28"/>
        </w:rPr>
        <w:lastRenderedPageBreak/>
        <w:t>По счету 120500000 «Расчеты по доходам» кредиторская задолженность составила в общей сумме 87 599,7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w:t>
      </w:r>
      <w:proofErr w:type="gramEnd"/>
      <w:r w:rsidRPr="00037F7B">
        <w:rPr>
          <w:sz w:val="28"/>
          <w:szCs w:val="28"/>
        </w:rPr>
        <w:t xml:space="preserve"> управления муниципальных районов и созданных ими учреждений (за исключением имущества муниципальных бюджетных и автономных учреждений), по прочим поступлениям от использования имущества, находящегося в собственности муниципальных районов, возврату межбюджетных трансфертов.</w:t>
      </w:r>
    </w:p>
    <w:p w:rsidR="0000686D" w:rsidRPr="00D92D9B" w:rsidRDefault="0000686D" w:rsidP="00705926">
      <w:pPr>
        <w:ind w:firstLine="708"/>
        <w:jc w:val="both"/>
        <w:rPr>
          <w:sz w:val="28"/>
          <w:szCs w:val="28"/>
        </w:rPr>
      </w:pPr>
      <w:r w:rsidRPr="001A44C2">
        <w:rPr>
          <w:color w:val="215868" w:themeColor="accent5" w:themeShade="80"/>
          <w:sz w:val="28"/>
          <w:szCs w:val="28"/>
        </w:rPr>
        <w:t xml:space="preserve"> </w:t>
      </w:r>
      <w:r w:rsidRPr="00D92D9B">
        <w:rPr>
          <w:sz w:val="28"/>
          <w:szCs w:val="28"/>
        </w:rPr>
        <w:t>Возврат межбюджетных трансфертов в федеральный и краевой бюджеты за 2016 год составил в общей сумме 6 672,2 тыс. рублей, в том числе:</w:t>
      </w:r>
    </w:p>
    <w:p w:rsidR="0000686D" w:rsidRPr="00D92D9B" w:rsidRDefault="0000686D" w:rsidP="00705926">
      <w:pPr>
        <w:ind w:firstLine="708"/>
        <w:jc w:val="both"/>
        <w:rPr>
          <w:sz w:val="28"/>
          <w:szCs w:val="28"/>
        </w:rPr>
      </w:pPr>
      <w:proofErr w:type="gramStart"/>
      <w:r w:rsidRPr="00D92D9B">
        <w:rPr>
          <w:sz w:val="28"/>
          <w:szCs w:val="28"/>
        </w:rPr>
        <w:t>- федеральный бюджет 74,4 тыс. рублей (улучшение лекарственного обеспечения граждан - 24,6 тыс. рублей, субсидии на мероприятия подпрограммы «Обеспечение жильем молодых семей» - 38,6 тыс. рублей, обеспечение мероприятий по временному социально-бытовому обустройству лиц, вынужденно покинувших территорию Украины – 10,4 тыс. рублей, осуществление первичного воинского учета – 0,8 тыс. рублей);</w:t>
      </w:r>
      <w:proofErr w:type="gramEnd"/>
    </w:p>
    <w:p w:rsidR="00D6525B" w:rsidRPr="00D6525B" w:rsidRDefault="0000686D" w:rsidP="00705926">
      <w:pPr>
        <w:ind w:firstLine="708"/>
        <w:jc w:val="both"/>
        <w:rPr>
          <w:sz w:val="28"/>
          <w:szCs w:val="28"/>
        </w:rPr>
      </w:pPr>
      <w:r w:rsidRPr="00D6525B">
        <w:rPr>
          <w:sz w:val="28"/>
          <w:szCs w:val="28"/>
        </w:rPr>
        <w:t>- краевой бюджет 6 597,8 тыс. рублей</w:t>
      </w:r>
      <w:r w:rsidR="0040202A" w:rsidRPr="00D6525B">
        <w:rPr>
          <w:sz w:val="28"/>
          <w:szCs w:val="28"/>
        </w:rPr>
        <w:t>, в том числе</w:t>
      </w:r>
      <w:r w:rsidR="00D6525B" w:rsidRPr="00D6525B">
        <w:rPr>
          <w:sz w:val="28"/>
          <w:szCs w:val="28"/>
        </w:rPr>
        <w:t>:</w:t>
      </w:r>
    </w:p>
    <w:p w:rsidR="00D6525B" w:rsidRPr="00D6525B" w:rsidRDefault="0040202A" w:rsidP="00705926">
      <w:pPr>
        <w:ind w:firstLine="708"/>
        <w:jc w:val="both"/>
        <w:rPr>
          <w:sz w:val="28"/>
          <w:szCs w:val="28"/>
        </w:rPr>
      </w:pPr>
      <w:r w:rsidRPr="00D6525B">
        <w:rPr>
          <w:sz w:val="28"/>
          <w:szCs w:val="28"/>
        </w:rPr>
        <w:t xml:space="preserve">возврат из бюджета муниципального образования </w:t>
      </w:r>
      <w:r w:rsidR="00D62E21" w:rsidRPr="00D6525B">
        <w:rPr>
          <w:sz w:val="28"/>
          <w:szCs w:val="28"/>
        </w:rPr>
        <w:t xml:space="preserve"> 1 055,7 тыс. рублей;</w:t>
      </w:r>
    </w:p>
    <w:p w:rsidR="00D62E21" w:rsidRPr="00D62E21" w:rsidRDefault="00D6525B" w:rsidP="00705926">
      <w:pPr>
        <w:ind w:firstLine="708"/>
        <w:jc w:val="both"/>
        <w:rPr>
          <w:b/>
          <w:sz w:val="28"/>
          <w:szCs w:val="28"/>
        </w:rPr>
      </w:pPr>
      <w:r w:rsidRPr="00D6525B">
        <w:rPr>
          <w:sz w:val="28"/>
          <w:szCs w:val="28"/>
        </w:rPr>
        <w:t>возврат из бюджетов поселений</w:t>
      </w:r>
      <w:r w:rsidR="00D62E21" w:rsidRPr="00D6525B">
        <w:rPr>
          <w:sz w:val="28"/>
          <w:szCs w:val="28"/>
        </w:rPr>
        <w:t xml:space="preserve"> – 5 542,1 тыс. рублей</w:t>
      </w:r>
      <w:r w:rsidR="00D62E21" w:rsidRPr="00D62E21">
        <w:rPr>
          <w:b/>
          <w:sz w:val="28"/>
          <w:szCs w:val="28"/>
        </w:rPr>
        <w:t>.</w:t>
      </w:r>
    </w:p>
    <w:p w:rsidR="0000686D" w:rsidRPr="005F3CCB" w:rsidRDefault="0000686D" w:rsidP="00705926">
      <w:pPr>
        <w:ind w:firstLine="708"/>
        <w:jc w:val="both"/>
        <w:rPr>
          <w:sz w:val="28"/>
          <w:szCs w:val="28"/>
        </w:rPr>
      </w:pPr>
      <w:r w:rsidRPr="00520053">
        <w:rPr>
          <w:sz w:val="28"/>
          <w:szCs w:val="28"/>
        </w:rPr>
        <w:t xml:space="preserve"> </w:t>
      </w:r>
      <w:r w:rsidRPr="005F3CCB">
        <w:rPr>
          <w:sz w:val="28"/>
          <w:szCs w:val="28"/>
        </w:rPr>
        <w:t>По счету 130200000 «Расчеты по принятым обязательствам» кредиторская задолженность составила в общей сумме 10348,6 тыс. рублей, в том числе:</w:t>
      </w:r>
    </w:p>
    <w:p w:rsidR="0000686D" w:rsidRPr="005F3CCB" w:rsidRDefault="0000686D" w:rsidP="00705926">
      <w:pPr>
        <w:ind w:firstLine="708"/>
        <w:jc w:val="both"/>
        <w:rPr>
          <w:sz w:val="28"/>
          <w:szCs w:val="28"/>
        </w:rPr>
      </w:pPr>
      <w:r w:rsidRPr="005F3CCB">
        <w:rPr>
          <w:sz w:val="28"/>
          <w:szCs w:val="28"/>
        </w:rPr>
        <w:t>- недофинансирование средств из  бюджета  муниципального образования Усть-Лабинский район на капитальный ремонт и коммунальные услуги учреждений, подведомственных Управлению образованием на общую сумму 6 900,0 тыс. рублей. Средства предусмотрены в бюджете 2017 года;</w:t>
      </w:r>
    </w:p>
    <w:p w:rsidR="0000686D" w:rsidRPr="00D45C90" w:rsidRDefault="0000686D" w:rsidP="00705926">
      <w:pPr>
        <w:ind w:firstLine="708"/>
        <w:jc w:val="both"/>
        <w:rPr>
          <w:sz w:val="28"/>
          <w:szCs w:val="28"/>
        </w:rPr>
      </w:pPr>
      <w:r w:rsidRPr="00D45C90">
        <w:rPr>
          <w:sz w:val="28"/>
          <w:szCs w:val="28"/>
        </w:rPr>
        <w:t>- предоставление поставщиками счетов для оплаты за услуги (работы) после завершения финансового года на общую сумму 3 448,6 тыс. рублей.</w:t>
      </w:r>
    </w:p>
    <w:p w:rsidR="0000686D" w:rsidRPr="00A2396F" w:rsidRDefault="0000686D" w:rsidP="00705926">
      <w:pPr>
        <w:ind w:firstLine="708"/>
        <w:jc w:val="both"/>
        <w:rPr>
          <w:sz w:val="28"/>
          <w:szCs w:val="28"/>
        </w:rPr>
      </w:pPr>
      <w:r w:rsidRPr="00A2396F">
        <w:rPr>
          <w:sz w:val="28"/>
          <w:szCs w:val="28"/>
        </w:rPr>
        <w:t xml:space="preserve">По счету 130300000 «Расчеты по платежам в бюджеты» кредиторская задолженность составила в общей сумме 170,9 тыс. рублей (расчеты по страховым взносам на обязательное пенсионное страхование, расчеты по транспортному налогу и налогу на имущество организаций). </w:t>
      </w:r>
    </w:p>
    <w:p w:rsidR="0000686D" w:rsidRDefault="0000686D" w:rsidP="00705926">
      <w:pPr>
        <w:ind w:firstLine="720"/>
        <w:jc w:val="both"/>
        <w:rPr>
          <w:sz w:val="28"/>
          <w:szCs w:val="28"/>
        </w:rPr>
      </w:pPr>
      <w:r w:rsidRPr="005F3CCB">
        <w:rPr>
          <w:sz w:val="28"/>
          <w:szCs w:val="28"/>
        </w:rPr>
        <w:t>Просроченная кредиторская задолженность за 2016 год отсутствует.</w:t>
      </w:r>
    </w:p>
    <w:p w:rsidR="00705926" w:rsidRDefault="00705926" w:rsidP="00705926">
      <w:pPr>
        <w:ind w:firstLine="720"/>
        <w:jc w:val="both"/>
        <w:rPr>
          <w:sz w:val="28"/>
          <w:szCs w:val="28"/>
        </w:rPr>
      </w:pPr>
    </w:p>
    <w:p w:rsidR="0000686D" w:rsidRPr="001A44C2" w:rsidRDefault="0000686D" w:rsidP="00705926">
      <w:pPr>
        <w:keepNext/>
        <w:spacing w:before="240" w:after="60"/>
        <w:jc w:val="center"/>
        <w:outlineLvl w:val="2"/>
        <w:rPr>
          <w:rFonts w:eastAsia="Calibri"/>
          <w:b/>
          <w:sz w:val="28"/>
          <w:szCs w:val="28"/>
          <w:lang w:eastAsia="en-US"/>
        </w:rPr>
      </w:pPr>
      <w:bookmarkStart w:id="5" w:name="_Toc481146186"/>
      <w:r w:rsidRPr="001A44C2">
        <w:rPr>
          <w:rFonts w:eastAsia="Calibri"/>
          <w:b/>
          <w:sz w:val="28"/>
          <w:szCs w:val="28"/>
          <w:lang w:eastAsia="en-US"/>
        </w:rPr>
        <w:t>2.2. Общая характеристика исполнения консолидированного бюджета Усть-Лабинского района за 2016 год</w:t>
      </w:r>
      <w:bookmarkEnd w:id="5"/>
      <w:r w:rsidR="00D45C90">
        <w:rPr>
          <w:rFonts w:eastAsia="Calibri"/>
          <w:b/>
          <w:sz w:val="28"/>
          <w:szCs w:val="28"/>
          <w:lang w:eastAsia="en-US"/>
        </w:rPr>
        <w:t xml:space="preserve"> </w:t>
      </w:r>
    </w:p>
    <w:p w:rsidR="0000686D" w:rsidRPr="001A44C2" w:rsidRDefault="0000686D" w:rsidP="00705926">
      <w:pPr>
        <w:ind w:firstLine="740"/>
        <w:jc w:val="both"/>
        <w:rPr>
          <w:sz w:val="28"/>
          <w:szCs w:val="28"/>
        </w:rPr>
      </w:pPr>
      <w:r w:rsidRPr="001A44C2">
        <w:rPr>
          <w:sz w:val="28"/>
          <w:szCs w:val="28"/>
        </w:rPr>
        <w:t xml:space="preserve">В 2016 году в состав консолидированного бюджета Усть-Лабинского района входили бюджет </w:t>
      </w:r>
      <w:r w:rsidR="0040202A">
        <w:rPr>
          <w:sz w:val="28"/>
          <w:szCs w:val="28"/>
        </w:rPr>
        <w:t>муниципального образования</w:t>
      </w:r>
      <w:r w:rsidR="0040202A" w:rsidRPr="001A44C2">
        <w:rPr>
          <w:sz w:val="28"/>
          <w:szCs w:val="28"/>
        </w:rPr>
        <w:t xml:space="preserve"> </w:t>
      </w:r>
      <w:r w:rsidR="0040202A">
        <w:rPr>
          <w:sz w:val="28"/>
          <w:szCs w:val="28"/>
        </w:rPr>
        <w:t>Усть-Лабинский район</w:t>
      </w:r>
      <w:r w:rsidRPr="001A44C2">
        <w:rPr>
          <w:sz w:val="28"/>
          <w:szCs w:val="28"/>
        </w:rPr>
        <w:t>, городской бюджет и 14 бюджетов сельских поселений.</w:t>
      </w:r>
    </w:p>
    <w:p w:rsidR="0000686D" w:rsidRPr="007A147A" w:rsidRDefault="0000686D" w:rsidP="00705926">
      <w:pPr>
        <w:ind w:firstLine="740"/>
        <w:jc w:val="both"/>
        <w:rPr>
          <w:sz w:val="28"/>
          <w:szCs w:val="28"/>
        </w:rPr>
      </w:pPr>
      <w:r w:rsidRPr="007A147A">
        <w:rPr>
          <w:b/>
          <w:bCs/>
          <w:sz w:val="28"/>
          <w:szCs w:val="28"/>
        </w:rPr>
        <w:lastRenderedPageBreak/>
        <w:t>Доходы консолидированного бюджета</w:t>
      </w:r>
      <w:r w:rsidRPr="007A147A">
        <w:rPr>
          <w:bCs/>
          <w:sz w:val="28"/>
          <w:szCs w:val="28"/>
        </w:rPr>
        <w:t xml:space="preserve"> за 2016 год</w:t>
      </w:r>
      <w:r w:rsidRPr="007A147A">
        <w:rPr>
          <w:b/>
          <w:bCs/>
          <w:sz w:val="28"/>
          <w:szCs w:val="28"/>
        </w:rPr>
        <w:t xml:space="preserve"> </w:t>
      </w:r>
      <w:r w:rsidRPr="007A147A">
        <w:rPr>
          <w:sz w:val="28"/>
          <w:szCs w:val="28"/>
        </w:rPr>
        <w:t>составили в общей сумме 2 085 063,9 тыс. рублей или 100,9 процента от установленных бюджетных назначений (2 066 703,4 тыс. рублей).</w:t>
      </w:r>
    </w:p>
    <w:p w:rsidR="0000686D" w:rsidRPr="007A147A" w:rsidRDefault="0000686D" w:rsidP="00705926">
      <w:pPr>
        <w:ind w:firstLine="740"/>
        <w:jc w:val="both"/>
        <w:rPr>
          <w:sz w:val="28"/>
          <w:szCs w:val="28"/>
        </w:rPr>
      </w:pPr>
      <w:r w:rsidRPr="007A147A">
        <w:rPr>
          <w:sz w:val="28"/>
          <w:szCs w:val="28"/>
        </w:rPr>
        <w:t>По сравнению с 2015 годом доходы консолидированного бюджета района увеличились на 39 331,9 тыс. рублей (2 045 732,0 тыс. рублей) или на 1,9 процентов.</w:t>
      </w:r>
    </w:p>
    <w:p w:rsidR="0000686D" w:rsidRPr="00417FFD" w:rsidRDefault="0000686D" w:rsidP="00705926">
      <w:pPr>
        <w:ind w:firstLine="740"/>
        <w:jc w:val="both"/>
        <w:rPr>
          <w:sz w:val="28"/>
          <w:szCs w:val="28"/>
        </w:rPr>
      </w:pPr>
      <w:r w:rsidRPr="00417FFD">
        <w:rPr>
          <w:sz w:val="28"/>
          <w:szCs w:val="28"/>
        </w:rPr>
        <w:t>Как показывает анализ, налоговые и неналоговые доходы (собственные доходы) консолидированного бюджета района за 2016 год исполнены в общей сумме 873 497,1 тыс. рублей, с увеличением на 31 868,4 тыс. рублей или на 3,8 процентов от установленных бюджетных назначений на 2016 год (841 628,7 тыс. рублей). По сравнению с 2015 годом (819 528,0 тыс. рублей) поступление собственных доходов увеличилось на 53 969,1 тыс. рублей или на 6,6 процентов.</w:t>
      </w:r>
    </w:p>
    <w:p w:rsidR="0000686D" w:rsidRPr="00417FFD" w:rsidRDefault="0000686D" w:rsidP="00705926">
      <w:pPr>
        <w:ind w:firstLine="740"/>
        <w:jc w:val="both"/>
        <w:rPr>
          <w:sz w:val="28"/>
          <w:szCs w:val="28"/>
        </w:rPr>
      </w:pPr>
      <w:r w:rsidRPr="00417FFD">
        <w:rPr>
          <w:sz w:val="28"/>
          <w:szCs w:val="28"/>
        </w:rPr>
        <w:t>Удельный вес налоговых и неналоговых доходов в структуре общих доходов консолидированного бюджета района составил за 2016 год 41,9 процента и по сравнению с уровнем 2015 года (40,1 процента) увеличился на 1,8 процентных пункта.</w:t>
      </w:r>
    </w:p>
    <w:p w:rsidR="0000686D" w:rsidRPr="00A278DC" w:rsidRDefault="0000686D" w:rsidP="00705926">
      <w:pPr>
        <w:ind w:firstLine="740"/>
        <w:jc w:val="both"/>
        <w:rPr>
          <w:sz w:val="28"/>
          <w:szCs w:val="28"/>
        </w:rPr>
      </w:pPr>
      <w:r w:rsidRPr="00A278DC">
        <w:rPr>
          <w:b/>
          <w:sz w:val="28"/>
          <w:szCs w:val="28"/>
        </w:rPr>
        <w:t>Налоговые доходы консолидированного бюджета</w:t>
      </w:r>
      <w:r w:rsidRPr="00A278DC">
        <w:rPr>
          <w:sz w:val="28"/>
          <w:szCs w:val="28"/>
        </w:rPr>
        <w:t xml:space="preserve"> за 2016 год исполнены в сумме 760 632,2 тыс. рублей, что на 22 925,3 тыс. рублей или на 3,1 процента больше от установленных бюджетных назначений (737 706,9 тыс. рублей). По сравнению с уровнем 2015 годом (721 387,9 тыс. рублей) налоговые доходы увеличились на 39 244,3 тыс. рублей или на 5,4 процента. </w:t>
      </w:r>
    </w:p>
    <w:p w:rsidR="0000686D" w:rsidRPr="009D5200" w:rsidRDefault="0000686D" w:rsidP="00705926">
      <w:pPr>
        <w:ind w:firstLine="740"/>
        <w:jc w:val="both"/>
        <w:rPr>
          <w:sz w:val="28"/>
          <w:szCs w:val="28"/>
        </w:rPr>
      </w:pPr>
      <w:r w:rsidRPr="009D5200">
        <w:rPr>
          <w:b/>
          <w:sz w:val="28"/>
          <w:szCs w:val="28"/>
        </w:rPr>
        <w:t>Неналоговые доходы консолидированного бюджета</w:t>
      </w:r>
      <w:r w:rsidRPr="009D5200">
        <w:rPr>
          <w:sz w:val="28"/>
          <w:szCs w:val="28"/>
        </w:rPr>
        <w:t xml:space="preserve"> за 2016 год составили в сумме 112 864,9 тыс. рублей, что на 8 943,1 тыс. рублей или на 8,6 процентов больше от установленных бюджетных назначений (103 921,8 тыс. рублей).</w:t>
      </w:r>
    </w:p>
    <w:p w:rsidR="0000686D" w:rsidRPr="00633C54" w:rsidRDefault="0000686D" w:rsidP="00705926">
      <w:pPr>
        <w:ind w:firstLine="740"/>
        <w:jc w:val="both"/>
        <w:rPr>
          <w:sz w:val="28"/>
          <w:szCs w:val="28"/>
        </w:rPr>
      </w:pPr>
      <w:r w:rsidRPr="00633C54">
        <w:rPr>
          <w:sz w:val="28"/>
          <w:szCs w:val="28"/>
        </w:rPr>
        <w:t>По сравнению с уровнем 2015 года (98 140,2 тыс. рублей) поступления неналоговых доходов за 2016 год увеличились на 14 724,7 тыс. рублей или на 15,0 процентов.</w:t>
      </w:r>
    </w:p>
    <w:p w:rsidR="0000686D" w:rsidRPr="00757FAA" w:rsidRDefault="0000686D" w:rsidP="00705926">
      <w:pPr>
        <w:ind w:firstLine="760"/>
        <w:jc w:val="both"/>
        <w:rPr>
          <w:sz w:val="28"/>
          <w:szCs w:val="28"/>
        </w:rPr>
      </w:pPr>
      <w:r w:rsidRPr="00757FAA">
        <w:rPr>
          <w:b/>
          <w:sz w:val="28"/>
          <w:szCs w:val="28"/>
        </w:rPr>
        <w:t>Безвозмездные поступления в консолидированный бюджет</w:t>
      </w:r>
      <w:r w:rsidRPr="00757FAA">
        <w:rPr>
          <w:sz w:val="28"/>
          <w:szCs w:val="28"/>
        </w:rPr>
        <w:t xml:space="preserve"> составили за 2016 год в общей сумме 1 211 566,8 тыс. рублей или 98,9 процента от установленных бюджетных назначений (1 225 074,7 тыс. рублей).</w:t>
      </w:r>
    </w:p>
    <w:p w:rsidR="0000686D" w:rsidRPr="00757FAA" w:rsidRDefault="0000686D" w:rsidP="00705926">
      <w:pPr>
        <w:ind w:firstLine="760"/>
        <w:jc w:val="both"/>
        <w:rPr>
          <w:sz w:val="28"/>
          <w:szCs w:val="28"/>
        </w:rPr>
      </w:pPr>
      <w:r w:rsidRPr="00757FAA">
        <w:rPr>
          <w:sz w:val="28"/>
          <w:szCs w:val="28"/>
        </w:rPr>
        <w:t>По сравнению с уровнем 2015 года (1 226 204,0 тыс. рублей) объем безвозмездных поступлений в консолидированный бюджет района уменьшился в 2016 году на 14 637,2 тыс. рублей или на 1,2 процента.</w:t>
      </w:r>
    </w:p>
    <w:p w:rsidR="0000686D" w:rsidRPr="00757FAA" w:rsidRDefault="0000686D" w:rsidP="00705926">
      <w:pPr>
        <w:ind w:firstLine="760"/>
        <w:jc w:val="both"/>
        <w:rPr>
          <w:sz w:val="28"/>
          <w:szCs w:val="28"/>
        </w:rPr>
      </w:pPr>
      <w:r w:rsidRPr="00757FAA">
        <w:rPr>
          <w:sz w:val="28"/>
          <w:szCs w:val="28"/>
        </w:rPr>
        <w:t>Удельный вес безвозмездных поступлений в общей сумме доходов консолидированного бюджета района составил за 201</w:t>
      </w:r>
      <w:r>
        <w:rPr>
          <w:sz w:val="28"/>
          <w:szCs w:val="28"/>
        </w:rPr>
        <w:t>6</w:t>
      </w:r>
      <w:r w:rsidRPr="00757FAA">
        <w:rPr>
          <w:sz w:val="28"/>
          <w:szCs w:val="28"/>
        </w:rPr>
        <w:t xml:space="preserve"> год 58,1 процента и по сравнению с уровнем прошлого года уменьшился на 1,8 процентных пункта.</w:t>
      </w:r>
    </w:p>
    <w:p w:rsidR="0000686D" w:rsidRPr="00091168" w:rsidRDefault="0000686D" w:rsidP="00705926">
      <w:pPr>
        <w:ind w:firstLine="760"/>
        <w:jc w:val="both"/>
        <w:rPr>
          <w:sz w:val="28"/>
          <w:szCs w:val="28"/>
        </w:rPr>
      </w:pPr>
      <w:r w:rsidRPr="00091168">
        <w:rPr>
          <w:b/>
          <w:bCs/>
          <w:sz w:val="28"/>
          <w:szCs w:val="28"/>
        </w:rPr>
        <w:t xml:space="preserve">Объем расходов консолидированного бюджета </w:t>
      </w:r>
      <w:r w:rsidRPr="00091168">
        <w:rPr>
          <w:sz w:val="28"/>
          <w:szCs w:val="28"/>
        </w:rPr>
        <w:t>составил за 2016 год в общей сумме 2 047 781,2 тыс. рублей или 96,8 процентов от уточненных бюджетных назначений (2 114 766,9 тыс. рублей). Из них расходы консолидированного бюджета на поддержку и развитие социально-культурной сферы района составили за 2016 год в общей сумме 1</w:t>
      </w:r>
      <w:r>
        <w:rPr>
          <w:sz w:val="28"/>
          <w:szCs w:val="28"/>
        </w:rPr>
        <w:t> 562 938,9</w:t>
      </w:r>
      <w:r w:rsidRPr="00091168">
        <w:rPr>
          <w:sz w:val="28"/>
          <w:szCs w:val="28"/>
        </w:rPr>
        <w:t xml:space="preserve"> тыс. рублей или </w:t>
      </w:r>
      <w:r>
        <w:rPr>
          <w:sz w:val="28"/>
          <w:szCs w:val="28"/>
        </w:rPr>
        <w:t>76,3</w:t>
      </w:r>
      <w:r w:rsidRPr="00091168">
        <w:rPr>
          <w:sz w:val="28"/>
          <w:szCs w:val="28"/>
        </w:rPr>
        <w:t xml:space="preserve"> процента в общих объемах расходов консолидированного бюджета. По </w:t>
      </w:r>
      <w:r w:rsidRPr="00091168">
        <w:rPr>
          <w:sz w:val="28"/>
          <w:szCs w:val="28"/>
        </w:rPr>
        <w:lastRenderedPageBreak/>
        <w:t xml:space="preserve">сравнению с уровнем 2015 года </w:t>
      </w:r>
      <w:r>
        <w:rPr>
          <w:sz w:val="28"/>
          <w:szCs w:val="28"/>
        </w:rPr>
        <w:t xml:space="preserve"> (1 552 515,7 тыс. рублей) </w:t>
      </w:r>
      <w:r w:rsidRPr="00091168">
        <w:rPr>
          <w:sz w:val="28"/>
          <w:szCs w:val="28"/>
        </w:rPr>
        <w:t>расходы консолидированного бюджета на поддержку и развитие социально-культурной сферы района у</w:t>
      </w:r>
      <w:r>
        <w:rPr>
          <w:sz w:val="28"/>
          <w:szCs w:val="28"/>
        </w:rPr>
        <w:t>величи</w:t>
      </w:r>
      <w:r w:rsidRPr="00091168">
        <w:rPr>
          <w:sz w:val="28"/>
          <w:szCs w:val="28"/>
        </w:rPr>
        <w:t xml:space="preserve">лись на </w:t>
      </w:r>
      <w:r>
        <w:rPr>
          <w:sz w:val="28"/>
          <w:szCs w:val="28"/>
        </w:rPr>
        <w:t>10 423,2</w:t>
      </w:r>
      <w:r w:rsidRPr="00091168">
        <w:rPr>
          <w:sz w:val="28"/>
          <w:szCs w:val="28"/>
        </w:rPr>
        <w:t xml:space="preserve"> тыс. рублей или</w:t>
      </w:r>
      <w:r>
        <w:rPr>
          <w:sz w:val="28"/>
          <w:szCs w:val="28"/>
        </w:rPr>
        <w:t xml:space="preserve"> </w:t>
      </w:r>
      <w:r w:rsidRPr="00091168">
        <w:rPr>
          <w:sz w:val="28"/>
          <w:szCs w:val="28"/>
        </w:rPr>
        <w:t xml:space="preserve"> на 0,</w:t>
      </w:r>
      <w:r>
        <w:rPr>
          <w:sz w:val="28"/>
          <w:szCs w:val="28"/>
        </w:rPr>
        <w:t>7</w:t>
      </w:r>
      <w:r w:rsidRPr="00091168">
        <w:rPr>
          <w:sz w:val="28"/>
          <w:szCs w:val="28"/>
        </w:rPr>
        <w:t xml:space="preserve"> процент</w:t>
      </w:r>
      <w:r>
        <w:rPr>
          <w:sz w:val="28"/>
          <w:szCs w:val="28"/>
        </w:rPr>
        <w:t>ов</w:t>
      </w:r>
      <w:r w:rsidRPr="00091168">
        <w:rPr>
          <w:sz w:val="28"/>
          <w:szCs w:val="28"/>
        </w:rPr>
        <w:t>.</w:t>
      </w:r>
    </w:p>
    <w:p w:rsidR="0000686D" w:rsidRPr="003433D4" w:rsidRDefault="0000686D" w:rsidP="00705926">
      <w:pPr>
        <w:ind w:firstLine="760"/>
        <w:jc w:val="both"/>
        <w:rPr>
          <w:sz w:val="28"/>
          <w:szCs w:val="28"/>
        </w:rPr>
      </w:pPr>
      <w:r w:rsidRPr="003433D4">
        <w:rPr>
          <w:sz w:val="28"/>
          <w:szCs w:val="28"/>
        </w:rPr>
        <w:t xml:space="preserve">Расходы консолидированного бюджета на поддержку и развитие ЖКХ составили за 2016 год в общей </w:t>
      </w:r>
      <w:r w:rsidR="0040202A">
        <w:rPr>
          <w:sz w:val="28"/>
          <w:szCs w:val="28"/>
        </w:rPr>
        <w:t>сумме 121 908,5 тыс. рублей или</w:t>
      </w:r>
      <w:r>
        <w:rPr>
          <w:sz w:val="28"/>
          <w:szCs w:val="28"/>
        </w:rPr>
        <w:t xml:space="preserve"> 6,0</w:t>
      </w:r>
      <w:r w:rsidRPr="003433D4">
        <w:rPr>
          <w:sz w:val="28"/>
          <w:szCs w:val="28"/>
        </w:rPr>
        <w:t xml:space="preserve"> процентов от общего объема расходов консолидированного бюджета. По сравнению с уровнем 2015 года расходы консолидированного бюджета на поддержку и развитие ЖКХ уменьшились на 4 111,0 тыс. рублей или </w:t>
      </w:r>
      <w:r>
        <w:rPr>
          <w:sz w:val="28"/>
          <w:szCs w:val="28"/>
        </w:rPr>
        <w:t xml:space="preserve"> </w:t>
      </w:r>
      <w:r w:rsidRPr="003433D4">
        <w:rPr>
          <w:sz w:val="28"/>
          <w:szCs w:val="28"/>
        </w:rPr>
        <w:t>на 3,3 процента.</w:t>
      </w:r>
    </w:p>
    <w:p w:rsidR="0000686D" w:rsidRPr="00EF7843" w:rsidRDefault="0000686D" w:rsidP="00705926">
      <w:pPr>
        <w:ind w:firstLine="760"/>
        <w:jc w:val="both"/>
        <w:rPr>
          <w:sz w:val="28"/>
          <w:szCs w:val="28"/>
        </w:rPr>
      </w:pPr>
      <w:r w:rsidRPr="00EF7843">
        <w:rPr>
          <w:sz w:val="28"/>
          <w:szCs w:val="28"/>
        </w:rPr>
        <w:t>Расходы консолидированного бюджета на муниципальное управление, общественную безопасность, обслуживание муниципального долга составили за 201</w:t>
      </w:r>
      <w:r>
        <w:rPr>
          <w:sz w:val="28"/>
          <w:szCs w:val="28"/>
        </w:rPr>
        <w:t>6</w:t>
      </w:r>
      <w:r w:rsidRPr="00EF7843">
        <w:rPr>
          <w:sz w:val="28"/>
          <w:szCs w:val="28"/>
        </w:rPr>
        <w:t xml:space="preserve"> год в общей сумме </w:t>
      </w:r>
      <w:r>
        <w:rPr>
          <w:sz w:val="28"/>
          <w:szCs w:val="28"/>
        </w:rPr>
        <w:t>362 933,8</w:t>
      </w:r>
      <w:r w:rsidRPr="00EF7843">
        <w:rPr>
          <w:sz w:val="28"/>
          <w:szCs w:val="28"/>
        </w:rPr>
        <w:t xml:space="preserve"> тыс. рублей или </w:t>
      </w:r>
      <w:r>
        <w:rPr>
          <w:sz w:val="28"/>
          <w:szCs w:val="28"/>
        </w:rPr>
        <w:t>17,7</w:t>
      </w:r>
      <w:r w:rsidRPr="00EF7843">
        <w:rPr>
          <w:sz w:val="28"/>
          <w:szCs w:val="28"/>
        </w:rPr>
        <w:t xml:space="preserve"> процента от общего объема расходов консолидированного бюджета. По сравнению с уровнем 2015 года</w:t>
      </w:r>
      <w:r>
        <w:rPr>
          <w:sz w:val="28"/>
          <w:szCs w:val="28"/>
        </w:rPr>
        <w:t xml:space="preserve"> (433 840,2 тыс. рублей)</w:t>
      </w:r>
      <w:r w:rsidRPr="00EF7843">
        <w:rPr>
          <w:sz w:val="28"/>
          <w:szCs w:val="28"/>
        </w:rPr>
        <w:t xml:space="preserve"> расходы консолидированного бюджета на эти цели уменьшились на </w:t>
      </w:r>
      <w:r>
        <w:rPr>
          <w:sz w:val="28"/>
          <w:szCs w:val="28"/>
        </w:rPr>
        <w:t>70 906,4</w:t>
      </w:r>
      <w:r w:rsidRPr="00EF7843">
        <w:rPr>
          <w:sz w:val="28"/>
          <w:szCs w:val="28"/>
        </w:rPr>
        <w:t xml:space="preserve"> тыс. рублей или на </w:t>
      </w:r>
      <w:r>
        <w:rPr>
          <w:sz w:val="28"/>
          <w:szCs w:val="28"/>
        </w:rPr>
        <w:t>16,3</w:t>
      </w:r>
      <w:r w:rsidRPr="00EF7843">
        <w:rPr>
          <w:sz w:val="28"/>
          <w:szCs w:val="28"/>
        </w:rPr>
        <w:t xml:space="preserve"> процента.</w:t>
      </w:r>
    </w:p>
    <w:p w:rsidR="0000686D" w:rsidRPr="00D37A49" w:rsidRDefault="0000686D" w:rsidP="00705926">
      <w:pPr>
        <w:ind w:firstLine="740"/>
        <w:jc w:val="both"/>
        <w:rPr>
          <w:sz w:val="28"/>
          <w:szCs w:val="28"/>
        </w:rPr>
      </w:pPr>
      <w:r w:rsidRPr="00D37A49">
        <w:rPr>
          <w:sz w:val="28"/>
          <w:szCs w:val="28"/>
        </w:rPr>
        <w:t xml:space="preserve">По результатам исполнения консолидированного бюджета района за 2016 год </w:t>
      </w:r>
      <w:r w:rsidRPr="00306711">
        <w:rPr>
          <w:sz w:val="28"/>
          <w:szCs w:val="28"/>
        </w:rPr>
        <w:t>сложился профицит бюджета (превышение доходов над расходами</w:t>
      </w:r>
      <w:r w:rsidRPr="00D37A49">
        <w:rPr>
          <w:b/>
          <w:sz w:val="28"/>
          <w:szCs w:val="28"/>
        </w:rPr>
        <w:t>)</w:t>
      </w:r>
      <w:r w:rsidRPr="00D37A49">
        <w:rPr>
          <w:sz w:val="28"/>
          <w:szCs w:val="28"/>
        </w:rPr>
        <w:t xml:space="preserve"> в сумме 37 282,7 тыс. рублей, при утвержденном дефиците консолидированного бюджета в сумме 48 063,5 тыс. рублей. Профицит бюджета муниципального образования сложился в сумме 31 183,6 тыс. рублей, </w:t>
      </w:r>
      <w:r>
        <w:rPr>
          <w:sz w:val="28"/>
          <w:szCs w:val="28"/>
        </w:rPr>
        <w:t>про</w:t>
      </w:r>
      <w:r w:rsidRPr="00D37A49">
        <w:rPr>
          <w:sz w:val="28"/>
          <w:szCs w:val="28"/>
        </w:rPr>
        <w:t>фицит бюджетов поселений - в сумме 6 099,1 тыс. рублей.</w:t>
      </w:r>
    </w:p>
    <w:p w:rsidR="0000686D" w:rsidRPr="00D37A49" w:rsidRDefault="0000686D" w:rsidP="00705926">
      <w:pPr>
        <w:ind w:firstLine="740"/>
        <w:jc w:val="both"/>
        <w:rPr>
          <w:sz w:val="28"/>
          <w:szCs w:val="28"/>
        </w:rPr>
      </w:pPr>
      <w:r w:rsidRPr="00D37A49">
        <w:rPr>
          <w:sz w:val="28"/>
          <w:szCs w:val="28"/>
        </w:rPr>
        <w:t xml:space="preserve">В  2015 году дефицит консолидированного бюджета </w:t>
      </w:r>
      <w:r w:rsidR="0040202A">
        <w:rPr>
          <w:sz w:val="28"/>
          <w:szCs w:val="28"/>
        </w:rPr>
        <w:t xml:space="preserve">составлял </w:t>
      </w:r>
      <w:r w:rsidRPr="00D37A49">
        <w:rPr>
          <w:sz w:val="28"/>
          <w:szCs w:val="28"/>
        </w:rPr>
        <w:t>в сумме 66 643,4 тыс. рублей.</w:t>
      </w:r>
    </w:p>
    <w:p w:rsidR="00ED136C" w:rsidRDefault="00ED136C" w:rsidP="00705926">
      <w:pPr>
        <w:ind w:left="1440"/>
        <w:rPr>
          <w:b/>
          <w:sz w:val="28"/>
          <w:szCs w:val="28"/>
        </w:rPr>
      </w:pPr>
    </w:p>
    <w:p w:rsidR="005E42D5" w:rsidRPr="00705926" w:rsidRDefault="005E42D5" w:rsidP="00705926">
      <w:pPr>
        <w:pStyle w:val="1"/>
        <w:spacing w:before="0" w:after="0" w:line="240" w:lineRule="auto"/>
        <w:jc w:val="center"/>
        <w:rPr>
          <w:rFonts w:ascii="Times New Roman" w:hAnsi="Times New Roman"/>
          <w:sz w:val="28"/>
          <w:szCs w:val="28"/>
        </w:rPr>
      </w:pPr>
      <w:bookmarkStart w:id="6" w:name="_Toc481146187"/>
      <w:r w:rsidRPr="00705926">
        <w:rPr>
          <w:rFonts w:ascii="Times New Roman" w:hAnsi="Times New Roman"/>
          <w:sz w:val="28"/>
          <w:szCs w:val="28"/>
          <w:lang w:val="en-US"/>
        </w:rPr>
        <w:t>III</w:t>
      </w:r>
      <w:r w:rsidRPr="00705926">
        <w:rPr>
          <w:rFonts w:ascii="Times New Roman" w:eastAsia="Calibri" w:hAnsi="Times New Roman"/>
          <w:bCs w:val="0"/>
          <w:sz w:val="28"/>
          <w:szCs w:val="28"/>
        </w:rPr>
        <w:t>.</w:t>
      </w:r>
      <w:r w:rsidR="00705926" w:rsidRPr="00705926">
        <w:rPr>
          <w:rFonts w:ascii="Times New Roman" w:eastAsia="Calibri" w:hAnsi="Times New Roman"/>
          <w:bCs w:val="0"/>
          <w:sz w:val="28"/>
          <w:szCs w:val="28"/>
        </w:rPr>
        <w:t xml:space="preserve"> </w:t>
      </w:r>
      <w:r w:rsidRPr="00705926">
        <w:rPr>
          <w:rFonts w:ascii="Times New Roman" w:eastAsia="Calibri" w:hAnsi="Times New Roman"/>
          <w:bCs w:val="0"/>
          <w:sz w:val="28"/>
          <w:szCs w:val="28"/>
        </w:rPr>
        <w:t>Общая характеристика исполнения бюджета муниципального образования Усть-Лабинский район за 2016 год</w:t>
      </w:r>
      <w:bookmarkEnd w:id="6"/>
      <w:r w:rsidRPr="00705926">
        <w:rPr>
          <w:rFonts w:ascii="Times New Roman" w:hAnsi="Times New Roman"/>
          <w:sz w:val="28"/>
          <w:szCs w:val="28"/>
        </w:rPr>
        <w:t xml:space="preserve"> </w:t>
      </w:r>
    </w:p>
    <w:p w:rsidR="006F33A0" w:rsidRPr="006F33A0" w:rsidRDefault="006F33A0" w:rsidP="00705926">
      <w:pPr>
        <w:pStyle w:val="2"/>
        <w:numPr>
          <w:ilvl w:val="0"/>
          <w:numId w:val="2"/>
        </w:numPr>
        <w:jc w:val="center"/>
        <w:rPr>
          <w:rFonts w:ascii="Times New Roman" w:hAnsi="Times New Roman"/>
          <w:i w:val="0"/>
        </w:rPr>
      </w:pPr>
      <w:bookmarkStart w:id="7" w:name="_Toc481146188"/>
      <w:r w:rsidRPr="006F33A0">
        <w:rPr>
          <w:rFonts w:ascii="Times New Roman" w:hAnsi="Times New Roman"/>
          <w:i w:val="0"/>
        </w:rPr>
        <w:t>Анализ годового отчета администрации муниципального образования Усть-Лабинский район за 2016 год</w:t>
      </w:r>
      <w:bookmarkEnd w:id="7"/>
    </w:p>
    <w:p w:rsidR="006F33A0" w:rsidRPr="00DB2881" w:rsidRDefault="006F33A0" w:rsidP="00705926">
      <w:pPr>
        <w:widowControl w:val="0"/>
        <w:ind w:firstLine="800"/>
        <w:jc w:val="both"/>
        <w:rPr>
          <w:rFonts w:eastAsia="Calibri"/>
          <w:b/>
          <w:iCs/>
          <w:sz w:val="28"/>
          <w:szCs w:val="28"/>
          <w:lang w:eastAsia="en-US"/>
        </w:rPr>
      </w:pPr>
      <w:r w:rsidRPr="00DB2881">
        <w:rPr>
          <w:rFonts w:eastAsia="Calibri"/>
          <w:iCs/>
          <w:sz w:val="28"/>
          <w:szCs w:val="28"/>
          <w:lang w:eastAsia="en-US"/>
        </w:rPr>
        <w:t>Годовой отчет об исполнении бюджета муниципального образования за 201</w:t>
      </w:r>
      <w:r>
        <w:rPr>
          <w:rFonts w:eastAsia="Calibri"/>
          <w:iCs/>
          <w:sz w:val="28"/>
          <w:szCs w:val="28"/>
          <w:lang w:eastAsia="en-US"/>
        </w:rPr>
        <w:t>6</w:t>
      </w:r>
      <w:r w:rsidRPr="00DB2881">
        <w:rPr>
          <w:rFonts w:eastAsia="Calibri"/>
          <w:iCs/>
          <w:sz w:val="28"/>
          <w:szCs w:val="28"/>
          <w:lang w:eastAsia="en-US"/>
        </w:rPr>
        <w:t xml:space="preserve"> год (далее — Отчет) представлен администрацией муниципального образования в Контрольно-счетную палату для проведения внешней проверки в соответствии со сроками, установленными бюджетным законодательством. Отчет о доходах муниципального бюджета, источниках финансирования дефицита муниципального бюджета и бюджетных расходах соответствует предъявляемым требованиям и отражает фактические операции с бюджетными средствами, результаты финансовой деятельности и исполнения муниципального бюджета за 201</w:t>
      </w:r>
      <w:r>
        <w:rPr>
          <w:rFonts w:eastAsia="Calibri"/>
          <w:iCs/>
          <w:sz w:val="28"/>
          <w:szCs w:val="28"/>
          <w:lang w:eastAsia="en-US"/>
        </w:rPr>
        <w:t>6</w:t>
      </w:r>
      <w:r w:rsidRPr="00DB2881">
        <w:rPr>
          <w:rFonts w:eastAsia="Calibri"/>
          <w:iCs/>
          <w:sz w:val="28"/>
          <w:szCs w:val="28"/>
          <w:lang w:eastAsia="en-US"/>
        </w:rPr>
        <w:t xml:space="preserve"> год. Отчет представлен в полном объеме по кодам бюджетной классификации, действовавшей в 201</w:t>
      </w:r>
      <w:r>
        <w:rPr>
          <w:rFonts w:eastAsia="Calibri"/>
          <w:iCs/>
          <w:sz w:val="28"/>
          <w:szCs w:val="28"/>
          <w:lang w:eastAsia="en-US"/>
        </w:rPr>
        <w:t>6</w:t>
      </w:r>
      <w:r w:rsidRPr="00DB2881">
        <w:rPr>
          <w:rFonts w:eastAsia="Calibri"/>
          <w:iCs/>
          <w:sz w:val="28"/>
          <w:szCs w:val="28"/>
          <w:lang w:eastAsia="en-US"/>
        </w:rPr>
        <w:t xml:space="preserve"> году.</w:t>
      </w:r>
    </w:p>
    <w:p w:rsidR="006F33A0" w:rsidRPr="00886590" w:rsidRDefault="006F33A0" w:rsidP="00705926">
      <w:pPr>
        <w:widowControl w:val="0"/>
        <w:ind w:firstLine="800"/>
        <w:jc w:val="both"/>
        <w:rPr>
          <w:rFonts w:eastAsia="Calibri"/>
          <w:iCs/>
          <w:sz w:val="28"/>
          <w:szCs w:val="28"/>
          <w:lang w:eastAsia="en-US"/>
        </w:rPr>
      </w:pPr>
      <w:proofErr w:type="gramStart"/>
      <w:r w:rsidRPr="00886590">
        <w:rPr>
          <w:rFonts w:eastAsia="Calibri"/>
          <w:iCs/>
          <w:sz w:val="28"/>
          <w:szCs w:val="28"/>
          <w:lang w:eastAsia="en-US"/>
        </w:rPr>
        <w:t>В 2016 году бюджет муниципального образования</w:t>
      </w:r>
      <w:r w:rsidR="00100CB5" w:rsidRPr="00886590">
        <w:rPr>
          <w:rFonts w:eastAsia="Calibri"/>
          <w:iCs/>
          <w:sz w:val="28"/>
          <w:szCs w:val="28"/>
          <w:lang w:eastAsia="en-US"/>
        </w:rPr>
        <w:t>,</w:t>
      </w:r>
      <w:r w:rsidRPr="00886590">
        <w:rPr>
          <w:rFonts w:eastAsia="Calibri"/>
          <w:iCs/>
          <w:sz w:val="28"/>
          <w:szCs w:val="28"/>
          <w:lang w:eastAsia="en-US"/>
        </w:rPr>
        <w:t xml:space="preserve"> согласно данным Отчета</w:t>
      </w:r>
      <w:r w:rsidR="00100CB5" w:rsidRPr="00886590">
        <w:rPr>
          <w:rFonts w:eastAsia="Calibri"/>
          <w:iCs/>
          <w:sz w:val="28"/>
          <w:szCs w:val="28"/>
          <w:lang w:eastAsia="en-US"/>
        </w:rPr>
        <w:t>,</w:t>
      </w:r>
      <w:r w:rsidRPr="00886590">
        <w:rPr>
          <w:rFonts w:eastAsia="Calibri"/>
          <w:iCs/>
          <w:sz w:val="28"/>
          <w:szCs w:val="28"/>
          <w:lang w:eastAsia="en-US"/>
        </w:rPr>
        <w:t xml:space="preserve"> испо</w:t>
      </w:r>
      <w:r w:rsidR="00886590" w:rsidRPr="00886590">
        <w:rPr>
          <w:rFonts w:eastAsia="Calibri"/>
          <w:iCs/>
          <w:sz w:val="28"/>
          <w:szCs w:val="28"/>
          <w:lang w:eastAsia="en-US"/>
        </w:rPr>
        <w:t>лняли 21</w:t>
      </w:r>
      <w:r w:rsidRPr="00886590">
        <w:rPr>
          <w:rFonts w:eastAsia="Calibri"/>
          <w:iCs/>
          <w:sz w:val="28"/>
          <w:szCs w:val="28"/>
          <w:lang w:eastAsia="en-US"/>
        </w:rPr>
        <w:t xml:space="preserve"> главных администратора бюджетных средств, в том числе: администрация муниципального об</w:t>
      </w:r>
      <w:r w:rsidR="00886590" w:rsidRPr="00886590">
        <w:rPr>
          <w:rFonts w:eastAsia="Calibri"/>
          <w:iCs/>
          <w:sz w:val="28"/>
          <w:szCs w:val="28"/>
          <w:lang w:eastAsia="en-US"/>
        </w:rPr>
        <w:t>разования Усть-Лабинский район</w:t>
      </w:r>
      <w:r w:rsidRPr="00886590">
        <w:rPr>
          <w:rFonts w:eastAsia="Calibri"/>
          <w:iCs/>
          <w:sz w:val="28"/>
          <w:szCs w:val="28"/>
          <w:lang w:eastAsia="en-US"/>
        </w:rPr>
        <w:t xml:space="preserve">, финансовый отдел, Управление образованием, отдел культуры, отдел по физической культуре и спорту, отдел по делам молодежи и отдел по вопросам семьи и детства администрации муниципального образования Усть-Лабинский </w:t>
      </w:r>
      <w:r w:rsidRPr="00886590">
        <w:rPr>
          <w:rFonts w:eastAsia="Calibri"/>
          <w:iCs/>
          <w:sz w:val="28"/>
          <w:szCs w:val="28"/>
          <w:lang w:eastAsia="en-US"/>
        </w:rPr>
        <w:lastRenderedPageBreak/>
        <w:t>район, Контрольно-счетная палата и 13 территориальных подразделений федеральных органов исполнительной</w:t>
      </w:r>
      <w:proofErr w:type="gramEnd"/>
      <w:r w:rsidRPr="00886590">
        <w:rPr>
          <w:rFonts w:eastAsia="Calibri"/>
          <w:iCs/>
          <w:sz w:val="28"/>
          <w:szCs w:val="28"/>
          <w:lang w:eastAsia="en-US"/>
        </w:rPr>
        <w:t xml:space="preserve"> власти.</w:t>
      </w:r>
    </w:p>
    <w:p w:rsidR="006F33A0" w:rsidRPr="00DB2881" w:rsidRDefault="006F33A0" w:rsidP="00705926">
      <w:pPr>
        <w:widowControl w:val="0"/>
        <w:ind w:firstLine="800"/>
        <w:jc w:val="both"/>
        <w:rPr>
          <w:iCs/>
          <w:sz w:val="28"/>
          <w:szCs w:val="28"/>
        </w:rPr>
      </w:pPr>
      <w:r w:rsidRPr="00DB2881">
        <w:rPr>
          <w:iCs/>
          <w:sz w:val="28"/>
          <w:szCs w:val="28"/>
        </w:rPr>
        <w:t>По состоянию на 01.01.201</w:t>
      </w:r>
      <w:r w:rsidRPr="00A30D21">
        <w:rPr>
          <w:iCs/>
          <w:sz w:val="28"/>
          <w:szCs w:val="28"/>
        </w:rPr>
        <w:t>6</w:t>
      </w:r>
      <w:r w:rsidRPr="00DB2881">
        <w:rPr>
          <w:iCs/>
          <w:sz w:val="28"/>
          <w:szCs w:val="28"/>
        </w:rPr>
        <w:t xml:space="preserve"> года количество муниципальных учреждений на территории муниципального образования составило 10</w:t>
      </w:r>
      <w:r w:rsidRPr="00A30D21">
        <w:rPr>
          <w:iCs/>
          <w:sz w:val="28"/>
          <w:szCs w:val="28"/>
        </w:rPr>
        <w:t>0</w:t>
      </w:r>
      <w:r w:rsidRPr="00DB2881">
        <w:rPr>
          <w:iCs/>
          <w:sz w:val="28"/>
          <w:szCs w:val="28"/>
        </w:rPr>
        <w:t xml:space="preserve"> </w:t>
      </w:r>
      <w:r>
        <w:rPr>
          <w:iCs/>
          <w:sz w:val="28"/>
          <w:szCs w:val="28"/>
        </w:rPr>
        <w:t>единиц</w:t>
      </w:r>
      <w:r w:rsidRPr="00DB2881">
        <w:rPr>
          <w:iCs/>
          <w:sz w:val="28"/>
          <w:szCs w:val="28"/>
        </w:rPr>
        <w:t xml:space="preserve">. В связи с реорганизацией ряда учреждений в течение отчетного года, количество их по сравнению с началом года уменьшилось на </w:t>
      </w:r>
      <w:r w:rsidRPr="00A30D21">
        <w:rPr>
          <w:iCs/>
          <w:sz w:val="28"/>
          <w:szCs w:val="28"/>
        </w:rPr>
        <w:t>4</w:t>
      </w:r>
      <w:r w:rsidRPr="00DB2881">
        <w:rPr>
          <w:iCs/>
          <w:sz w:val="28"/>
          <w:szCs w:val="28"/>
        </w:rPr>
        <w:t xml:space="preserve"> единиц</w:t>
      </w:r>
      <w:r w:rsidRPr="00A30D21">
        <w:rPr>
          <w:iCs/>
          <w:sz w:val="28"/>
          <w:szCs w:val="28"/>
        </w:rPr>
        <w:t>ы</w:t>
      </w:r>
      <w:r w:rsidRPr="00DB2881">
        <w:rPr>
          <w:iCs/>
          <w:sz w:val="28"/>
          <w:szCs w:val="28"/>
        </w:rPr>
        <w:t xml:space="preserve">, и </w:t>
      </w:r>
      <w:proofErr w:type="gramStart"/>
      <w:r w:rsidRPr="00DB2881">
        <w:rPr>
          <w:iCs/>
          <w:sz w:val="28"/>
          <w:szCs w:val="28"/>
        </w:rPr>
        <w:t>на конец</w:t>
      </w:r>
      <w:proofErr w:type="gramEnd"/>
      <w:r w:rsidRPr="00DB2881">
        <w:rPr>
          <w:iCs/>
          <w:sz w:val="28"/>
          <w:szCs w:val="28"/>
        </w:rPr>
        <w:t xml:space="preserve"> 201</w:t>
      </w:r>
      <w:r w:rsidRPr="00A30D21">
        <w:rPr>
          <w:iCs/>
          <w:sz w:val="28"/>
          <w:szCs w:val="28"/>
        </w:rPr>
        <w:t>6</w:t>
      </w:r>
      <w:r w:rsidRPr="00DB2881">
        <w:rPr>
          <w:iCs/>
          <w:sz w:val="28"/>
          <w:szCs w:val="28"/>
        </w:rPr>
        <w:t xml:space="preserve"> года составило </w:t>
      </w:r>
      <w:r w:rsidRPr="00A30D21">
        <w:rPr>
          <w:iCs/>
          <w:sz w:val="28"/>
          <w:szCs w:val="28"/>
        </w:rPr>
        <w:t>96</w:t>
      </w:r>
      <w:r w:rsidRPr="00DB2881">
        <w:rPr>
          <w:iCs/>
          <w:sz w:val="28"/>
          <w:szCs w:val="28"/>
        </w:rPr>
        <w:t xml:space="preserve"> учреждений. При этом количество </w:t>
      </w:r>
      <w:r w:rsidRPr="00A30D21">
        <w:rPr>
          <w:iCs/>
          <w:sz w:val="28"/>
          <w:szCs w:val="28"/>
        </w:rPr>
        <w:t>бюджетных</w:t>
      </w:r>
      <w:r w:rsidRPr="00DB2881">
        <w:rPr>
          <w:iCs/>
          <w:sz w:val="28"/>
          <w:szCs w:val="28"/>
        </w:rPr>
        <w:t xml:space="preserve"> учреждений по сравнению с началом года сократилось на </w:t>
      </w:r>
      <w:r w:rsidRPr="00A30D21">
        <w:rPr>
          <w:iCs/>
          <w:sz w:val="28"/>
          <w:szCs w:val="28"/>
        </w:rPr>
        <w:t>5</w:t>
      </w:r>
      <w:r w:rsidRPr="00DB2881">
        <w:rPr>
          <w:iCs/>
          <w:sz w:val="28"/>
          <w:szCs w:val="28"/>
        </w:rPr>
        <w:t xml:space="preserve"> единиц, количество </w:t>
      </w:r>
      <w:r w:rsidRPr="00A30D21">
        <w:rPr>
          <w:iCs/>
          <w:sz w:val="28"/>
          <w:szCs w:val="28"/>
        </w:rPr>
        <w:t>казенных</w:t>
      </w:r>
      <w:r w:rsidRPr="00DB2881">
        <w:rPr>
          <w:iCs/>
          <w:sz w:val="28"/>
          <w:szCs w:val="28"/>
        </w:rPr>
        <w:t xml:space="preserve"> учреждений увеличилось на </w:t>
      </w:r>
      <w:r w:rsidRPr="00A30D21">
        <w:rPr>
          <w:iCs/>
          <w:sz w:val="28"/>
          <w:szCs w:val="28"/>
        </w:rPr>
        <w:t>1</w:t>
      </w:r>
      <w:r w:rsidRPr="00DB2881">
        <w:rPr>
          <w:iCs/>
          <w:sz w:val="28"/>
          <w:szCs w:val="28"/>
        </w:rPr>
        <w:t xml:space="preserve"> единиц</w:t>
      </w:r>
      <w:r w:rsidRPr="00A30D21">
        <w:rPr>
          <w:iCs/>
          <w:sz w:val="28"/>
          <w:szCs w:val="28"/>
        </w:rPr>
        <w:t>у</w:t>
      </w:r>
      <w:r w:rsidRPr="00DB2881">
        <w:rPr>
          <w:iCs/>
          <w:sz w:val="28"/>
          <w:szCs w:val="28"/>
        </w:rPr>
        <w:t>.</w:t>
      </w:r>
    </w:p>
    <w:p w:rsidR="006F33A0" w:rsidRPr="00DB2881" w:rsidRDefault="006F33A0" w:rsidP="00705926">
      <w:pPr>
        <w:ind w:firstLine="708"/>
        <w:jc w:val="both"/>
        <w:rPr>
          <w:sz w:val="28"/>
          <w:szCs w:val="28"/>
        </w:rPr>
      </w:pPr>
      <w:r w:rsidRPr="00DB2881">
        <w:rPr>
          <w:sz w:val="28"/>
          <w:szCs w:val="28"/>
        </w:rPr>
        <w:t>Анализ годовой бюджетной отчетности муниципального бюджета за 201</w:t>
      </w:r>
      <w:r w:rsidRPr="00A30D21">
        <w:rPr>
          <w:sz w:val="28"/>
          <w:szCs w:val="28"/>
        </w:rPr>
        <w:t>6</w:t>
      </w:r>
      <w:r w:rsidRPr="00DB2881">
        <w:rPr>
          <w:sz w:val="28"/>
          <w:szCs w:val="28"/>
        </w:rPr>
        <w:t xml:space="preserve"> год показал следующее.</w:t>
      </w:r>
    </w:p>
    <w:p w:rsidR="006F33A0" w:rsidRPr="00DB2881" w:rsidRDefault="006F33A0" w:rsidP="00705926">
      <w:pPr>
        <w:ind w:firstLine="708"/>
        <w:jc w:val="both"/>
        <w:rPr>
          <w:sz w:val="28"/>
          <w:szCs w:val="28"/>
        </w:rPr>
      </w:pPr>
      <w:r w:rsidRPr="00DB2881">
        <w:rPr>
          <w:sz w:val="28"/>
          <w:szCs w:val="28"/>
        </w:rPr>
        <w:t xml:space="preserve">Балансовая стоимость основных средств по муниципальному бюджету на конец года по сравнению с началом года увеличилась на </w:t>
      </w:r>
      <w:r w:rsidRPr="00177B62">
        <w:rPr>
          <w:sz w:val="28"/>
          <w:szCs w:val="28"/>
        </w:rPr>
        <w:t>947,1</w:t>
      </w:r>
      <w:r w:rsidRPr="00DB2881">
        <w:rPr>
          <w:sz w:val="28"/>
          <w:szCs w:val="28"/>
        </w:rPr>
        <w:t xml:space="preserve"> тыс. рублей или на </w:t>
      </w:r>
      <w:r w:rsidRPr="00177B62">
        <w:rPr>
          <w:sz w:val="28"/>
          <w:szCs w:val="28"/>
        </w:rPr>
        <w:t>1,0</w:t>
      </w:r>
      <w:r w:rsidRPr="00DB2881">
        <w:rPr>
          <w:sz w:val="28"/>
          <w:szCs w:val="28"/>
        </w:rPr>
        <w:t xml:space="preserve"> процент и составила в общей сумме </w:t>
      </w:r>
      <w:r w:rsidRPr="00177B62">
        <w:rPr>
          <w:sz w:val="28"/>
          <w:szCs w:val="28"/>
        </w:rPr>
        <w:t>99 200,3</w:t>
      </w:r>
      <w:r w:rsidRPr="00DB2881">
        <w:rPr>
          <w:sz w:val="28"/>
          <w:szCs w:val="28"/>
        </w:rPr>
        <w:t xml:space="preserve"> тыс. рублей. В течение 201</w:t>
      </w:r>
      <w:r w:rsidRPr="00177B62">
        <w:rPr>
          <w:sz w:val="28"/>
          <w:szCs w:val="28"/>
        </w:rPr>
        <w:t>6</w:t>
      </w:r>
      <w:r w:rsidRPr="00DB2881">
        <w:rPr>
          <w:sz w:val="28"/>
          <w:szCs w:val="28"/>
        </w:rPr>
        <w:t xml:space="preserve"> года было приобретено и получено безвозмездно основных средств на сумму </w:t>
      </w:r>
      <w:r w:rsidRPr="00177B62">
        <w:rPr>
          <w:sz w:val="28"/>
          <w:szCs w:val="28"/>
        </w:rPr>
        <w:t>19 717,2</w:t>
      </w:r>
      <w:r w:rsidRPr="00DB2881">
        <w:rPr>
          <w:sz w:val="28"/>
          <w:szCs w:val="28"/>
        </w:rPr>
        <w:t xml:space="preserve"> тыс. рублей, выбыло основных средств на сумму </w:t>
      </w:r>
      <w:r w:rsidRPr="00177B62">
        <w:rPr>
          <w:sz w:val="28"/>
          <w:szCs w:val="28"/>
        </w:rPr>
        <w:t>18 770,2</w:t>
      </w:r>
      <w:r w:rsidRPr="00DB2881">
        <w:rPr>
          <w:sz w:val="28"/>
          <w:szCs w:val="28"/>
        </w:rPr>
        <w:t xml:space="preserve"> тыс. рублей (списано, отнесено в имущество казны, передано бюджетным учреждениям).</w:t>
      </w:r>
    </w:p>
    <w:p w:rsidR="006F33A0" w:rsidRPr="00D85208" w:rsidRDefault="006F33A0" w:rsidP="00705926">
      <w:pPr>
        <w:ind w:firstLine="708"/>
        <w:jc w:val="both"/>
        <w:rPr>
          <w:sz w:val="28"/>
          <w:szCs w:val="28"/>
        </w:rPr>
      </w:pPr>
      <w:r w:rsidRPr="00D85208">
        <w:rPr>
          <w:sz w:val="28"/>
          <w:szCs w:val="28"/>
        </w:rPr>
        <w:t xml:space="preserve">В отчетном периоде по сравнению с уровнем прошлого года стоимость нефинансовых активов, составляющих имущество казны, возросла на 205 517,2 тыс. рублей или на 47,1 процентов и составила в общей сумме 642 210,4 тыс. рублей. В имущество казны за 2016 год поступило 19 573,3 тыс. рублей, выбыло 9 072,2 тыс. рублей. </w:t>
      </w:r>
    </w:p>
    <w:p w:rsidR="006F33A0" w:rsidRPr="00DB2881" w:rsidRDefault="006F33A0" w:rsidP="00705926">
      <w:pPr>
        <w:ind w:firstLine="708"/>
        <w:jc w:val="both"/>
        <w:rPr>
          <w:sz w:val="28"/>
          <w:szCs w:val="28"/>
        </w:rPr>
      </w:pPr>
      <w:r w:rsidRPr="00DB2881">
        <w:rPr>
          <w:sz w:val="28"/>
          <w:szCs w:val="28"/>
        </w:rPr>
        <w:t>Не</w:t>
      </w:r>
      <w:r>
        <w:rPr>
          <w:sz w:val="28"/>
          <w:szCs w:val="28"/>
        </w:rPr>
        <w:t xml:space="preserve"> </w:t>
      </w:r>
      <w:r w:rsidRPr="00DB2881">
        <w:rPr>
          <w:sz w:val="28"/>
          <w:szCs w:val="28"/>
        </w:rPr>
        <w:t>произведенные активы на 01.01.201</w:t>
      </w:r>
      <w:r w:rsidRPr="00300A7F">
        <w:rPr>
          <w:sz w:val="28"/>
          <w:szCs w:val="28"/>
        </w:rPr>
        <w:t>7</w:t>
      </w:r>
      <w:r w:rsidRPr="00DB2881">
        <w:rPr>
          <w:sz w:val="28"/>
          <w:szCs w:val="28"/>
        </w:rPr>
        <w:t xml:space="preserve"> года составили 41 374,3 тыс. рублей (балансовый счет 1 103 00000), не</w:t>
      </w:r>
      <w:r>
        <w:rPr>
          <w:sz w:val="28"/>
          <w:szCs w:val="28"/>
        </w:rPr>
        <w:t xml:space="preserve"> </w:t>
      </w:r>
      <w:r w:rsidRPr="00DB2881">
        <w:rPr>
          <w:sz w:val="28"/>
          <w:szCs w:val="28"/>
        </w:rPr>
        <w:t xml:space="preserve">произведенные активы в составе имущества казны </w:t>
      </w:r>
      <w:proofErr w:type="gramStart"/>
      <w:r w:rsidRPr="00DB2881">
        <w:rPr>
          <w:sz w:val="28"/>
          <w:szCs w:val="28"/>
        </w:rPr>
        <w:t>на конец</w:t>
      </w:r>
      <w:proofErr w:type="gramEnd"/>
      <w:r w:rsidRPr="00DB2881">
        <w:rPr>
          <w:sz w:val="28"/>
          <w:szCs w:val="28"/>
        </w:rPr>
        <w:t xml:space="preserve"> 201</w:t>
      </w:r>
      <w:r w:rsidRPr="00300A7F">
        <w:rPr>
          <w:sz w:val="28"/>
          <w:szCs w:val="28"/>
        </w:rPr>
        <w:t>6</w:t>
      </w:r>
      <w:r w:rsidRPr="00DB2881">
        <w:rPr>
          <w:sz w:val="28"/>
          <w:szCs w:val="28"/>
        </w:rPr>
        <w:t xml:space="preserve"> года составили </w:t>
      </w:r>
      <w:r w:rsidRPr="00300A7F">
        <w:rPr>
          <w:sz w:val="28"/>
          <w:szCs w:val="28"/>
        </w:rPr>
        <w:t>463 743,4</w:t>
      </w:r>
      <w:r w:rsidRPr="00DB2881">
        <w:rPr>
          <w:sz w:val="28"/>
          <w:szCs w:val="28"/>
        </w:rPr>
        <w:t xml:space="preserve"> тыс. рублей. На данных счетах учтены земельные участки, принятые в муниципальную собственность на основании свидетельств о регистрации права собственности, постановлений (распоряжений) администраций городского и сельских поселений Усть-Лабинского района и распоряжений (приказов) Управления по вопросам земельных отношений и учета муниципальной собственности администрации муниципального образования Усть-Лабинский район.</w:t>
      </w:r>
    </w:p>
    <w:p w:rsidR="006F33A0" w:rsidRPr="00DB2881" w:rsidRDefault="006F33A0" w:rsidP="00705926">
      <w:pPr>
        <w:ind w:firstLine="708"/>
        <w:jc w:val="both"/>
        <w:rPr>
          <w:sz w:val="28"/>
          <w:szCs w:val="28"/>
        </w:rPr>
      </w:pPr>
      <w:r w:rsidRPr="00DB2881">
        <w:rPr>
          <w:sz w:val="28"/>
          <w:szCs w:val="28"/>
        </w:rPr>
        <w:t>Материальные запасы на 01.01.201</w:t>
      </w:r>
      <w:r w:rsidRPr="00300A7F">
        <w:rPr>
          <w:sz w:val="28"/>
          <w:szCs w:val="28"/>
        </w:rPr>
        <w:t>7 года</w:t>
      </w:r>
      <w:r w:rsidRPr="00DB2881">
        <w:rPr>
          <w:sz w:val="28"/>
          <w:szCs w:val="28"/>
        </w:rPr>
        <w:t xml:space="preserve"> составили </w:t>
      </w:r>
      <w:r w:rsidRPr="00300A7F">
        <w:rPr>
          <w:sz w:val="28"/>
          <w:szCs w:val="28"/>
        </w:rPr>
        <w:t>3 395,7</w:t>
      </w:r>
      <w:r w:rsidRPr="00DB2881">
        <w:rPr>
          <w:sz w:val="28"/>
          <w:szCs w:val="28"/>
        </w:rPr>
        <w:t xml:space="preserve"> тыс. рублей. В 201</w:t>
      </w:r>
      <w:r w:rsidRPr="00300A7F">
        <w:rPr>
          <w:sz w:val="28"/>
          <w:szCs w:val="28"/>
        </w:rPr>
        <w:t>6</w:t>
      </w:r>
      <w:r w:rsidRPr="00DB2881">
        <w:rPr>
          <w:sz w:val="28"/>
          <w:szCs w:val="28"/>
        </w:rPr>
        <w:t xml:space="preserve"> году приобретено материальных запасов на </w:t>
      </w:r>
      <w:r w:rsidRPr="00300A7F">
        <w:rPr>
          <w:sz w:val="28"/>
          <w:szCs w:val="28"/>
        </w:rPr>
        <w:t>29 294,8</w:t>
      </w:r>
      <w:r w:rsidRPr="00DB2881">
        <w:rPr>
          <w:sz w:val="28"/>
          <w:szCs w:val="28"/>
        </w:rPr>
        <w:t xml:space="preserve"> тыс. рублей, списано на сумму </w:t>
      </w:r>
      <w:r w:rsidRPr="00300A7F">
        <w:rPr>
          <w:sz w:val="28"/>
          <w:szCs w:val="28"/>
        </w:rPr>
        <w:t>29 502,8</w:t>
      </w:r>
      <w:r w:rsidRPr="00DB2881">
        <w:rPr>
          <w:sz w:val="28"/>
          <w:szCs w:val="28"/>
        </w:rPr>
        <w:t xml:space="preserve"> тыс. рублей.</w:t>
      </w:r>
    </w:p>
    <w:p w:rsidR="006F33A0" w:rsidRPr="005F62D7" w:rsidRDefault="006F33A0" w:rsidP="00705926">
      <w:pPr>
        <w:ind w:firstLine="708"/>
        <w:jc w:val="both"/>
        <w:rPr>
          <w:sz w:val="28"/>
          <w:szCs w:val="28"/>
        </w:rPr>
      </w:pPr>
      <w:r w:rsidRPr="005F62D7">
        <w:rPr>
          <w:sz w:val="28"/>
          <w:szCs w:val="28"/>
        </w:rPr>
        <w:t xml:space="preserve">Финансовые вложения в акции и иные формы участия в капитале за 2016 год составили в общей </w:t>
      </w:r>
      <w:r w:rsidRPr="00D85208">
        <w:rPr>
          <w:sz w:val="28"/>
          <w:szCs w:val="28"/>
        </w:rPr>
        <w:t>сумме 3 182 882,2 тыс.</w:t>
      </w:r>
      <w:r w:rsidRPr="005F62D7">
        <w:rPr>
          <w:sz w:val="28"/>
          <w:szCs w:val="28"/>
        </w:rPr>
        <w:t xml:space="preserve"> рублей. По сравнению с уровнем прошлого года вложения </w:t>
      </w:r>
      <w:r>
        <w:rPr>
          <w:sz w:val="28"/>
          <w:szCs w:val="28"/>
        </w:rPr>
        <w:t>по муниципальному бюджету</w:t>
      </w:r>
      <w:r w:rsidRPr="005F62D7">
        <w:rPr>
          <w:sz w:val="28"/>
          <w:szCs w:val="28"/>
        </w:rPr>
        <w:t xml:space="preserve"> увеличились на 44 101,0 тыс. рублей или на 1,4 процента.</w:t>
      </w:r>
    </w:p>
    <w:p w:rsidR="006F33A0" w:rsidRPr="00DB2881" w:rsidRDefault="006F33A0" w:rsidP="00705926">
      <w:pPr>
        <w:ind w:firstLine="708"/>
        <w:jc w:val="both"/>
        <w:rPr>
          <w:sz w:val="28"/>
          <w:szCs w:val="28"/>
        </w:rPr>
      </w:pPr>
      <w:r w:rsidRPr="00DB2881">
        <w:rPr>
          <w:sz w:val="28"/>
          <w:szCs w:val="28"/>
        </w:rPr>
        <w:t>По состоянию на 01.01.201</w:t>
      </w:r>
      <w:r w:rsidRPr="00B637C1">
        <w:rPr>
          <w:sz w:val="28"/>
          <w:szCs w:val="28"/>
        </w:rPr>
        <w:t>7 года</w:t>
      </w:r>
      <w:r w:rsidRPr="00DB2881">
        <w:rPr>
          <w:sz w:val="28"/>
          <w:szCs w:val="28"/>
        </w:rPr>
        <w:t xml:space="preserve"> по муниципальному образованию Усть-Лабинский район дебиторская задолженность составила 8 357,5 тыс. рублей. По сравнению с 201</w:t>
      </w:r>
      <w:r w:rsidRPr="00B637C1">
        <w:rPr>
          <w:sz w:val="28"/>
          <w:szCs w:val="28"/>
        </w:rPr>
        <w:t>5</w:t>
      </w:r>
      <w:r w:rsidRPr="00DB2881">
        <w:rPr>
          <w:sz w:val="28"/>
          <w:szCs w:val="28"/>
        </w:rPr>
        <w:t xml:space="preserve"> годом дебиторская задолженность снизилась на </w:t>
      </w:r>
      <w:r w:rsidRPr="00B637C1">
        <w:rPr>
          <w:sz w:val="28"/>
          <w:szCs w:val="28"/>
        </w:rPr>
        <w:t>2 182,4</w:t>
      </w:r>
      <w:r w:rsidRPr="00DB2881">
        <w:rPr>
          <w:sz w:val="28"/>
          <w:szCs w:val="28"/>
        </w:rPr>
        <w:t xml:space="preserve"> тыс. рублей, или </w:t>
      </w:r>
      <w:r w:rsidRPr="00B637C1">
        <w:rPr>
          <w:sz w:val="28"/>
          <w:szCs w:val="28"/>
        </w:rPr>
        <w:t>на 26,1 процента</w:t>
      </w:r>
      <w:r w:rsidRPr="00DB2881">
        <w:rPr>
          <w:sz w:val="28"/>
          <w:szCs w:val="28"/>
        </w:rPr>
        <w:t>.</w:t>
      </w:r>
    </w:p>
    <w:p w:rsidR="006F33A0" w:rsidRPr="00657351" w:rsidRDefault="006F33A0" w:rsidP="00705926">
      <w:pPr>
        <w:ind w:firstLine="708"/>
        <w:jc w:val="both"/>
        <w:rPr>
          <w:sz w:val="28"/>
          <w:szCs w:val="28"/>
        </w:rPr>
      </w:pPr>
      <w:proofErr w:type="gramStart"/>
      <w:r w:rsidRPr="00DB2881">
        <w:rPr>
          <w:sz w:val="28"/>
          <w:szCs w:val="28"/>
        </w:rPr>
        <w:t xml:space="preserve">По счету 120500000 «Расчеты по доходам» задолженность составила </w:t>
      </w:r>
      <w:r w:rsidRPr="00657351">
        <w:rPr>
          <w:sz w:val="28"/>
          <w:szCs w:val="28"/>
        </w:rPr>
        <w:t>2 765,6</w:t>
      </w:r>
      <w:r w:rsidRPr="00DB2881">
        <w:rPr>
          <w:sz w:val="28"/>
          <w:szCs w:val="28"/>
        </w:rPr>
        <w:t xml:space="preserve"> тыс. рублей  по доходам, получаемым в виде арендной платы, а также </w:t>
      </w:r>
      <w:r w:rsidRPr="00DB2881">
        <w:rPr>
          <w:sz w:val="28"/>
          <w:szCs w:val="28"/>
        </w:rPr>
        <w:lastRenderedPageBreak/>
        <w:t>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 управления муниципальных районов и</w:t>
      </w:r>
      <w:proofErr w:type="gramEnd"/>
      <w:r w:rsidRPr="00DB2881">
        <w:rPr>
          <w:sz w:val="28"/>
          <w:szCs w:val="28"/>
        </w:rPr>
        <w:t xml:space="preserve"> созданных ими учреждений (за исключением имущества муниципальных бюджетных и автономных учреждений).</w:t>
      </w:r>
    </w:p>
    <w:p w:rsidR="006F33A0" w:rsidRPr="00401F87" w:rsidRDefault="006F33A0" w:rsidP="00705926">
      <w:pPr>
        <w:ind w:firstLine="708"/>
        <w:jc w:val="both"/>
        <w:rPr>
          <w:sz w:val="28"/>
          <w:szCs w:val="28"/>
        </w:rPr>
      </w:pPr>
      <w:r w:rsidRPr="00401F87">
        <w:rPr>
          <w:sz w:val="28"/>
          <w:szCs w:val="28"/>
        </w:rPr>
        <w:t xml:space="preserve">Просроченная дебиторская задолженность составляет 244,6 тыс. рублей (несвоевременная оплата налоговых платежей, административных штрафов). </w:t>
      </w:r>
    </w:p>
    <w:p w:rsidR="006F33A0" w:rsidRPr="00DB2881" w:rsidRDefault="006F33A0" w:rsidP="00705926">
      <w:pPr>
        <w:tabs>
          <w:tab w:val="left" w:pos="2370"/>
        </w:tabs>
        <w:ind w:firstLine="708"/>
        <w:jc w:val="both"/>
        <w:rPr>
          <w:sz w:val="28"/>
          <w:szCs w:val="28"/>
        </w:rPr>
      </w:pPr>
      <w:r w:rsidRPr="00DB2881">
        <w:rPr>
          <w:sz w:val="28"/>
          <w:szCs w:val="28"/>
        </w:rPr>
        <w:t xml:space="preserve">По счету 12060000 «Расчеты по выданным авансам» дебиторская задолженность составила </w:t>
      </w:r>
      <w:r w:rsidRPr="00657351">
        <w:rPr>
          <w:sz w:val="28"/>
          <w:szCs w:val="28"/>
        </w:rPr>
        <w:t>3 231,1</w:t>
      </w:r>
      <w:r w:rsidRPr="00DB2881">
        <w:rPr>
          <w:sz w:val="28"/>
          <w:szCs w:val="28"/>
        </w:rPr>
        <w:t xml:space="preserve"> тыс. рублей. Дебиторская задолженность образовалась в результате произведенных авансовых платежей по условиям договоров за коммунальные услуги, услуги связи, подписку на периодические издания. </w:t>
      </w:r>
    </w:p>
    <w:p w:rsidR="006F33A0" w:rsidRPr="00DB2881" w:rsidRDefault="006F33A0" w:rsidP="00705926">
      <w:pPr>
        <w:tabs>
          <w:tab w:val="left" w:pos="2370"/>
        </w:tabs>
        <w:ind w:firstLine="708"/>
        <w:jc w:val="both"/>
        <w:rPr>
          <w:sz w:val="28"/>
          <w:szCs w:val="28"/>
        </w:rPr>
      </w:pPr>
      <w:r w:rsidRPr="00DB2881">
        <w:rPr>
          <w:sz w:val="28"/>
          <w:szCs w:val="28"/>
        </w:rPr>
        <w:t>Просроченная дебиторская задолженность на 01.01.201</w:t>
      </w:r>
      <w:r w:rsidRPr="00657351">
        <w:rPr>
          <w:sz w:val="28"/>
          <w:szCs w:val="28"/>
        </w:rPr>
        <w:t>7 года</w:t>
      </w:r>
      <w:r w:rsidRPr="00DB2881">
        <w:rPr>
          <w:sz w:val="28"/>
          <w:szCs w:val="28"/>
        </w:rPr>
        <w:t xml:space="preserve"> составила </w:t>
      </w:r>
      <w:r w:rsidRPr="00657351">
        <w:rPr>
          <w:sz w:val="28"/>
          <w:szCs w:val="28"/>
        </w:rPr>
        <w:t>3 154,2</w:t>
      </w:r>
      <w:r w:rsidRPr="00DB2881">
        <w:rPr>
          <w:sz w:val="28"/>
          <w:szCs w:val="28"/>
        </w:rPr>
        <w:t xml:space="preserve"> тыс. рублей, в том числе:</w:t>
      </w:r>
    </w:p>
    <w:p w:rsidR="006F33A0" w:rsidRPr="00DB2881" w:rsidRDefault="006F33A0" w:rsidP="00705926">
      <w:pPr>
        <w:tabs>
          <w:tab w:val="left" w:pos="1080"/>
          <w:tab w:val="left" w:pos="2520"/>
        </w:tabs>
        <w:autoSpaceDE w:val="0"/>
        <w:autoSpaceDN w:val="0"/>
        <w:adjustRightInd w:val="0"/>
        <w:ind w:firstLine="567"/>
        <w:jc w:val="both"/>
        <w:rPr>
          <w:bCs/>
          <w:spacing w:val="-3"/>
          <w:sz w:val="28"/>
          <w:szCs w:val="28"/>
        </w:rPr>
      </w:pPr>
      <w:r w:rsidRPr="00DB2881">
        <w:rPr>
          <w:bCs/>
          <w:spacing w:val="-3"/>
          <w:sz w:val="28"/>
          <w:szCs w:val="28"/>
        </w:rPr>
        <w:t xml:space="preserve">-  по строительству спортзала СОШ № 2 в сумме 3 154,2 тыс. рублей. </w:t>
      </w:r>
    </w:p>
    <w:p w:rsidR="006F33A0" w:rsidRPr="00DB2881" w:rsidRDefault="006F33A0" w:rsidP="00705926">
      <w:pPr>
        <w:tabs>
          <w:tab w:val="left" w:pos="1080"/>
          <w:tab w:val="left" w:pos="2520"/>
        </w:tabs>
        <w:autoSpaceDE w:val="0"/>
        <w:autoSpaceDN w:val="0"/>
        <w:adjustRightInd w:val="0"/>
        <w:ind w:firstLine="567"/>
        <w:jc w:val="both"/>
        <w:rPr>
          <w:sz w:val="28"/>
          <w:szCs w:val="28"/>
        </w:rPr>
      </w:pPr>
      <w:r w:rsidRPr="00DB2881">
        <w:rPr>
          <w:sz w:val="28"/>
          <w:szCs w:val="28"/>
        </w:rPr>
        <w:t xml:space="preserve">По счету 12080000 «Расчеты с подотчетными лицами» дебиторская задолженность составила </w:t>
      </w:r>
      <w:r w:rsidRPr="00736B3C">
        <w:rPr>
          <w:sz w:val="28"/>
          <w:szCs w:val="28"/>
        </w:rPr>
        <w:t>22,2</w:t>
      </w:r>
      <w:r w:rsidRPr="00DB2881">
        <w:rPr>
          <w:sz w:val="28"/>
          <w:szCs w:val="28"/>
        </w:rPr>
        <w:t xml:space="preserve"> тыс. рублей (приобретение почтовых марок, конвертов, ГСМ).</w:t>
      </w:r>
    </w:p>
    <w:p w:rsidR="006F33A0" w:rsidRPr="00DB2881" w:rsidRDefault="006F33A0" w:rsidP="00705926">
      <w:pPr>
        <w:tabs>
          <w:tab w:val="left" w:pos="1080"/>
          <w:tab w:val="left" w:pos="2520"/>
        </w:tabs>
        <w:autoSpaceDE w:val="0"/>
        <w:autoSpaceDN w:val="0"/>
        <w:adjustRightInd w:val="0"/>
        <w:ind w:firstLine="567"/>
        <w:jc w:val="both"/>
        <w:rPr>
          <w:sz w:val="28"/>
          <w:szCs w:val="28"/>
        </w:rPr>
      </w:pPr>
      <w:r w:rsidRPr="00DB2881">
        <w:rPr>
          <w:sz w:val="28"/>
          <w:szCs w:val="28"/>
        </w:rPr>
        <w:t xml:space="preserve">По счету 130300000 «Расчеты по платежам в бюджеты» дебиторская задолженность составила </w:t>
      </w:r>
      <w:r w:rsidRPr="00736B3C">
        <w:rPr>
          <w:sz w:val="28"/>
          <w:szCs w:val="28"/>
        </w:rPr>
        <w:t>156,2</w:t>
      </w:r>
      <w:r w:rsidRPr="00DB2881">
        <w:rPr>
          <w:sz w:val="28"/>
          <w:szCs w:val="28"/>
        </w:rPr>
        <w:t xml:space="preserve"> тыс. рублей.</w:t>
      </w:r>
    </w:p>
    <w:p w:rsidR="006F33A0" w:rsidRPr="00DB2881" w:rsidRDefault="006F33A0" w:rsidP="00705926">
      <w:pPr>
        <w:tabs>
          <w:tab w:val="left" w:pos="1080"/>
          <w:tab w:val="left" w:pos="2520"/>
        </w:tabs>
        <w:autoSpaceDE w:val="0"/>
        <w:autoSpaceDN w:val="0"/>
        <w:adjustRightInd w:val="0"/>
        <w:ind w:firstLine="567"/>
        <w:jc w:val="both"/>
        <w:rPr>
          <w:sz w:val="28"/>
          <w:szCs w:val="28"/>
        </w:rPr>
      </w:pPr>
      <w:r w:rsidRPr="00DB2881">
        <w:rPr>
          <w:sz w:val="28"/>
          <w:szCs w:val="28"/>
        </w:rPr>
        <w:t xml:space="preserve">Дебиторская задолженность образовалась </w:t>
      </w:r>
      <w:proofErr w:type="gramStart"/>
      <w:r w:rsidRPr="00DB2881">
        <w:rPr>
          <w:sz w:val="28"/>
          <w:szCs w:val="28"/>
        </w:rPr>
        <w:t>в связи с переплатой по страховым взносам на обязательное социальное страхование на случай</w:t>
      </w:r>
      <w:proofErr w:type="gramEnd"/>
      <w:r w:rsidRPr="00DB2881">
        <w:rPr>
          <w:sz w:val="28"/>
          <w:szCs w:val="28"/>
        </w:rPr>
        <w:t xml:space="preserve"> временной нетрудоспособности и в связи с материнством, авансовым платежом по транспортному налогу.</w:t>
      </w:r>
    </w:p>
    <w:p w:rsidR="006F33A0" w:rsidRPr="00DB2881" w:rsidRDefault="006F33A0" w:rsidP="00705926">
      <w:pPr>
        <w:ind w:firstLine="708"/>
        <w:jc w:val="both"/>
        <w:rPr>
          <w:sz w:val="28"/>
          <w:szCs w:val="28"/>
        </w:rPr>
      </w:pPr>
      <w:r w:rsidRPr="00DB2881">
        <w:rPr>
          <w:sz w:val="28"/>
          <w:szCs w:val="28"/>
        </w:rPr>
        <w:t>По состоянию на 01.01.201</w:t>
      </w:r>
      <w:r w:rsidRPr="00850176">
        <w:rPr>
          <w:sz w:val="28"/>
          <w:szCs w:val="28"/>
        </w:rPr>
        <w:t>7</w:t>
      </w:r>
      <w:r w:rsidRPr="00DB2881">
        <w:rPr>
          <w:sz w:val="28"/>
          <w:szCs w:val="28"/>
        </w:rPr>
        <w:t xml:space="preserve"> года общий объем кредиторской </w:t>
      </w:r>
      <w:r w:rsidRPr="00B03EC6">
        <w:rPr>
          <w:sz w:val="28"/>
          <w:szCs w:val="28"/>
        </w:rPr>
        <w:t>задолженности  бюджета</w:t>
      </w:r>
      <w:r w:rsidRPr="00DB2881">
        <w:rPr>
          <w:sz w:val="28"/>
          <w:szCs w:val="28"/>
        </w:rPr>
        <w:t xml:space="preserve"> муниципального образования Усть-Лабинский район составил </w:t>
      </w:r>
      <w:r w:rsidRPr="00850176">
        <w:rPr>
          <w:sz w:val="28"/>
          <w:szCs w:val="28"/>
        </w:rPr>
        <w:t>9 651,7</w:t>
      </w:r>
      <w:r w:rsidRPr="00DB2881">
        <w:rPr>
          <w:sz w:val="28"/>
          <w:szCs w:val="28"/>
        </w:rPr>
        <w:t xml:space="preserve"> тыс. рублей. По сравнению с 201</w:t>
      </w:r>
      <w:r w:rsidRPr="00850176">
        <w:rPr>
          <w:sz w:val="28"/>
          <w:szCs w:val="28"/>
        </w:rPr>
        <w:t>5</w:t>
      </w:r>
      <w:r w:rsidRPr="00DB2881">
        <w:rPr>
          <w:sz w:val="28"/>
          <w:szCs w:val="28"/>
        </w:rPr>
        <w:t xml:space="preserve"> годом кредиторская задолженность </w:t>
      </w:r>
      <w:r w:rsidRPr="00850176">
        <w:rPr>
          <w:sz w:val="28"/>
          <w:szCs w:val="28"/>
        </w:rPr>
        <w:t>увеличи</w:t>
      </w:r>
      <w:r w:rsidRPr="00DB2881">
        <w:rPr>
          <w:sz w:val="28"/>
          <w:szCs w:val="28"/>
        </w:rPr>
        <w:t xml:space="preserve">лась на </w:t>
      </w:r>
      <w:r w:rsidRPr="00850176">
        <w:rPr>
          <w:sz w:val="28"/>
          <w:szCs w:val="28"/>
        </w:rPr>
        <w:t>3 457,1</w:t>
      </w:r>
      <w:r w:rsidRPr="00DB2881">
        <w:rPr>
          <w:sz w:val="28"/>
          <w:szCs w:val="28"/>
        </w:rPr>
        <w:t xml:space="preserve"> тыс. рублей, или на </w:t>
      </w:r>
      <w:r w:rsidRPr="00850176">
        <w:rPr>
          <w:sz w:val="28"/>
          <w:szCs w:val="28"/>
        </w:rPr>
        <w:t>55</w:t>
      </w:r>
      <w:r w:rsidRPr="00DB2881">
        <w:rPr>
          <w:sz w:val="28"/>
          <w:szCs w:val="28"/>
        </w:rPr>
        <w:t xml:space="preserve">,8 процентов. </w:t>
      </w:r>
    </w:p>
    <w:p w:rsidR="006F33A0" w:rsidRPr="00401F87" w:rsidRDefault="006F33A0" w:rsidP="00705926">
      <w:pPr>
        <w:ind w:firstLine="708"/>
        <w:jc w:val="both"/>
        <w:rPr>
          <w:sz w:val="28"/>
          <w:szCs w:val="28"/>
        </w:rPr>
      </w:pPr>
      <w:proofErr w:type="gramStart"/>
      <w:r w:rsidRPr="00401F87">
        <w:rPr>
          <w:sz w:val="28"/>
          <w:szCs w:val="28"/>
        </w:rPr>
        <w:t>По счету 120500000 «Расчеты по доходам» кредиторская задолженность составила в общей сумме 2 468,2 тыс. рублей  по доходам, получаемым в виде арендной платы, а также от  продажи права на заключение договоров аренды на земли, находящиеся в собственности муниципальных районов (за исключением земельных участков муниципальных бюджетных и автономных учреждений), по доходам от сдачи в аренду имущества, находящегося  в оперативном управлении органов</w:t>
      </w:r>
      <w:proofErr w:type="gramEnd"/>
      <w:r w:rsidRPr="00401F87">
        <w:rPr>
          <w:sz w:val="28"/>
          <w:szCs w:val="28"/>
        </w:rPr>
        <w:t xml:space="preserve"> управления муниципальных районов и созданных ими учреждений (за исключением имущества муниципальных бюджетных и автономных учреждений), по прочим поступлениям от использования имущества, находящегося в собственности муниципальных районов, возврату межбюджетных трансфертов.</w:t>
      </w:r>
    </w:p>
    <w:p w:rsidR="006F33A0" w:rsidRPr="00916B31" w:rsidRDefault="006F33A0" w:rsidP="00705926">
      <w:pPr>
        <w:ind w:firstLine="708"/>
        <w:jc w:val="both"/>
        <w:rPr>
          <w:sz w:val="28"/>
          <w:szCs w:val="28"/>
        </w:rPr>
      </w:pPr>
      <w:r w:rsidRPr="00DB2881">
        <w:rPr>
          <w:color w:val="215868" w:themeColor="accent5" w:themeShade="80"/>
          <w:sz w:val="28"/>
          <w:szCs w:val="28"/>
        </w:rPr>
        <w:t xml:space="preserve"> </w:t>
      </w:r>
      <w:r w:rsidRPr="00916B31">
        <w:rPr>
          <w:sz w:val="28"/>
          <w:szCs w:val="28"/>
        </w:rPr>
        <w:t>Возврат межбюджетных трансфертов в краевой бюджеты за 2016 год составил в общей сумме 1 055,7 тыс. рублей, в том числе:</w:t>
      </w:r>
    </w:p>
    <w:p w:rsidR="006F33A0" w:rsidRDefault="006F33A0" w:rsidP="00705926">
      <w:pPr>
        <w:ind w:firstLine="708"/>
        <w:jc w:val="both"/>
        <w:rPr>
          <w:sz w:val="28"/>
          <w:szCs w:val="28"/>
        </w:rPr>
      </w:pPr>
      <w:proofErr w:type="gramStart"/>
      <w:r w:rsidRPr="00916B31">
        <w:rPr>
          <w:sz w:val="28"/>
          <w:szCs w:val="28"/>
        </w:rPr>
        <w:lastRenderedPageBreak/>
        <w:t>- краевой бюджет 1 055,7 тыс. рублей (Управление образованием -901,6 тыс. рублей</w:t>
      </w:r>
      <w:r w:rsidRPr="004F4FCF">
        <w:rPr>
          <w:sz w:val="28"/>
          <w:szCs w:val="28"/>
        </w:rPr>
        <w:t>, Администрация – 154,1 тыс. рублей).</w:t>
      </w:r>
      <w:proofErr w:type="gramEnd"/>
    </w:p>
    <w:p w:rsidR="006F33A0" w:rsidRPr="00DB2881" w:rsidRDefault="006F33A0" w:rsidP="00705926">
      <w:pPr>
        <w:ind w:firstLine="708"/>
        <w:jc w:val="both"/>
        <w:rPr>
          <w:color w:val="215868" w:themeColor="accent5" w:themeShade="80"/>
          <w:sz w:val="28"/>
          <w:szCs w:val="28"/>
        </w:rPr>
      </w:pPr>
      <w:r>
        <w:rPr>
          <w:sz w:val="28"/>
          <w:szCs w:val="28"/>
        </w:rPr>
        <w:t>М</w:t>
      </w:r>
      <w:r w:rsidRPr="00916B31">
        <w:rPr>
          <w:sz w:val="28"/>
          <w:szCs w:val="28"/>
        </w:rPr>
        <w:t>ежбюджетны</w:t>
      </w:r>
      <w:r>
        <w:rPr>
          <w:sz w:val="28"/>
          <w:szCs w:val="28"/>
        </w:rPr>
        <w:t>е</w:t>
      </w:r>
      <w:r w:rsidRPr="00916B31">
        <w:rPr>
          <w:sz w:val="28"/>
          <w:szCs w:val="28"/>
        </w:rPr>
        <w:t xml:space="preserve"> трансферт</w:t>
      </w:r>
      <w:r>
        <w:rPr>
          <w:sz w:val="28"/>
          <w:szCs w:val="28"/>
        </w:rPr>
        <w:t>ы</w:t>
      </w:r>
      <w:r w:rsidRPr="00916B31">
        <w:rPr>
          <w:sz w:val="28"/>
          <w:szCs w:val="28"/>
        </w:rPr>
        <w:t xml:space="preserve"> </w:t>
      </w:r>
      <w:r>
        <w:rPr>
          <w:sz w:val="28"/>
          <w:szCs w:val="28"/>
        </w:rPr>
        <w:t>из</w:t>
      </w:r>
      <w:r w:rsidRPr="00916B31">
        <w:rPr>
          <w:sz w:val="28"/>
          <w:szCs w:val="28"/>
        </w:rPr>
        <w:t xml:space="preserve"> федеральн</w:t>
      </w:r>
      <w:r>
        <w:rPr>
          <w:sz w:val="28"/>
          <w:szCs w:val="28"/>
        </w:rPr>
        <w:t>ого бюджета в 2016 году исполнены в полном объеме.</w:t>
      </w:r>
    </w:p>
    <w:p w:rsidR="006F33A0" w:rsidRPr="00DB2881" w:rsidRDefault="006F33A0" w:rsidP="00705926">
      <w:pPr>
        <w:ind w:firstLine="708"/>
        <w:jc w:val="both"/>
        <w:rPr>
          <w:sz w:val="28"/>
          <w:szCs w:val="28"/>
        </w:rPr>
      </w:pPr>
      <w:r w:rsidRPr="00DB2881">
        <w:rPr>
          <w:sz w:val="28"/>
          <w:szCs w:val="28"/>
        </w:rPr>
        <w:t xml:space="preserve">По счету 130200000 «Расчеты по принятым обязательствам» кредиторская задолженность составила в общей сумме </w:t>
      </w:r>
      <w:r w:rsidRPr="005A72E0">
        <w:rPr>
          <w:sz w:val="28"/>
          <w:szCs w:val="28"/>
        </w:rPr>
        <w:t>7 180,6</w:t>
      </w:r>
      <w:r w:rsidRPr="00DB2881">
        <w:rPr>
          <w:sz w:val="28"/>
          <w:szCs w:val="28"/>
        </w:rPr>
        <w:t xml:space="preserve"> тыс. рублей, в том числе:</w:t>
      </w:r>
    </w:p>
    <w:p w:rsidR="006F33A0" w:rsidRPr="005F3CCB" w:rsidRDefault="006F33A0" w:rsidP="00705926">
      <w:pPr>
        <w:ind w:firstLine="708"/>
        <w:jc w:val="both"/>
        <w:rPr>
          <w:sz w:val="28"/>
          <w:szCs w:val="28"/>
        </w:rPr>
      </w:pPr>
      <w:r w:rsidRPr="005F3CCB">
        <w:rPr>
          <w:sz w:val="28"/>
          <w:szCs w:val="28"/>
        </w:rPr>
        <w:t>- недофинансирование средств из  бюджета  муниципального образования Усть-Лабинский район на капитальный ремонт и коммунальные услуги учреждений, подведомственных Управлению образованием на общую сумму</w:t>
      </w:r>
      <w:r w:rsidR="00B03EC6">
        <w:rPr>
          <w:sz w:val="28"/>
          <w:szCs w:val="28"/>
        </w:rPr>
        <w:t xml:space="preserve"> 6 900,0 тыс. рублей</w:t>
      </w:r>
      <w:r w:rsidRPr="005F3CCB">
        <w:rPr>
          <w:sz w:val="28"/>
          <w:szCs w:val="28"/>
        </w:rPr>
        <w:t>;</w:t>
      </w:r>
    </w:p>
    <w:p w:rsidR="006F33A0" w:rsidRDefault="006F33A0" w:rsidP="00705926">
      <w:pPr>
        <w:ind w:firstLine="708"/>
        <w:jc w:val="both"/>
        <w:rPr>
          <w:sz w:val="28"/>
          <w:szCs w:val="28"/>
        </w:rPr>
      </w:pPr>
      <w:r w:rsidRPr="00DB2881">
        <w:rPr>
          <w:sz w:val="28"/>
          <w:szCs w:val="28"/>
        </w:rPr>
        <w:t xml:space="preserve">- предоставление поставщиками счетов для оплаты за услуги (работы) после завершения финансового года на общую сумму </w:t>
      </w:r>
      <w:r w:rsidRPr="005A72E0">
        <w:rPr>
          <w:sz w:val="28"/>
          <w:szCs w:val="28"/>
        </w:rPr>
        <w:t>280,6</w:t>
      </w:r>
      <w:r w:rsidRPr="00DB2881">
        <w:rPr>
          <w:sz w:val="28"/>
          <w:szCs w:val="28"/>
        </w:rPr>
        <w:t xml:space="preserve"> тыс. рублей.</w:t>
      </w:r>
    </w:p>
    <w:p w:rsidR="006F33A0" w:rsidRPr="00DB2881" w:rsidRDefault="006F33A0" w:rsidP="00705926">
      <w:pPr>
        <w:ind w:firstLine="708"/>
        <w:jc w:val="both"/>
        <w:rPr>
          <w:sz w:val="28"/>
          <w:szCs w:val="28"/>
        </w:rPr>
      </w:pPr>
      <w:r>
        <w:rPr>
          <w:sz w:val="28"/>
          <w:szCs w:val="28"/>
        </w:rPr>
        <w:t>По счету 13030000</w:t>
      </w:r>
      <w:r w:rsidRPr="00F11EBF">
        <w:rPr>
          <w:sz w:val="28"/>
          <w:szCs w:val="28"/>
        </w:rPr>
        <w:t xml:space="preserve"> </w:t>
      </w:r>
      <w:r>
        <w:rPr>
          <w:sz w:val="28"/>
          <w:szCs w:val="28"/>
        </w:rPr>
        <w:t xml:space="preserve">«Расчеты по платежам в бюджеты» </w:t>
      </w:r>
      <w:r w:rsidRPr="00DB2881">
        <w:rPr>
          <w:sz w:val="28"/>
          <w:szCs w:val="28"/>
        </w:rPr>
        <w:t xml:space="preserve">кредиторская задолженность составила в общей сумме </w:t>
      </w:r>
      <w:r>
        <w:rPr>
          <w:sz w:val="28"/>
          <w:szCs w:val="28"/>
        </w:rPr>
        <w:t>2,9</w:t>
      </w:r>
      <w:r w:rsidRPr="00DB2881">
        <w:rPr>
          <w:sz w:val="28"/>
          <w:szCs w:val="28"/>
        </w:rPr>
        <w:t xml:space="preserve"> тыс. рублей</w:t>
      </w:r>
      <w:r>
        <w:rPr>
          <w:sz w:val="28"/>
          <w:szCs w:val="28"/>
        </w:rPr>
        <w:t xml:space="preserve"> (транспортный налог, задолженность по доходам за составление сметы).</w:t>
      </w:r>
    </w:p>
    <w:p w:rsidR="006F33A0" w:rsidRDefault="006F33A0" w:rsidP="00705926">
      <w:pPr>
        <w:widowControl w:val="0"/>
        <w:ind w:firstLine="709"/>
        <w:rPr>
          <w:rFonts w:eastAsia="Calibri"/>
          <w:sz w:val="28"/>
          <w:szCs w:val="28"/>
          <w:lang w:eastAsia="en-US"/>
        </w:rPr>
      </w:pPr>
      <w:r w:rsidRPr="00DB2881">
        <w:rPr>
          <w:rFonts w:eastAsia="Calibri"/>
          <w:sz w:val="28"/>
          <w:szCs w:val="28"/>
          <w:lang w:eastAsia="en-US"/>
        </w:rPr>
        <w:t>Просроченная кредиторская задолженность за 201</w:t>
      </w:r>
      <w:r w:rsidRPr="0091212A">
        <w:rPr>
          <w:rFonts w:eastAsia="Calibri"/>
          <w:sz w:val="28"/>
          <w:szCs w:val="28"/>
          <w:lang w:eastAsia="en-US"/>
        </w:rPr>
        <w:t>6</w:t>
      </w:r>
      <w:r w:rsidRPr="00DB2881">
        <w:rPr>
          <w:rFonts w:eastAsia="Calibri"/>
          <w:sz w:val="28"/>
          <w:szCs w:val="28"/>
          <w:lang w:eastAsia="en-US"/>
        </w:rPr>
        <w:t xml:space="preserve"> год отсутствует.</w:t>
      </w:r>
    </w:p>
    <w:p w:rsidR="00AE1CA2" w:rsidRPr="00DB2881" w:rsidRDefault="00AE1CA2" w:rsidP="00705926">
      <w:pPr>
        <w:widowControl w:val="0"/>
        <w:ind w:firstLine="709"/>
        <w:rPr>
          <w:rFonts w:eastAsia="Calibri"/>
          <w:sz w:val="28"/>
          <w:szCs w:val="28"/>
          <w:lang w:eastAsia="en-US"/>
        </w:rPr>
      </w:pPr>
    </w:p>
    <w:p w:rsidR="00ED136C" w:rsidRDefault="00ED136C" w:rsidP="00705926">
      <w:pPr>
        <w:pStyle w:val="2"/>
        <w:numPr>
          <w:ilvl w:val="0"/>
          <w:numId w:val="2"/>
        </w:numPr>
        <w:spacing w:before="0" w:after="0"/>
        <w:ind w:left="142" w:right="283" w:firstLine="0"/>
        <w:jc w:val="center"/>
        <w:rPr>
          <w:rFonts w:ascii="Times New Roman" w:hAnsi="Times New Roman"/>
          <w:i w:val="0"/>
        </w:rPr>
      </w:pPr>
      <w:bookmarkStart w:id="8" w:name="_Toc481146189"/>
      <w:r w:rsidRPr="00D73655">
        <w:rPr>
          <w:rFonts w:ascii="Times New Roman" w:hAnsi="Times New Roman"/>
          <w:i w:val="0"/>
        </w:rPr>
        <w:t>Анализ основных характеристик муниципального</w:t>
      </w:r>
      <w:r w:rsidR="00D73655" w:rsidRPr="00D73655">
        <w:rPr>
          <w:rFonts w:ascii="Times New Roman" w:hAnsi="Times New Roman"/>
          <w:i w:val="0"/>
        </w:rPr>
        <w:t xml:space="preserve"> </w:t>
      </w:r>
      <w:r w:rsidRPr="00D73655">
        <w:rPr>
          <w:rFonts w:ascii="Times New Roman" w:hAnsi="Times New Roman"/>
          <w:i w:val="0"/>
        </w:rPr>
        <w:t>бюджета и</w:t>
      </w:r>
      <w:r w:rsidR="000B58F7">
        <w:rPr>
          <w:rFonts w:ascii="Times New Roman" w:hAnsi="Times New Roman"/>
          <w:i w:val="0"/>
        </w:rPr>
        <w:t xml:space="preserve"> </w:t>
      </w:r>
      <w:r w:rsidRPr="000B58F7">
        <w:rPr>
          <w:rFonts w:ascii="Times New Roman" w:hAnsi="Times New Roman"/>
          <w:i w:val="0"/>
        </w:rPr>
        <w:t>итогов его исполнения</w:t>
      </w:r>
      <w:bookmarkEnd w:id="8"/>
    </w:p>
    <w:p w:rsidR="00ED136C" w:rsidRPr="00ED136C" w:rsidRDefault="00BF6CB9" w:rsidP="00705926">
      <w:pPr>
        <w:ind w:firstLine="720"/>
        <w:jc w:val="both"/>
        <w:rPr>
          <w:sz w:val="28"/>
          <w:szCs w:val="28"/>
        </w:rPr>
      </w:pPr>
      <w:r>
        <w:rPr>
          <w:sz w:val="28"/>
          <w:szCs w:val="28"/>
        </w:rPr>
        <w:t>Решением Совета от 18.12.2015 №2 пр. №7</w:t>
      </w:r>
      <w:r w:rsidR="00ED136C" w:rsidRPr="00ED136C">
        <w:rPr>
          <w:sz w:val="28"/>
          <w:szCs w:val="28"/>
        </w:rPr>
        <w:t xml:space="preserve"> </w:t>
      </w:r>
      <w:r>
        <w:rPr>
          <w:sz w:val="28"/>
          <w:szCs w:val="28"/>
        </w:rPr>
        <w:t>п</w:t>
      </w:r>
      <w:r w:rsidRPr="00ED136C">
        <w:rPr>
          <w:sz w:val="28"/>
          <w:szCs w:val="28"/>
        </w:rPr>
        <w:t xml:space="preserve">ервоначально </w:t>
      </w:r>
      <w:r>
        <w:rPr>
          <w:sz w:val="28"/>
          <w:szCs w:val="28"/>
        </w:rPr>
        <w:t>муниципальный бюджет на 2016</w:t>
      </w:r>
      <w:r w:rsidR="00ED136C" w:rsidRPr="00ED136C">
        <w:rPr>
          <w:sz w:val="28"/>
          <w:szCs w:val="28"/>
        </w:rPr>
        <w:t xml:space="preserve"> год по дохо</w:t>
      </w:r>
      <w:r>
        <w:rPr>
          <w:sz w:val="28"/>
          <w:szCs w:val="28"/>
        </w:rPr>
        <w:t xml:space="preserve">дам был утвержден в сумме </w:t>
      </w:r>
      <w:r w:rsidRPr="00BF6CB9">
        <w:rPr>
          <w:bCs/>
          <w:color w:val="000000"/>
          <w:sz w:val="28"/>
          <w:szCs w:val="28"/>
        </w:rPr>
        <w:t>1 611 849,8</w:t>
      </w:r>
      <w:r w:rsidR="00ED136C" w:rsidRPr="00ED136C">
        <w:rPr>
          <w:sz w:val="28"/>
          <w:szCs w:val="28"/>
        </w:rPr>
        <w:t xml:space="preserve"> тыс. рублей, в том числе: собственные доходы (налоговые и неналоговые) </w:t>
      </w:r>
      <w:r w:rsidR="00ED136C" w:rsidRPr="00ED136C">
        <w:rPr>
          <w:bCs/>
          <w:sz w:val="28"/>
          <w:szCs w:val="28"/>
        </w:rPr>
        <w:t>4</w:t>
      </w:r>
      <w:r w:rsidR="003C7781">
        <w:rPr>
          <w:bCs/>
          <w:sz w:val="28"/>
          <w:szCs w:val="28"/>
        </w:rPr>
        <w:t>91 455,8</w:t>
      </w:r>
      <w:r w:rsidR="00ED136C" w:rsidRPr="00ED136C">
        <w:rPr>
          <w:b/>
          <w:bCs/>
          <w:sz w:val="20"/>
          <w:szCs w:val="20"/>
        </w:rPr>
        <w:t xml:space="preserve"> </w:t>
      </w:r>
      <w:r w:rsidR="00ED136C" w:rsidRPr="00ED136C">
        <w:rPr>
          <w:sz w:val="28"/>
          <w:szCs w:val="28"/>
        </w:rPr>
        <w:t>тыс. рублей, и безвозмездные поступления в сумме</w:t>
      </w:r>
      <w:r w:rsidR="00ED136C" w:rsidRPr="00ED136C">
        <w:rPr>
          <w:bCs/>
          <w:color w:val="000000"/>
          <w:sz w:val="28"/>
          <w:szCs w:val="28"/>
        </w:rPr>
        <w:t xml:space="preserve"> </w:t>
      </w:r>
      <w:r w:rsidR="00ED136C" w:rsidRPr="00ED136C">
        <w:rPr>
          <w:bCs/>
          <w:sz w:val="28"/>
          <w:szCs w:val="28"/>
        </w:rPr>
        <w:t>1</w:t>
      </w:r>
      <w:r w:rsidR="003C7781">
        <w:rPr>
          <w:sz w:val="28"/>
          <w:szCs w:val="28"/>
        </w:rPr>
        <w:t> </w:t>
      </w:r>
      <w:r w:rsidR="003C7781">
        <w:rPr>
          <w:bCs/>
          <w:sz w:val="28"/>
          <w:szCs w:val="28"/>
        </w:rPr>
        <w:t>120 394,0</w:t>
      </w:r>
      <w:r w:rsidR="00ED136C" w:rsidRPr="00ED136C">
        <w:rPr>
          <w:sz w:val="28"/>
          <w:szCs w:val="28"/>
        </w:rPr>
        <w:t xml:space="preserve"> тыс. рублей.</w:t>
      </w:r>
    </w:p>
    <w:p w:rsidR="00ED136C" w:rsidRPr="00ED136C" w:rsidRDefault="00ED136C" w:rsidP="00705926">
      <w:pPr>
        <w:ind w:firstLine="708"/>
        <w:jc w:val="both"/>
        <w:rPr>
          <w:sz w:val="28"/>
          <w:szCs w:val="28"/>
        </w:rPr>
      </w:pPr>
      <w:r w:rsidRPr="00ED136C">
        <w:rPr>
          <w:sz w:val="28"/>
          <w:szCs w:val="28"/>
        </w:rPr>
        <w:t>По расходам муниципальный бюджет б</w:t>
      </w:r>
      <w:r w:rsidR="003C7781">
        <w:rPr>
          <w:sz w:val="28"/>
          <w:szCs w:val="28"/>
        </w:rPr>
        <w:t>ыл утвержден в сумме 1 648 858,3</w:t>
      </w:r>
      <w:r w:rsidRPr="00ED136C">
        <w:rPr>
          <w:sz w:val="28"/>
          <w:szCs w:val="28"/>
        </w:rPr>
        <w:t xml:space="preserve"> тыс. рублей. Дефицит бюджета б</w:t>
      </w:r>
      <w:r w:rsidR="003C7781">
        <w:rPr>
          <w:sz w:val="28"/>
          <w:szCs w:val="28"/>
        </w:rPr>
        <w:t>ыл запланирован в сумме 37 008,5 тыс. рублей, что составляет 7,5</w:t>
      </w:r>
      <w:r w:rsidRPr="00ED136C">
        <w:rPr>
          <w:sz w:val="28"/>
          <w:szCs w:val="28"/>
        </w:rPr>
        <w:t xml:space="preserve"> процентов от общего годового объема доходов без учета</w:t>
      </w:r>
      <w:r w:rsidR="00D73655">
        <w:rPr>
          <w:sz w:val="28"/>
          <w:szCs w:val="28"/>
        </w:rPr>
        <w:t xml:space="preserve"> </w:t>
      </w:r>
      <w:r w:rsidRPr="00ED136C">
        <w:rPr>
          <w:sz w:val="28"/>
          <w:szCs w:val="28"/>
        </w:rPr>
        <w:t xml:space="preserve"> </w:t>
      </w:r>
      <w:r w:rsidR="00D73655">
        <w:rPr>
          <w:sz w:val="28"/>
          <w:szCs w:val="28"/>
        </w:rPr>
        <w:t>у</w:t>
      </w:r>
      <w:r w:rsidRPr="00ED136C">
        <w:rPr>
          <w:sz w:val="28"/>
          <w:szCs w:val="28"/>
        </w:rPr>
        <w:t>твержденных сумм безвозмездных поступлений.</w:t>
      </w:r>
    </w:p>
    <w:p w:rsidR="00ED136C" w:rsidRPr="00ED136C" w:rsidRDefault="00ED136C" w:rsidP="00705926">
      <w:pPr>
        <w:ind w:firstLine="740"/>
        <w:jc w:val="both"/>
        <w:rPr>
          <w:sz w:val="28"/>
          <w:szCs w:val="28"/>
        </w:rPr>
      </w:pPr>
      <w:r w:rsidRPr="00ED136C">
        <w:rPr>
          <w:sz w:val="28"/>
          <w:szCs w:val="28"/>
        </w:rPr>
        <w:t>В ходе исполнения муниципального бюджета в связи с необходимостью уточнения прогнозных показателей поступлений налоговых и неналоговых доходов, межбюджетных трансфертов из краевого бюджета, соответствующего уточнения расходов, распределения нецелевых остатков средств бюджета, сложившихся на начало года, и по другим основаниям в решение о бюджет</w:t>
      </w:r>
      <w:r w:rsidR="00C15765">
        <w:rPr>
          <w:sz w:val="28"/>
          <w:szCs w:val="28"/>
        </w:rPr>
        <w:t>е изменения вносились семь</w:t>
      </w:r>
      <w:r w:rsidRPr="00ED136C">
        <w:rPr>
          <w:sz w:val="28"/>
          <w:szCs w:val="28"/>
        </w:rPr>
        <w:t xml:space="preserve"> раз.</w:t>
      </w:r>
    </w:p>
    <w:p w:rsidR="00ED136C" w:rsidRDefault="00ED136C" w:rsidP="00705926">
      <w:pPr>
        <w:widowControl w:val="0"/>
        <w:ind w:firstLine="760"/>
        <w:jc w:val="both"/>
        <w:rPr>
          <w:rFonts w:eastAsia="Arial Unicode MS"/>
          <w:color w:val="000000"/>
          <w:sz w:val="28"/>
          <w:szCs w:val="28"/>
        </w:rPr>
      </w:pPr>
      <w:r w:rsidRPr="00ED136C">
        <w:rPr>
          <w:rFonts w:eastAsia="Arial Unicode MS"/>
          <w:color w:val="000000"/>
          <w:sz w:val="28"/>
          <w:szCs w:val="28"/>
        </w:rPr>
        <w:t>Анализ изменений основных характеристи</w:t>
      </w:r>
      <w:r w:rsidR="00C15765">
        <w:rPr>
          <w:rFonts w:eastAsia="Arial Unicode MS"/>
          <w:color w:val="000000"/>
          <w:sz w:val="28"/>
          <w:szCs w:val="28"/>
        </w:rPr>
        <w:t>к муниципального бюджета на 2016</w:t>
      </w:r>
      <w:r w:rsidRPr="00ED136C">
        <w:rPr>
          <w:rFonts w:eastAsia="Arial Unicode MS"/>
          <w:color w:val="000000"/>
          <w:sz w:val="28"/>
          <w:szCs w:val="28"/>
        </w:rPr>
        <w:t xml:space="preserve"> год приведен в следующей таблице:</w:t>
      </w:r>
    </w:p>
    <w:p w:rsidR="00264413" w:rsidRDefault="00264413" w:rsidP="00705926">
      <w:pPr>
        <w:widowControl w:val="0"/>
        <w:ind w:firstLine="760"/>
        <w:jc w:val="right"/>
        <w:rPr>
          <w:sz w:val="22"/>
          <w:szCs w:val="22"/>
        </w:rPr>
      </w:pPr>
      <w:r w:rsidRPr="00ED136C">
        <w:rPr>
          <w:sz w:val="22"/>
          <w:szCs w:val="22"/>
        </w:rPr>
        <w:t>(тыс. рублей)</w:t>
      </w:r>
    </w:p>
    <w:tbl>
      <w:tblPr>
        <w:tblW w:w="9889" w:type="dxa"/>
        <w:jc w:val="center"/>
        <w:tblLayout w:type="fixed"/>
        <w:tblLook w:val="04A0" w:firstRow="1" w:lastRow="0" w:firstColumn="1" w:lastColumn="0" w:noHBand="0" w:noVBand="1"/>
      </w:tblPr>
      <w:tblGrid>
        <w:gridCol w:w="3681"/>
        <w:gridCol w:w="992"/>
        <w:gridCol w:w="992"/>
        <w:gridCol w:w="1134"/>
        <w:gridCol w:w="993"/>
        <w:gridCol w:w="992"/>
        <w:gridCol w:w="1105"/>
      </w:tblGrid>
      <w:tr w:rsidR="00A219F0" w:rsidRPr="00A219F0" w:rsidTr="00BD16E2">
        <w:trPr>
          <w:trHeight w:val="315"/>
          <w:jc w:val="center"/>
        </w:trPr>
        <w:tc>
          <w:tcPr>
            <w:tcW w:w="368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jc w:val="center"/>
              <w:rPr>
                <w:b/>
                <w:bCs/>
                <w:color w:val="000000"/>
                <w:sz w:val="20"/>
                <w:szCs w:val="20"/>
              </w:rPr>
            </w:pPr>
            <w:r w:rsidRPr="00A219F0">
              <w:rPr>
                <w:b/>
                <w:bCs/>
                <w:color w:val="000000"/>
                <w:sz w:val="20"/>
                <w:szCs w:val="20"/>
              </w:rPr>
              <w:t>Наименование</w:t>
            </w:r>
          </w:p>
        </w:tc>
        <w:tc>
          <w:tcPr>
            <w:tcW w:w="3118" w:type="dxa"/>
            <w:gridSpan w:val="3"/>
            <w:tcBorders>
              <w:top w:val="single" w:sz="4" w:space="0" w:color="auto"/>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Доходы</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 xml:space="preserve">Верхний предел муниципального внутреннего долга </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Расходы</w:t>
            </w:r>
          </w:p>
        </w:tc>
        <w:tc>
          <w:tcPr>
            <w:tcW w:w="110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Дефицит</w:t>
            </w:r>
          </w:p>
        </w:tc>
      </w:tr>
      <w:tr w:rsidR="00A219F0" w:rsidRPr="00A219F0" w:rsidTr="00BD16E2">
        <w:trPr>
          <w:trHeight w:val="915"/>
          <w:jc w:val="center"/>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A219F0" w:rsidRPr="00A219F0" w:rsidRDefault="00A219F0" w:rsidP="00705926">
            <w:pPr>
              <w:rPr>
                <w:bCs/>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всего</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налоговые и неналоговые</w:t>
            </w:r>
          </w:p>
        </w:tc>
        <w:tc>
          <w:tcPr>
            <w:tcW w:w="1134"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
                <w:bCs/>
                <w:color w:val="000000"/>
                <w:sz w:val="20"/>
                <w:szCs w:val="20"/>
              </w:rPr>
            </w:pPr>
            <w:r w:rsidRPr="00A219F0">
              <w:rPr>
                <w:b/>
                <w:bCs/>
                <w:color w:val="000000"/>
                <w:sz w:val="20"/>
                <w:szCs w:val="20"/>
              </w:rPr>
              <w:t>безвозмездные поступления</w:t>
            </w: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A219F0" w:rsidRPr="00A219F0" w:rsidRDefault="00A219F0" w:rsidP="00705926">
            <w:pPr>
              <w:ind w:left="-108" w:right="-108"/>
              <w:rPr>
                <w:bCs/>
                <w:color w:val="000000"/>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219F0" w:rsidRPr="00A219F0" w:rsidRDefault="00A219F0" w:rsidP="00705926">
            <w:pPr>
              <w:ind w:left="-108" w:right="-108"/>
              <w:rPr>
                <w:bCs/>
                <w:color w:val="000000"/>
                <w:sz w:val="20"/>
                <w:szCs w:val="20"/>
              </w:rPr>
            </w:pPr>
          </w:p>
        </w:tc>
        <w:tc>
          <w:tcPr>
            <w:tcW w:w="1105" w:type="dxa"/>
            <w:vMerge/>
            <w:tcBorders>
              <w:top w:val="single" w:sz="4" w:space="0" w:color="auto"/>
              <w:left w:val="single" w:sz="4" w:space="0" w:color="auto"/>
              <w:bottom w:val="single" w:sz="4" w:space="0" w:color="auto"/>
              <w:right w:val="single" w:sz="4" w:space="0" w:color="auto"/>
            </w:tcBorders>
            <w:vAlign w:val="center"/>
            <w:hideMark/>
          </w:tcPr>
          <w:p w:rsidR="00A219F0" w:rsidRPr="00A219F0" w:rsidRDefault="00A219F0" w:rsidP="00705926">
            <w:pPr>
              <w:ind w:left="-108" w:right="-108"/>
              <w:rPr>
                <w:bCs/>
                <w:color w:val="000000"/>
                <w:sz w:val="20"/>
                <w:szCs w:val="20"/>
              </w:rPr>
            </w:pPr>
          </w:p>
        </w:tc>
      </w:tr>
      <w:tr w:rsidR="00A219F0" w:rsidRPr="00A219F0" w:rsidTr="00BD16E2">
        <w:trPr>
          <w:trHeight w:val="578"/>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Первоначальная редакция (Решение о бюджете редакция от 18.12.2015 №2,</w:t>
            </w:r>
            <w:proofErr w:type="gramStart"/>
            <w:r w:rsidRPr="00A219F0">
              <w:rPr>
                <w:bCs/>
                <w:color w:val="000000"/>
                <w:sz w:val="20"/>
                <w:szCs w:val="20"/>
              </w:rPr>
              <w:t>пр</w:t>
            </w:r>
            <w:proofErr w:type="gramEnd"/>
            <w:r w:rsidRPr="00A219F0">
              <w:rPr>
                <w:bCs/>
                <w:color w:val="000000"/>
                <w:sz w:val="20"/>
                <w:szCs w:val="20"/>
              </w:rPr>
              <w:t>№7)</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1 611 849,8</w:t>
            </w: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491 455,8</w:t>
            </w:r>
          </w:p>
        </w:tc>
        <w:tc>
          <w:tcPr>
            <w:tcW w:w="1134" w:type="dxa"/>
            <w:tcBorders>
              <w:top w:val="nil"/>
              <w:left w:val="nil"/>
              <w:bottom w:val="single" w:sz="4" w:space="0" w:color="auto"/>
              <w:right w:val="single" w:sz="4" w:space="0" w:color="auto"/>
            </w:tcBorders>
            <w:shd w:val="clear" w:color="auto" w:fill="auto"/>
            <w:noWrap/>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1 120 394,0</w:t>
            </w:r>
          </w:p>
        </w:tc>
        <w:tc>
          <w:tcPr>
            <w:tcW w:w="993"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155 678,5</w:t>
            </w: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1 648 858,3</w:t>
            </w:r>
          </w:p>
        </w:tc>
        <w:tc>
          <w:tcPr>
            <w:tcW w:w="1105"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37 008,5</w:t>
            </w:r>
          </w:p>
        </w:tc>
      </w:tr>
      <w:tr w:rsidR="00A219F0" w:rsidRPr="00A219F0" w:rsidTr="00BD16E2">
        <w:trPr>
          <w:trHeight w:val="165"/>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lastRenderedPageBreak/>
              <w:t>Внесение изменений</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i/>
                <w:iCs/>
                <w:color w:val="000000"/>
                <w:sz w:val="20"/>
                <w:szCs w:val="20"/>
              </w:rPr>
            </w:pPr>
            <w:r w:rsidRPr="00A219F0">
              <w:rPr>
                <w:bCs/>
                <w:i/>
                <w:iCs/>
                <w:color w:val="000000"/>
                <w:sz w:val="20"/>
                <w:szCs w:val="20"/>
              </w:rPr>
              <w:t> </w:t>
            </w:r>
          </w:p>
        </w:tc>
      </w:tr>
      <w:tr w:rsidR="00A219F0" w:rsidRPr="00A219F0" w:rsidTr="00BD16E2">
        <w:trPr>
          <w:trHeight w:val="379"/>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28.01.2016 №3,</w:t>
            </w:r>
            <w:proofErr w:type="gramStart"/>
            <w:r w:rsidRPr="00A219F0">
              <w:rPr>
                <w:bCs/>
                <w:color w:val="000000"/>
                <w:sz w:val="20"/>
                <w:szCs w:val="20"/>
              </w:rPr>
              <w:t>пр</w:t>
            </w:r>
            <w:proofErr w:type="gramEnd"/>
            <w:r w:rsidRPr="00A219F0">
              <w:rPr>
                <w:bCs/>
                <w:color w:val="000000"/>
                <w:sz w:val="20"/>
                <w:szCs w:val="20"/>
              </w:rPr>
              <w:t>№9)</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1 613 213,7</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491 455,8</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1 121 757,9</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151 834,4</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1 668 904,0</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55 690,3</w:t>
            </w:r>
          </w:p>
        </w:tc>
      </w:tr>
      <w:tr w:rsidR="00A219F0" w:rsidRPr="00A219F0" w:rsidTr="00BD16E2">
        <w:trPr>
          <w:trHeight w:val="442"/>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14.04.2016 №2,</w:t>
            </w:r>
            <w:proofErr w:type="gramStart"/>
            <w:r w:rsidRPr="00A219F0">
              <w:rPr>
                <w:bCs/>
                <w:color w:val="000000"/>
                <w:sz w:val="20"/>
                <w:szCs w:val="20"/>
              </w:rPr>
              <w:t>пр</w:t>
            </w:r>
            <w:proofErr w:type="gramEnd"/>
            <w:r w:rsidRPr="00A219F0">
              <w:rPr>
                <w:bCs/>
                <w:color w:val="000000"/>
                <w:sz w:val="20"/>
                <w:szCs w:val="20"/>
              </w:rPr>
              <w:t>№12)</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1 594 649,1</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491 456,3</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1 103 192.8</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144 687,2</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1 643 192,2</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48 543,1</w:t>
            </w:r>
          </w:p>
        </w:tc>
      </w:tr>
      <w:tr w:rsidR="00A219F0" w:rsidRPr="00A219F0" w:rsidTr="00BD16E2">
        <w:trPr>
          <w:trHeight w:val="391"/>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01.07.2016 №1,</w:t>
            </w:r>
            <w:proofErr w:type="gramStart"/>
            <w:r w:rsidRPr="00A219F0">
              <w:rPr>
                <w:bCs/>
                <w:color w:val="000000"/>
                <w:sz w:val="20"/>
                <w:szCs w:val="20"/>
              </w:rPr>
              <w:t>пр</w:t>
            </w:r>
            <w:proofErr w:type="gramEnd"/>
            <w:r w:rsidRPr="00A219F0">
              <w:rPr>
                <w:bCs/>
                <w:color w:val="000000"/>
                <w:sz w:val="20"/>
                <w:szCs w:val="20"/>
              </w:rPr>
              <w:t>№15)</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1 653 104,4</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491 515,9</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1 161 588,5</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144 687,2</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1 701 647,5</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48 543,1</w:t>
            </w:r>
          </w:p>
        </w:tc>
      </w:tr>
      <w:tr w:rsidR="00A219F0" w:rsidRPr="00A219F0" w:rsidTr="00BD16E2">
        <w:trPr>
          <w:trHeight w:val="424"/>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11.08.2016 №3,</w:t>
            </w:r>
            <w:proofErr w:type="gramStart"/>
            <w:r w:rsidRPr="00A219F0">
              <w:rPr>
                <w:bCs/>
                <w:color w:val="000000"/>
                <w:sz w:val="20"/>
                <w:szCs w:val="20"/>
              </w:rPr>
              <w:t>пр</w:t>
            </w:r>
            <w:proofErr w:type="gramEnd"/>
            <w:r w:rsidRPr="00A219F0">
              <w:rPr>
                <w:bCs/>
                <w:color w:val="000000"/>
                <w:sz w:val="20"/>
                <w:szCs w:val="20"/>
              </w:rPr>
              <w:t>№16)</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1 653 744,8</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491 515,9</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1 162 228,9</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134 687,2</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1 692 287,9</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38 543,1</w:t>
            </w:r>
          </w:p>
        </w:tc>
      </w:tr>
      <w:tr w:rsidR="00A219F0" w:rsidRPr="00A219F0" w:rsidTr="00BD16E2">
        <w:trPr>
          <w:trHeight w:val="274"/>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27.10.2016  №1,</w:t>
            </w:r>
            <w:proofErr w:type="gramStart"/>
            <w:r w:rsidRPr="00A219F0">
              <w:rPr>
                <w:bCs/>
                <w:color w:val="000000"/>
                <w:sz w:val="20"/>
                <w:szCs w:val="20"/>
              </w:rPr>
              <w:t>пр</w:t>
            </w:r>
            <w:proofErr w:type="gramEnd"/>
            <w:r w:rsidRPr="00A219F0">
              <w:rPr>
                <w:bCs/>
                <w:color w:val="000000"/>
                <w:sz w:val="20"/>
                <w:szCs w:val="20"/>
              </w:rPr>
              <w:t>№19)</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1 672 800,8</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491 592,7</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color w:val="000000"/>
                <w:sz w:val="20"/>
                <w:szCs w:val="20"/>
              </w:rPr>
            </w:pPr>
            <w:r w:rsidRPr="00A219F0">
              <w:rPr>
                <w:color w:val="000000"/>
                <w:sz w:val="20"/>
                <w:szCs w:val="20"/>
              </w:rPr>
              <w:t>1 181 208,1</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123 344,8</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 xml:space="preserve">1 700 001,5  </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27 200,7</w:t>
            </w:r>
          </w:p>
        </w:tc>
      </w:tr>
      <w:tr w:rsidR="00A219F0" w:rsidRPr="00A219F0" w:rsidTr="00BD16E2">
        <w:trPr>
          <w:trHeight w:val="274"/>
          <w:jc w:val="center"/>
        </w:trPr>
        <w:tc>
          <w:tcPr>
            <w:tcW w:w="3681" w:type="dxa"/>
            <w:tcBorders>
              <w:top w:val="nil"/>
              <w:left w:val="single" w:sz="4" w:space="0" w:color="auto"/>
              <w:bottom w:val="single" w:sz="4" w:space="0" w:color="auto"/>
              <w:right w:val="single" w:sz="4" w:space="0" w:color="auto"/>
            </w:tcBorders>
            <w:shd w:val="clear" w:color="000000" w:fill="FFFFFF"/>
            <w:vAlign w:val="center"/>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19.12.2016  №1,</w:t>
            </w:r>
            <w:proofErr w:type="gramStart"/>
            <w:r w:rsidRPr="00A219F0">
              <w:rPr>
                <w:bCs/>
                <w:color w:val="000000"/>
                <w:sz w:val="20"/>
                <w:szCs w:val="20"/>
              </w:rPr>
              <w:t>пр</w:t>
            </w:r>
            <w:proofErr w:type="gramEnd"/>
            <w:r w:rsidRPr="00A219F0">
              <w:rPr>
                <w:bCs/>
                <w:color w:val="000000"/>
                <w:sz w:val="20"/>
                <w:szCs w:val="20"/>
              </w:rPr>
              <w:t>№22)</w:t>
            </w:r>
          </w:p>
        </w:tc>
        <w:tc>
          <w:tcPr>
            <w:tcW w:w="992"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1 666 780,7</w:t>
            </w: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495 342,8</w:t>
            </w:r>
          </w:p>
        </w:tc>
        <w:tc>
          <w:tcPr>
            <w:tcW w:w="1134"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1 171 437,9</w:t>
            </w:r>
          </w:p>
        </w:tc>
        <w:tc>
          <w:tcPr>
            <w:tcW w:w="993"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113 000,0</w:t>
            </w: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 xml:space="preserve">1 672 163,4  </w:t>
            </w:r>
          </w:p>
        </w:tc>
        <w:tc>
          <w:tcPr>
            <w:tcW w:w="1105"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r w:rsidRPr="00A219F0">
              <w:rPr>
                <w:bCs/>
                <w:color w:val="000000"/>
                <w:sz w:val="20"/>
                <w:szCs w:val="20"/>
              </w:rPr>
              <w:t>5 382,7</w:t>
            </w:r>
          </w:p>
        </w:tc>
      </w:tr>
      <w:tr w:rsidR="00A219F0" w:rsidRPr="00A219F0" w:rsidTr="00BD16E2">
        <w:trPr>
          <w:trHeight w:val="410"/>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Решение о бюджете (в редакции от 30.12.2016 №1,</w:t>
            </w:r>
            <w:proofErr w:type="gramStart"/>
            <w:r w:rsidRPr="00A219F0">
              <w:rPr>
                <w:bCs/>
                <w:color w:val="000000"/>
                <w:sz w:val="20"/>
                <w:szCs w:val="20"/>
              </w:rPr>
              <w:t>пр</w:t>
            </w:r>
            <w:proofErr w:type="gramEnd"/>
            <w:r w:rsidRPr="00A219F0">
              <w:rPr>
                <w:bCs/>
                <w:color w:val="000000"/>
                <w:sz w:val="20"/>
                <w:szCs w:val="20"/>
              </w:rPr>
              <w:t>№23)</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1 664 108,4</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496 366,9</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1 167 741,5</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99 000,0</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1 667 433,9</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3 325,5</w:t>
            </w:r>
          </w:p>
        </w:tc>
      </w:tr>
      <w:tr w:rsidR="00A219F0" w:rsidRPr="00A219F0" w:rsidTr="00BD16E2">
        <w:trPr>
          <w:trHeight w:val="117"/>
          <w:jc w:val="center"/>
        </w:trPr>
        <w:tc>
          <w:tcPr>
            <w:tcW w:w="3681" w:type="dxa"/>
            <w:tcBorders>
              <w:top w:val="nil"/>
              <w:left w:val="single" w:sz="4" w:space="0" w:color="auto"/>
              <w:bottom w:val="single" w:sz="4" w:space="0" w:color="auto"/>
              <w:right w:val="single" w:sz="4" w:space="0" w:color="auto"/>
            </w:tcBorders>
            <w:shd w:val="clear" w:color="000000" w:fill="FFFFFF"/>
            <w:vAlign w:val="center"/>
          </w:tcPr>
          <w:p w:rsidR="00A219F0" w:rsidRPr="00A219F0" w:rsidRDefault="00A219F0" w:rsidP="00705926">
            <w:pPr>
              <w:rPr>
                <w:bCs/>
                <w:color w:val="000000"/>
                <w:sz w:val="20"/>
                <w:szCs w:val="20"/>
              </w:rPr>
            </w:pPr>
          </w:p>
        </w:tc>
        <w:tc>
          <w:tcPr>
            <w:tcW w:w="992"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p>
        </w:tc>
        <w:tc>
          <w:tcPr>
            <w:tcW w:w="1134"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p>
        </w:tc>
        <w:tc>
          <w:tcPr>
            <w:tcW w:w="993"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p>
        </w:tc>
        <w:tc>
          <w:tcPr>
            <w:tcW w:w="992" w:type="dxa"/>
            <w:tcBorders>
              <w:top w:val="nil"/>
              <w:left w:val="nil"/>
              <w:bottom w:val="single" w:sz="4" w:space="0" w:color="auto"/>
              <w:right w:val="single" w:sz="4" w:space="0" w:color="auto"/>
            </w:tcBorders>
            <w:shd w:val="clear" w:color="auto" w:fill="auto"/>
            <w:vAlign w:val="center"/>
          </w:tcPr>
          <w:p w:rsidR="00A219F0" w:rsidRPr="00A219F0" w:rsidRDefault="00A219F0" w:rsidP="00705926">
            <w:pPr>
              <w:ind w:left="-108" w:right="-108"/>
              <w:jc w:val="center"/>
              <w:rPr>
                <w:bCs/>
                <w:color w:val="000000"/>
                <w:sz w:val="20"/>
                <w:szCs w:val="20"/>
              </w:rPr>
            </w:pPr>
          </w:p>
        </w:tc>
        <w:tc>
          <w:tcPr>
            <w:tcW w:w="1105"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ind w:left="-108" w:right="-108"/>
              <w:jc w:val="center"/>
              <w:rPr>
                <w:bCs/>
                <w:color w:val="000000"/>
                <w:sz w:val="20"/>
                <w:szCs w:val="20"/>
              </w:rPr>
            </w:pPr>
          </w:p>
        </w:tc>
      </w:tr>
      <w:tr w:rsidR="00A219F0" w:rsidRPr="00A219F0" w:rsidTr="00BD16E2">
        <w:trPr>
          <w:trHeight w:val="318"/>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Окончательная редакция (на 31.12.2016года)</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1 664 108,4</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496 366,9</w:t>
            </w:r>
          </w:p>
        </w:tc>
        <w:tc>
          <w:tcPr>
            <w:tcW w:w="1134"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1 167 741,5</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99 000,0</w:t>
            </w:r>
          </w:p>
        </w:tc>
        <w:tc>
          <w:tcPr>
            <w:tcW w:w="992" w:type="dxa"/>
            <w:tcBorders>
              <w:top w:val="nil"/>
              <w:left w:val="nil"/>
              <w:bottom w:val="single" w:sz="4" w:space="0" w:color="auto"/>
              <w:right w:val="single" w:sz="4" w:space="0" w:color="auto"/>
            </w:tcBorders>
            <w:shd w:val="clear" w:color="auto" w:fill="auto"/>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1 667 433,9</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ind w:left="-108" w:right="-108"/>
              <w:jc w:val="center"/>
              <w:rPr>
                <w:bCs/>
                <w:color w:val="000000"/>
                <w:sz w:val="20"/>
                <w:szCs w:val="20"/>
              </w:rPr>
            </w:pPr>
            <w:r w:rsidRPr="00A219F0">
              <w:rPr>
                <w:bCs/>
                <w:color w:val="000000"/>
                <w:sz w:val="20"/>
                <w:szCs w:val="20"/>
              </w:rPr>
              <w:t>3 325,5</w:t>
            </w:r>
          </w:p>
        </w:tc>
      </w:tr>
      <w:tr w:rsidR="00A219F0" w:rsidRPr="00A219F0" w:rsidTr="00BD16E2">
        <w:trPr>
          <w:trHeight w:val="510"/>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Окончательная редакция к первоначальной редакции</w:t>
            </w:r>
            <w:proofErr w:type="gramStart"/>
            <w:r w:rsidRPr="00A219F0">
              <w:rPr>
                <w:bCs/>
                <w:color w:val="000000"/>
                <w:sz w:val="20"/>
                <w:szCs w:val="20"/>
              </w:rPr>
              <w:t xml:space="preserve"> (+/-)</w:t>
            </w:r>
            <w:proofErr w:type="gramEnd"/>
          </w:p>
        </w:tc>
        <w:tc>
          <w:tcPr>
            <w:tcW w:w="992"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color w:val="000000"/>
                <w:sz w:val="20"/>
                <w:szCs w:val="20"/>
              </w:rPr>
              <w:t>52 258,6</w:t>
            </w:r>
          </w:p>
        </w:tc>
        <w:tc>
          <w:tcPr>
            <w:tcW w:w="992"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color w:val="000000"/>
                <w:sz w:val="20"/>
                <w:szCs w:val="20"/>
              </w:rPr>
              <w:t>4 911,10</w:t>
            </w:r>
          </w:p>
        </w:tc>
        <w:tc>
          <w:tcPr>
            <w:tcW w:w="1134"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color w:val="000000"/>
                <w:sz w:val="20"/>
                <w:szCs w:val="20"/>
              </w:rPr>
              <w:t>47 347,50</w:t>
            </w:r>
          </w:p>
        </w:tc>
        <w:tc>
          <w:tcPr>
            <w:tcW w:w="993"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color w:val="000000"/>
                <w:sz w:val="20"/>
                <w:szCs w:val="20"/>
              </w:rPr>
              <w:t>-56 678,5</w:t>
            </w:r>
          </w:p>
        </w:tc>
        <w:tc>
          <w:tcPr>
            <w:tcW w:w="992"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color w:val="000000"/>
                <w:sz w:val="20"/>
                <w:szCs w:val="20"/>
              </w:rPr>
              <w:t>18 575,6</w:t>
            </w:r>
          </w:p>
        </w:tc>
        <w:tc>
          <w:tcPr>
            <w:tcW w:w="1105" w:type="dxa"/>
            <w:tcBorders>
              <w:top w:val="nil"/>
              <w:left w:val="nil"/>
              <w:bottom w:val="single" w:sz="4" w:space="0" w:color="auto"/>
              <w:right w:val="single" w:sz="4" w:space="0" w:color="auto"/>
            </w:tcBorders>
            <w:shd w:val="clear" w:color="000000" w:fill="FFFFFF"/>
            <w:vAlign w:val="center"/>
          </w:tcPr>
          <w:p w:rsidR="00A219F0" w:rsidRPr="00A219F0" w:rsidRDefault="00A219F0" w:rsidP="00705926">
            <w:pPr>
              <w:jc w:val="right"/>
              <w:rPr>
                <w:color w:val="000000"/>
                <w:sz w:val="20"/>
                <w:szCs w:val="20"/>
              </w:rPr>
            </w:pPr>
            <w:r w:rsidRPr="00A219F0">
              <w:rPr>
                <w:bCs/>
                <w:color w:val="000000"/>
                <w:sz w:val="20"/>
                <w:szCs w:val="20"/>
              </w:rPr>
              <w:t>-33 683,0</w:t>
            </w:r>
          </w:p>
        </w:tc>
      </w:tr>
      <w:tr w:rsidR="00A219F0" w:rsidRPr="00A219F0" w:rsidTr="00BD16E2">
        <w:trPr>
          <w:trHeight w:val="510"/>
          <w:jc w:val="center"/>
        </w:trPr>
        <w:tc>
          <w:tcPr>
            <w:tcW w:w="3681" w:type="dxa"/>
            <w:tcBorders>
              <w:top w:val="nil"/>
              <w:left w:val="single" w:sz="4" w:space="0" w:color="auto"/>
              <w:bottom w:val="single" w:sz="4" w:space="0" w:color="auto"/>
              <w:right w:val="single" w:sz="4" w:space="0" w:color="auto"/>
            </w:tcBorders>
            <w:shd w:val="clear" w:color="000000" w:fill="FFFFFF"/>
            <w:vAlign w:val="center"/>
            <w:hideMark/>
          </w:tcPr>
          <w:p w:rsidR="00A219F0" w:rsidRPr="00A219F0" w:rsidRDefault="00A219F0" w:rsidP="00705926">
            <w:pPr>
              <w:rPr>
                <w:bCs/>
                <w:color w:val="000000"/>
                <w:sz w:val="20"/>
                <w:szCs w:val="20"/>
              </w:rPr>
            </w:pPr>
            <w:r w:rsidRPr="00A219F0">
              <w:rPr>
                <w:bCs/>
                <w:color w:val="000000"/>
                <w:sz w:val="20"/>
                <w:szCs w:val="20"/>
              </w:rPr>
              <w:t>Окончательная редакция к первоначальной редакции (в процентах)</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color w:val="000000"/>
                <w:sz w:val="20"/>
                <w:szCs w:val="20"/>
              </w:rPr>
              <w:t>103,2</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color w:val="000000"/>
                <w:sz w:val="20"/>
                <w:szCs w:val="20"/>
              </w:rPr>
              <w:t>101,0</w:t>
            </w:r>
          </w:p>
        </w:tc>
        <w:tc>
          <w:tcPr>
            <w:tcW w:w="1134"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color w:val="000000"/>
                <w:sz w:val="20"/>
                <w:szCs w:val="20"/>
              </w:rPr>
              <w:t>104,2</w:t>
            </w:r>
          </w:p>
        </w:tc>
        <w:tc>
          <w:tcPr>
            <w:tcW w:w="993"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color w:val="000000"/>
                <w:sz w:val="20"/>
                <w:szCs w:val="20"/>
              </w:rPr>
              <w:t>63,6</w:t>
            </w:r>
          </w:p>
        </w:tc>
        <w:tc>
          <w:tcPr>
            <w:tcW w:w="992"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color w:val="000000"/>
                <w:sz w:val="20"/>
                <w:szCs w:val="20"/>
              </w:rPr>
              <w:t>101,1</w:t>
            </w:r>
          </w:p>
        </w:tc>
        <w:tc>
          <w:tcPr>
            <w:tcW w:w="1105" w:type="dxa"/>
            <w:tcBorders>
              <w:top w:val="nil"/>
              <w:left w:val="nil"/>
              <w:bottom w:val="single" w:sz="4" w:space="0" w:color="auto"/>
              <w:right w:val="single" w:sz="4" w:space="0" w:color="auto"/>
            </w:tcBorders>
            <w:shd w:val="clear" w:color="000000" w:fill="FFFFFF"/>
            <w:vAlign w:val="center"/>
            <w:hideMark/>
          </w:tcPr>
          <w:p w:rsidR="00A219F0" w:rsidRPr="00A219F0" w:rsidRDefault="00A219F0" w:rsidP="00705926">
            <w:pPr>
              <w:jc w:val="right"/>
              <w:rPr>
                <w:color w:val="000000"/>
                <w:sz w:val="20"/>
                <w:szCs w:val="20"/>
              </w:rPr>
            </w:pPr>
            <w:r w:rsidRPr="00A219F0">
              <w:rPr>
                <w:bCs/>
                <w:color w:val="000000"/>
                <w:sz w:val="20"/>
                <w:szCs w:val="20"/>
              </w:rPr>
              <w:t>9,0</w:t>
            </w:r>
          </w:p>
        </w:tc>
      </w:tr>
    </w:tbl>
    <w:p w:rsidR="00D73655" w:rsidRDefault="00D73655" w:rsidP="00705926">
      <w:pPr>
        <w:pStyle w:val="aff1"/>
      </w:pPr>
    </w:p>
    <w:p w:rsidR="00ED136C" w:rsidRPr="00ED136C" w:rsidRDefault="00ED136C" w:rsidP="00705926">
      <w:pPr>
        <w:autoSpaceDE w:val="0"/>
        <w:autoSpaceDN w:val="0"/>
        <w:adjustRightInd w:val="0"/>
        <w:ind w:firstLine="708"/>
        <w:jc w:val="both"/>
        <w:rPr>
          <w:sz w:val="28"/>
          <w:szCs w:val="28"/>
        </w:rPr>
      </w:pPr>
      <w:r w:rsidRPr="00ED136C">
        <w:rPr>
          <w:sz w:val="28"/>
          <w:szCs w:val="28"/>
        </w:rPr>
        <w:t>С</w:t>
      </w:r>
      <w:r w:rsidR="00C15765">
        <w:rPr>
          <w:sz w:val="28"/>
          <w:szCs w:val="28"/>
        </w:rPr>
        <w:t>водная бюджетная роспись на 2016 год</w:t>
      </w:r>
      <w:r w:rsidRPr="00ED136C">
        <w:rPr>
          <w:sz w:val="28"/>
          <w:szCs w:val="28"/>
        </w:rPr>
        <w:t xml:space="preserve"> утверждена в соответствии с ведомственной структурой расходов и по кодам классификации расходов бюджетов РФ до вида расходов в разрезе его групп и подгрупп. Показатели утвержденной сводной бюджетной росписи и лимитов бюджетных </w:t>
      </w:r>
      <w:r w:rsidR="00AC5A79">
        <w:rPr>
          <w:sz w:val="28"/>
          <w:szCs w:val="28"/>
        </w:rPr>
        <w:t>обязательств на 2016 год</w:t>
      </w:r>
      <w:r w:rsidRPr="00ED136C">
        <w:rPr>
          <w:sz w:val="28"/>
          <w:szCs w:val="28"/>
        </w:rPr>
        <w:t xml:space="preserve"> соответствуют бюджетным ассигнованиям, утвержденным решением о бюджете.</w:t>
      </w:r>
    </w:p>
    <w:p w:rsidR="00ED136C" w:rsidRPr="00ED136C" w:rsidRDefault="00ED136C" w:rsidP="00705926">
      <w:pPr>
        <w:autoSpaceDE w:val="0"/>
        <w:autoSpaceDN w:val="0"/>
        <w:adjustRightInd w:val="0"/>
        <w:ind w:firstLine="708"/>
        <w:jc w:val="both"/>
        <w:rPr>
          <w:sz w:val="28"/>
          <w:szCs w:val="28"/>
        </w:rPr>
      </w:pPr>
      <w:r w:rsidRPr="00ED136C">
        <w:rPr>
          <w:sz w:val="28"/>
          <w:szCs w:val="28"/>
        </w:rPr>
        <w:t>Показатели кассового плана исполнения бюджета соответствуют показателям сводной бюджетной росписи и сбалансированы помесячно.</w:t>
      </w:r>
    </w:p>
    <w:p w:rsidR="00ED136C" w:rsidRPr="00D6525B" w:rsidRDefault="00163246" w:rsidP="00705926">
      <w:pPr>
        <w:autoSpaceDE w:val="0"/>
        <w:autoSpaceDN w:val="0"/>
        <w:adjustRightInd w:val="0"/>
        <w:ind w:firstLine="708"/>
        <w:jc w:val="both"/>
        <w:rPr>
          <w:sz w:val="28"/>
          <w:szCs w:val="28"/>
        </w:rPr>
      </w:pPr>
      <w:proofErr w:type="gramStart"/>
      <w:r w:rsidRPr="00D6525B">
        <w:rPr>
          <w:sz w:val="28"/>
          <w:szCs w:val="28"/>
        </w:rPr>
        <w:t>В течение 2016</w:t>
      </w:r>
      <w:r w:rsidR="00ED136C" w:rsidRPr="00D6525B">
        <w:rPr>
          <w:sz w:val="28"/>
          <w:szCs w:val="28"/>
        </w:rPr>
        <w:t xml:space="preserve"> года бюджетные назначения по расходам муниципального бюджета были уточнены в сводной бюджетной росписи расходов муниципального бюджета по основаниям, установленным пунктом 3 статьи 217 БК РФ и пунктом 33 решения о бюджете (без внесения изменений в закон о бюджете) на общую 46 008,5 тыс. рублей или на 2,8 процента.</w:t>
      </w:r>
      <w:proofErr w:type="gramEnd"/>
    </w:p>
    <w:p w:rsidR="00ED136C" w:rsidRPr="00ED136C" w:rsidRDefault="00ED136C" w:rsidP="00705926">
      <w:pPr>
        <w:widowControl w:val="0"/>
        <w:ind w:firstLine="800"/>
        <w:jc w:val="both"/>
        <w:rPr>
          <w:rFonts w:eastAsia="Arial Unicode MS"/>
          <w:color w:val="000000"/>
          <w:sz w:val="28"/>
          <w:szCs w:val="28"/>
        </w:rPr>
      </w:pPr>
      <w:r w:rsidRPr="00ED136C">
        <w:rPr>
          <w:rFonts w:eastAsia="Arial Unicode MS"/>
          <w:color w:val="000000"/>
          <w:sz w:val="28"/>
          <w:szCs w:val="28"/>
        </w:rPr>
        <w:t xml:space="preserve">В результате внесенных изменений в решение о бюджете и по вышеуказанным основаниям уточненный план по доходам составил </w:t>
      </w:r>
      <w:r w:rsidR="00AC5A79">
        <w:rPr>
          <w:rFonts w:eastAsia="Arial Unicode MS"/>
          <w:bCs/>
          <w:color w:val="000000"/>
          <w:sz w:val="28"/>
          <w:szCs w:val="28"/>
        </w:rPr>
        <w:t>1 664 108,4</w:t>
      </w:r>
      <w:r w:rsidRPr="00ED136C">
        <w:rPr>
          <w:rFonts w:eastAsia="Arial Unicode MS"/>
          <w:bCs/>
          <w:color w:val="000000"/>
          <w:sz w:val="28"/>
          <w:szCs w:val="28"/>
        </w:rPr>
        <w:t xml:space="preserve"> тыс. рублей. </w:t>
      </w:r>
      <w:r w:rsidRPr="00ED136C">
        <w:rPr>
          <w:rFonts w:eastAsia="Arial Unicode MS"/>
          <w:color w:val="000000"/>
          <w:sz w:val="28"/>
          <w:szCs w:val="28"/>
        </w:rPr>
        <w:t>Доходная часть бюд</w:t>
      </w:r>
      <w:r w:rsidR="00AC5A79">
        <w:rPr>
          <w:rFonts w:eastAsia="Arial Unicode MS"/>
          <w:color w:val="000000"/>
          <w:sz w:val="28"/>
          <w:szCs w:val="28"/>
        </w:rPr>
        <w:t>жета была увеличена на 52 258,6</w:t>
      </w:r>
      <w:r w:rsidRPr="00ED136C">
        <w:rPr>
          <w:rFonts w:eastAsia="Arial Unicode MS"/>
          <w:color w:val="000000"/>
          <w:sz w:val="28"/>
          <w:szCs w:val="28"/>
        </w:rPr>
        <w:t xml:space="preserve"> тыс. рублей, в том числе:</w:t>
      </w:r>
    </w:p>
    <w:p w:rsidR="00ED136C" w:rsidRPr="00ED136C" w:rsidRDefault="00ED136C" w:rsidP="00705926">
      <w:pPr>
        <w:widowControl w:val="0"/>
        <w:ind w:firstLine="800"/>
        <w:jc w:val="both"/>
        <w:rPr>
          <w:rFonts w:eastAsia="Arial Unicode MS"/>
          <w:color w:val="000000"/>
          <w:sz w:val="28"/>
          <w:szCs w:val="28"/>
        </w:rPr>
      </w:pPr>
      <w:r w:rsidRPr="00ED136C">
        <w:rPr>
          <w:rFonts w:eastAsia="Arial Unicode MS"/>
          <w:color w:val="000000"/>
          <w:sz w:val="28"/>
          <w:szCs w:val="28"/>
        </w:rPr>
        <w:t>- по налоговым и</w:t>
      </w:r>
      <w:r w:rsidR="00E11DC5">
        <w:rPr>
          <w:rFonts w:eastAsia="Arial Unicode MS"/>
          <w:color w:val="000000"/>
          <w:sz w:val="28"/>
          <w:szCs w:val="28"/>
        </w:rPr>
        <w:t xml:space="preserve"> неналоговым доходам на 4 911,1</w:t>
      </w:r>
      <w:r w:rsidRPr="00ED136C">
        <w:rPr>
          <w:rFonts w:eastAsia="Arial Unicode MS"/>
          <w:color w:val="000000"/>
          <w:sz w:val="28"/>
          <w:szCs w:val="28"/>
        </w:rPr>
        <w:t xml:space="preserve"> тыс. рублей, рост к первоначально утверж</w:t>
      </w:r>
      <w:r w:rsidR="00E11DC5">
        <w:rPr>
          <w:rFonts w:eastAsia="Arial Unicode MS"/>
          <w:color w:val="000000"/>
          <w:sz w:val="28"/>
          <w:szCs w:val="28"/>
        </w:rPr>
        <w:t>денным назначениям составил 1,0 процент</w:t>
      </w:r>
      <w:r w:rsidRPr="00ED136C">
        <w:rPr>
          <w:rFonts w:eastAsia="Arial Unicode MS"/>
          <w:color w:val="000000"/>
          <w:sz w:val="28"/>
          <w:szCs w:val="28"/>
        </w:rPr>
        <w:t>;</w:t>
      </w:r>
    </w:p>
    <w:p w:rsidR="00ED136C" w:rsidRPr="00ED136C" w:rsidRDefault="00ED136C" w:rsidP="00705926">
      <w:pPr>
        <w:autoSpaceDE w:val="0"/>
        <w:autoSpaceDN w:val="0"/>
        <w:adjustRightInd w:val="0"/>
        <w:ind w:firstLine="708"/>
        <w:jc w:val="both"/>
        <w:rPr>
          <w:sz w:val="28"/>
          <w:szCs w:val="28"/>
        </w:rPr>
      </w:pPr>
      <w:r w:rsidRPr="00ED136C">
        <w:rPr>
          <w:sz w:val="28"/>
          <w:szCs w:val="28"/>
        </w:rPr>
        <w:t xml:space="preserve">- по безвозмездным поступлениям на </w:t>
      </w:r>
      <w:r w:rsidR="00E11DC5">
        <w:rPr>
          <w:bCs/>
          <w:iCs/>
          <w:color w:val="000000"/>
          <w:sz w:val="28"/>
          <w:szCs w:val="28"/>
        </w:rPr>
        <w:t>47 347,5</w:t>
      </w:r>
      <w:r w:rsidR="00E11DC5">
        <w:rPr>
          <w:sz w:val="28"/>
          <w:szCs w:val="28"/>
        </w:rPr>
        <w:t xml:space="preserve"> тыс. рублей, рост на 4,2</w:t>
      </w:r>
      <w:r w:rsidRPr="00ED136C">
        <w:rPr>
          <w:sz w:val="28"/>
          <w:szCs w:val="28"/>
        </w:rPr>
        <w:t xml:space="preserve"> процента по сравнению с бюджетными назначениями на начало года.</w:t>
      </w:r>
    </w:p>
    <w:p w:rsidR="00ED136C" w:rsidRPr="00ED136C" w:rsidRDefault="00ED136C" w:rsidP="00705926">
      <w:pPr>
        <w:autoSpaceDE w:val="0"/>
        <w:autoSpaceDN w:val="0"/>
        <w:adjustRightInd w:val="0"/>
        <w:ind w:firstLine="708"/>
        <w:jc w:val="both"/>
        <w:rPr>
          <w:rFonts w:eastAsia="Arial Unicode MS"/>
          <w:color w:val="000000"/>
          <w:sz w:val="28"/>
          <w:szCs w:val="28"/>
        </w:rPr>
      </w:pPr>
      <w:r w:rsidRPr="00ED136C">
        <w:rPr>
          <w:sz w:val="28"/>
          <w:szCs w:val="28"/>
        </w:rPr>
        <w:t xml:space="preserve">Расходная часть бюджета составила </w:t>
      </w:r>
      <w:r w:rsidRPr="00ED136C">
        <w:rPr>
          <w:bCs/>
          <w:iCs/>
          <w:color w:val="000000"/>
          <w:sz w:val="28"/>
          <w:szCs w:val="28"/>
        </w:rPr>
        <w:t>1</w:t>
      </w:r>
      <w:r w:rsidR="00A54D63">
        <w:rPr>
          <w:bCs/>
          <w:iCs/>
          <w:color w:val="000000"/>
          <w:sz w:val="28"/>
          <w:szCs w:val="28"/>
        </w:rPr>
        <w:t> </w:t>
      </w:r>
      <w:r w:rsidRPr="00ED136C">
        <w:rPr>
          <w:bCs/>
          <w:iCs/>
          <w:color w:val="000000"/>
          <w:sz w:val="28"/>
          <w:szCs w:val="28"/>
        </w:rPr>
        <w:t>6</w:t>
      </w:r>
      <w:r w:rsidR="00A54D63">
        <w:rPr>
          <w:bCs/>
          <w:iCs/>
          <w:color w:val="000000"/>
          <w:sz w:val="28"/>
          <w:szCs w:val="28"/>
        </w:rPr>
        <w:t>67 433,9</w:t>
      </w:r>
      <w:r w:rsidR="00F35E79">
        <w:rPr>
          <w:sz w:val="28"/>
          <w:szCs w:val="28"/>
        </w:rPr>
        <w:t xml:space="preserve"> тыс. рублей. Р</w:t>
      </w:r>
      <w:r w:rsidRPr="00ED136C">
        <w:rPr>
          <w:sz w:val="28"/>
          <w:szCs w:val="28"/>
        </w:rPr>
        <w:t>ост к первоначально утвер</w:t>
      </w:r>
      <w:r w:rsidR="00A54D63">
        <w:rPr>
          <w:sz w:val="28"/>
          <w:szCs w:val="28"/>
        </w:rPr>
        <w:t>жденным показателям составил 1,1</w:t>
      </w:r>
      <w:r w:rsidRPr="00ED136C">
        <w:rPr>
          <w:sz w:val="28"/>
          <w:szCs w:val="28"/>
        </w:rPr>
        <w:t xml:space="preserve"> процента</w:t>
      </w:r>
      <w:r w:rsidR="00B53203">
        <w:rPr>
          <w:rFonts w:eastAsia="Arial Unicode MS"/>
          <w:color w:val="000000"/>
          <w:sz w:val="28"/>
          <w:szCs w:val="28"/>
        </w:rPr>
        <w:t xml:space="preserve"> или</w:t>
      </w:r>
      <w:r w:rsidR="00F35E79">
        <w:rPr>
          <w:rFonts w:eastAsia="Arial Unicode MS"/>
          <w:color w:val="000000"/>
          <w:sz w:val="28"/>
          <w:szCs w:val="28"/>
        </w:rPr>
        <w:t xml:space="preserve"> 18 575,6</w:t>
      </w:r>
      <w:r w:rsidRPr="00ED136C">
        <w:rPr>
          <w:rFonts w:eastAsia="Arial Unicode MS"/>
          <w:color w:val="000000"/>
          <w:sz w:val="28"/>
          <w:szCs w:val="28"/>
        </w:rPr>
        <w:t xml:space="preserve"> тыс. рублей.</w:t>
      </w:r>
    </w:p>
    <w:p w:rsidR="00ED136C" w:rsidRPr="00ED136C" w:rsidRDefault="00ED136C" w:rsidP="00705926">
      <w:pPr>
        <w:ind w:firstLine="708"/>
        <w:jc w:val="both"/>
        <w:rPr>
          <w:sz w:val="28"/>
          <w:szCs w:val="28"/>
        </w:rPr>
      </w:pPr>
      <w:r w:rsidRPr="00ED136C">
        <w:rPr>
          <w:sz w:val="28"/>
          <w:szCs w:val="28"/>
        </w:rPr>
        <w:t>В окончательной редакции решения о бюджете сложились следующие основные характеристи</w:t>
      </w:r>
      <w:r w:rsidR="00633470">
        <w:rPr>
          <w:sz w:val="28"/>
          <w:szCs w:val="28"/>
        </w:rPr>
        <w:t xml:space="preserve">ки бюджета: доходы – </w:t>
      </w:r>
      <w:r w:rsidR="00633470">
        <w:rPr>
          <w:rFonts w:eastAsia="Arial Unicode MS"/>
          <w:bCs/>
          <w:color w:val="000000"/>
          <w:sz w:val="28"/>
          <w:szCs w:val="28"/>
        </w:rPr>
        <w:t>1 664 108,4</w:t>
      </w:r>
      <w:r w:rsidRPr="00ED136C">
        <w:rPr>
          <w:sz w:val="28"/>
          <w:szCs w:val="28"/>
        </w:rPr>
        <w:t xml:space="preserve"> ты</w:t>
      </w:r>
      <w:r w:rsidR="00633470">
        <w:rPr>
          <w:sz w:val="28"/>
          <w:szCs w:val="28"/>
        </w:rPr>
        <w:t>с. рублей, расходы - 1 667 433,9</w:t>
      </w:r>
      <w:r w:rsidRPr="00ED136C">
        <w:rPr>
          <w:sz w:val="28"/>
          <w:szCs w:val="28"/>
        </w:rPr>
        <w:t xml:space="preserve"> тыс. ру</w:t>
      </w:r>
      <w:r w:rsidR="00633470">
        <w:rPr>
          <w:sz w:val="28"/>
          <w:szCs w:val="28"/>
        </w:rPr>
        <w:t>блей, дефицит бюджета – 3 325,5</w:t>
      </w:r>
      <w:r w:rsidRPr="00ED136C">
        <w:rPr>
          <w:sz w:val="28"/>
          <w:szCs w:val="28"/>
        </w:rPr>
        <w:t xml:space="preserve"> тыс. рублей.</w:t>
      </w:r>
    </w:p>
    <w:p w:rsidR="00ED136C" w:rsidRPr="00ED136C" w:rsidRDefault="00ED136C" w:rsidP="00705926">
      <w:pPr>
        <w:ind w:firstLine="708"/>
        <w:jc w:val="both"/>
        <w:rPr>
          <w:sz w:val="28"/>
          <w:szCs w:val="28"/>
        </w:rPr>
      </w:pPr>
      <w:r w:rsidRPr="00ED136C">
        <w:rPr>
          <w:sz w:val="28"/>
          <w:szCs w:val="28"/>
        </w:rPr>
        <w:lastRenderedPageBreak/>
        <w:t>По итогам исполнения бюджета му</w:t>
      </w:r>
      <w:r w:rsidR="00633470">
        <w:rPr>
          <w:sz w:val="28"/>
          <w:szCs w:val="28"/>
        </w:rPr>
        <w:t>ниципального образования за 2016</w:t>
      </w:r>
      <w:r w:rsidRPr="00ED136C">
        <w:rPr>
          <w:sz w:val="28"/>
          <w:szCs w:val="28"/>
        </w:rPr>
        <w:t xml:space="preserve"> год основные показатели сложились:</w:t>
      </w:r>
    </w:p>
    <w:p w:rsidR="00ED136C" w:rsidRPr="00ED136C" w:rsidRDefault="003F0C47" w:rsidP="00705926">
      <w:pPr>
        <w:ind w:firstLine="708"/>
        <w:jc w:val="both"/>
        <w:rPr>
          <w:sz w:val="28"/>
          <w:szCs w:val="28"/>
        </w:rPr>
      </w:pPr>
      <w:r>
        <w:rPr>
          <w:sz w:val="28"/>
          <w:szCs w:val="28"/>
        </w:rPr>
        <w:t xml:space="preserve">- по доходам – </w:t>
      </w:r>
      <w:r w:rsidRPr="00E91ECF">
        <w:rPr>
          <w:sz w:val="28"/>
          <w:szCs w:val="28"/>
        </w:rPr>
        <w:t>1 675 384,6</w:t>
      </w:r>
      <w:r w:rsidR="00651988">
        <w:rPr>
          <w:sz w:val="28"/>
          <w:szCs w:val="28"/>
        </w:rPr>
        <w:t xml:space="preserve"> тыс. рублей, или 100,7</w:t>
      </w:r>
      <w:r w:rsidR="00ED136C" w:rsidRPr="00ED136C">
        <w:rPr>
          <w:sz w:val="28"/>
          <w:szCs w:val="28"/>
        </w:rPr>
        <w:t xml:space="preserve"> процентов от утвержденных решением о бюджете назначений;</w:t>
      </w:r>
    </w:p>
    <w:p w:rsidR="00ED136C" w:rsidRDefault="00651988" w:rsidP="00705926">
      <w:pPr>
        <w:ind w:firstLine="708"/>
        <w:jc w:val="both"/>
        <w:rPr>
          <w:sz w:val="28"/>
          <w:szCs w:val="28"/>
        </w:rPr>
      </w:pPr>
      <w:r>
        <w:rPr>
          <w:sz w:val="28"/>
          <w:szCs w:val="28"/>
        </w:rPr>
        <w:t xml:space="preserve">- по расходам – </w:t>
      </w:r>
      <w:r w:rsidR="001A1FC6">
        <w:rPr>
          <w:sz w:val="28"/>
          <w:szCs w:val="28"/>
        </w:rPr>
        <w:t>1 644 200,9</w:t>
      </w:r>
      <w:r w:rsidR="00ED136C" w:rsidRPr="00ED136C">
        <w:rPr>
          <w:sz w:val="28"/>
          <w:szCs w:val="28"/>
        </w:rPr>
        <w:t xml:space="preserve"> тыс. рублей, и</w:t>
      </w:r>
      <w:r w:rsidR="001A1FC6">
        <w:rPr>
          <w:sz w:val="28"/>
          <w:szCs w:val="28"/>
        </w:rPr>
        <w:t>ли 98,6</w:t>
      </w:r>
      <w:r w:rsidR="00ED136C" w:rsidRPr="00ED136C">
        <w:rPr>
          <w:sz w:val="28"/>
          <w:szCs w:val="28"/>
        </w:rPr>
        <w:t xml:space="preserve"> процентов от утвержденны</w:t>
      </w:r>
      <w:r w:rsidR="001A1FC6">
        <w:rPr>
          <w:sz w:val="28"/>
          <w:szCs w:val="28"/>
        </w:rPr>
        <w:t>х решением о бюджете назначений.</w:t>
      </w:r>
    </w:p>
    <w:p w:rsidR="00ED136C" w:rsidRPr="00032778" w:rsidRDefault="001A1FC6" w:rsidP="00705926">
      <w:pPr>
        <w:ind w:firstLine="708"/>
        <w:jc w:val="both"/>
        <w:rPr>
          <w:i/>
          <w:sz w:val="28"/>
          <w:szCs w:val="28"/>
        </w:rPr>
      </w:pPr>
      <w:r>
        <w:rPr>
          <w:sz w:val="28"/>
          <w:szCs w:val="28"/>
        </w:rPr>
        <w:t xml:space="preserve">Профицит по итогам исполнения </w:t>
      </w:r>
      <w:r w:rsidR="00032778">
        <w:rPr>
          <w:sz w:val="28"/>
          <w:szCs w:val="28"/>
        </w:rPr>
        <w:t>муниципального бюджета</w:t>
      </w:r>
      <w:r>
        <w:rPr>
          <w:sz w:val="28"/>
          <w:szCs w:val="28"/>
        </w:rPr>
        <w:t xml:space="preserve"> за 2016 год составил </w:t>
      </w:r>
      <w:r w:rsidR="00032778">
        <w:rPr>
          <w:sz w:val="28"/>
          <w:szCs w:val="28"/>
        </w:rPr>
        <w:t xml:space="preserve">31 83,7 тыс. </w:t>
      </w:r>
      <w:r w:rsidR="00163246">
        <w:rPr>
          <w:sz w:val="28"/>
          <w:szCs w:val="28"/>
        </w:rPr>
        <w:t>рублей</w:t>
      </w:r>
      <w:r w:rsidR="00ED136C" w:rsidRPr="00ED136C">
        <w:rPr>
          <w:sz w:val="28"/>
          <w:szCs w:val="28"/>
        </w:rPr>
        <w:t xml:space="preserve"> (</w:t>
      </w:r>
      <w:proofErr w:type="spellStart"/>
      <w:r w:rsidR="00ED136C" w:rsidRPr="00ED136C">
        <w:rPr>
          <w:b/>
          <w:i/>
          <w:iCs/>
          <w:sz w:val="28"/>
          <w:szCs w:val="28"/>
        </w:rPr>
        <w:t>справочно</w:t>
      </w:r>
      <w:proofErr w:type="spellEnd"/>
      <w:r w:rsidR="00ED136C" w:rsidRPr="00ED136C">
        <w:rPr>
          <w:i/>
          <w:iCs/>
          <w:sz w:val="28"/>
          <w:szCs w:val="28"/>
        </w:rPr>
        <w:t>:</w:t>
      </w:r>
      <w:r w:rsidR="00032778" w:rsidRPr="00032778">
        <w:rPr>
          <w:sz w:val="28"/>
          <w:szCs w:val="28"/>
        </w:rPr>
        <w:t xml:space="preserve"> </w:t>
      </w:r>
      <w:r w:rsidR="00032778" w:rsidRPr="00032778">
        <w:rPr>
          <w:i/>
          <w:sz w:val="28"/>
          <w:szCs w:val="28"/>
        </w:rPr>
        <w:t xml:space="preserve">по итогам исполнения </w:t>
      </w:r>
      <w:r w:rsidR="00163246">
        <w:rPr>
          <w:i/>
          <w:sz w:val="28"/>
          <w:szCs w:val="28"/>
        </w:rPr>
        <w:t xml:space="preserve">муниципального </w:t>
      </w:r>
      <w:r w:rsidR="00032778" w:rsidRPr="00032778">
        <w:rPr>
          <w:i/>
          <w:sz w:val="28"/>
          <w:szCs w:val="28"/>
        </w:rPr>
        <w:t xml:space="preserve">бюджета за 2015 год </w:t>
      </w:r>
      <w:r w:rsidR="00032778">
        <w:rPr>
          <w:i/>
          <w:sz w:val="28"/>
          <w:szCs w:val="28"/>
        </w:rPr>
        <w:t xml:space="preserve">дефицит </w:t>
      </w:r>
      <w:r w:rsidR="00163246">
        <w:rPr>
          <w:i/>
          <w:sz w:val="28"/>
          <w:szCs w:val="28"/>
        </w:rPr>
        <w:t>составил 52 283,8 тыс. рублей</w:t>
      </w:r>
      <w:r w:rsidR="00ED136C" w:rsidRPr="00032778">
        <w:rPr>
          <w:i/>
          <w:sz w:val="28"/>
          <w:szCs w:val="28"/>
        </w:rPr>
        <w:t>).</w:t>
      </w:r>
    </w:p>
    <w:p w:rsidR="00676550" w:rsidRPr="000B58F7" w:rsidRDefault="00ED136C" w:rsidP="00705926">
      <w:pPr>
        <w:ind w:firstLine="708"/>
        <w:jc w:val="both"/>
        <w:rPr>
          <w:bCs/>
          <w:sz w:val="28"/>
          <w:szCs w:val="28"/>
        </w:rPr>
      </w:pPr>
      <w:r w:rsidRPr="00ED136C">
        <w:rPr>
          <w:bCs/>
          <w:sz w:val="28"/>
          <w:szCs w:val="28"/>
        </w:rPr>
        <w:t>Анализ основных характеристик бюджета, утвержденных решением о бюджете (окончательная редакция решения о бюджете), и сложившихся по итогам его исполнения, показал их соответствие требованиям Бюджетного Кодекса Российской Федерации.</w:t>
      </w:r>
    </w:p>
    <w:p w:rsidR="00ED136C" w:rsidRPr="00705926" w:rsidRDefault="00ED136C" w:rsidP="00705926">
      <w:pPr>
        <w:ind w:firstLine="708"/>
        <w:jc w:val="both"/>
        <w:rPr>
          <w:bCs/>
          <w:sz w:val="18"/>
          <w:szCs w:val="18"/>
        </w:rPr>
      </w:pPr>
    </w:p>
    <w:p w:rsidR="00C90B99" w:rsidRPr="00705926" w:rsidRDefault="000B58F7" w:rsidP="00705926">
      <w:pPr>
        <w:pStyle w:val="2"/>
        <w:jc w:val="center"/>
        <w:rPr>
          <w:rFonts w:ascii="Times New Roman" w:hAnsi="Times New Roman"/>
          <w:i w:val="0"/>
          <w:color w:val="000000"/>
        </w:rPr>
      </w:pPr>
      <w:bookmarkStart w:id="9" w:name="_Toc481146190"/>
      <w:r>
        <w:rPr>
          <w:rFonts w:ascii="Times New Roman" w:hAnsi="Times New Roman"/>
          <w:i w:val="0"/>
          <w:color w:val="000000"/>
        </w:rPr>
        <w:t>3</w:t>
      </w:r>
      <w:r w:rsidR="00ED136C" w:rsidRPr="00622590">
        <w:rPr>
          <w:rFonts w:ascii="Times New Roman" w:hAnsi="Times New Roman"/>
          <w:i w:val="0"/>
          <w:color w:val="000000"/>
        </w:rPr>
        <w:t>. Общая характеристика исполнения муниципального</w:t>
      </w:r>
      <w:r w:rsidR="00622590" w:rsidRPr="00622590">
        <w:rPr>
          <w:rFonts w:ascii="Times New Roman" w:hAnsi="Times New Roman"/>
          <w:i w:val="0"/>
          <w:color w:val="000000"/>
        </w:rPr>
        <w:t xml:space="preserve"> </w:t>
      </w:r>
      <w:r w:rsidR="00C90B99">
        <w:rPr>
          <w:rFonts w:ascii="Times New Roman" w:hAnsi="Times New Roman"/>
          <w:i w:val="0"/>
          <w:color w:val="000000"/>
        </w:rPr>
        <w:t>бюджета по доходам за 2016</w:t>
      </w:r>
      <w:r w:rsidR="00ED136C" w:rsidRPr="00622590">
        <w:rPr>
          <w:rFonts w:ascii="Times New Roman" w:hAnsi="Times New Roman"/>
          <w:i w:val="0"/>
          <w:color w:val="000000"/>
        </w:rPr>
        <w:t xml:space="preserve"> год</w:t>
      </w:r>
      <w:bookmarkEnd w:id="9"/>
      <w:r w:rsidR="00C90B99">
        <w:rPr>
          <w:rFonts w:ascii="Times New Roman" w:hAnsi="Times New Roman"/>
          <w:i w:val="0"/>
          <w:color w:val="000000"/>
        </w:rPr>
        <w:t xml:space="preserve">  </w:t>
      </w:r>
    </w:p>
    <w:p w:rsidR="00C90B99" w:rsidRDefault="00C90B99" w:rsidP="00705926">
      <w:pPr>
        <w:ind w:firstLine="720"/>
        <w:jc w:val="both"/>
        <w:rPr>
          <w:sz w:val="28"/>
          <w:szCs w:val="28"/>
        </w:rPr>
      </w:pPr>
      <w:r w:rsidRPr="006D185D">
        <w:rPr>
          <w:sz w:val="28"/>
          <w:szCs w:val="28"/>
        </w:rPr>
        <w:t>Структура доходов бюджета муниципального образования Усть-Лабинский район за 201</w:t>
      </w:r>
      <w:r>
        <w:rPr>
          <w:sz w:val="28"/>
          <w:szCs w:val="28"/>
        </w:rPr>
        <w:t>6</w:t>
      </w:r>
      <w:r w:rsidRPr="006D185D">
        <w:rPr>
          <w:sz w:val="28"/>
          <w:szCs w:val="28"/>
        </w:rPr>
        <w:t xml:space="preserve"> год и его исполнение представлены в следующей таблице.</w:t>
      </w:r>
    </w:p>
    <w:p w:rsidR="00C90B99" w:rsidRPr="006D185D" w:rsidRDefault="00C90B99" w:rsidP="00705926">
      <w:pPr>
        <w:ind w:firstLine="720"/>
        <w:jc w:val="right"/>
        <w:rPr>
          <w:bCs/>
        </w:rPr>
      </w:pPr>
      <w:r w:rsidRPr="006D185D">
        <w:t>(</w:t>
      </w:r>
      <w:proofErr w:type="gramStart"/>
      <w:r w:rsidRPr="006D185D">
        <w:t>т</w:t>
      </w:r>
      <w:proofErr w:type="gramEnd"/>
      <w:r w:rsidRPr="006D185D">
        <w:t>ыс. рублей)</w:t>
      </w:r>
    </w:p>
    <w:tbl>
      <w:tblPr>
        <w:tblW w:w="9923" w:type="dxa"/>
        <w:tblInd w:w="-176" w:type="dxa"/>
        <w:tblLayout w:type="fixed"/>
        <w:tblLook w:val="04A0" w:firstRow="1" w:lastRow="0" w:firstColumn="1" w:lastColumn="0" w:noHBand="0" w:noVBand="1"/>
      </w:tblPr>
      <w:tblGrid>
        <w:gridCol w:w="2694"/>
        <w:gridCol w:w="1134"/>
        <w:gridCol w:w="1134"/>
        <w:gridCol w:w="567"/>
        <w:gridCol w:w="851"/>
        <w:gridCol w:w="1134"/>
        <w:gridCol w:w="567"/>
        <w:gridCol w:w="850"/>
        <w:gridCol w:w="992"/>
      </w:tblGrid>
      <w:tr w:rsidR="00C90B99" w:rsidRPr="006D185D" w:rsidTr="00C90B99">
        <w:trPr>
          <w:trHeight w:val="720"/>
        </w:trPr>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90B99" w:rsidRPr="00F17617" w:rsidRDefault="00C90B99" w:rsidP="00705926">
            <w:pPr>
              <w:ind w:right="-133" w:firstLine="34"/>
              <w:rPr>
                <w:b/>
                <w:bCs/>
                <w:color w:val="000000"/>
                <w:sz w:val="20"/>
                <w:szCs w:val="20"/>
              </w:rPr>
            </w:pPr>
            <w:r w:rsidRPr="00F17617">
              <w:rPr>
                <w:b/>
                <w:bCs/>
                <w:color w:val="000000"/>
                <w:sz w:val="20"/>
                <w:szCs w:val="20"/>
              </w:rPr>
              <w:t>Наименование дохода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 xml:space="preserve">Уточненный бюджет </w:t>
            </w:r>
          </w:p>
          <w:p w:rsidR="00C90B99" w:rsidRPr="00F17617" w:rsidRDefault="00C90B99" w:rsidP="00705926">
            <w:pPr>
              <w:ind w:left="-108" w:right="-108"/>
              <w:jc w:val="center"/>
              <w:rPr>
                <w:b/>
                <w:bCs/>
                <w:color w:val="000000"/>
                <w:sz w:val="20"/>
                <w:szCs w:val="20"/>
              </w:rPr>
            </w:pPr>
            <w:r w:rsidRPr="00F17617">
              <w:rPr>
                <w:b/>
                <w:bCs/>
                <w:color w:val="000000"/>
                <w:sz w:val="20"/>
                <w:szCs w:val="20"/>
              </w:rPr>
              <w:t xml:space="preserve"> за 2016 год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Кассовое исполнение за 2016 год</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Исполнено к уточненному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факт 2015</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Факт 2016 /</w:t>
            </w:r>
          </w:p>
          <w:p w:rsidR="00C90B99" w:rsidRPr="00F17617" w:rsidRDefault="00C90B99" w:rsidP="00705926">
            <w:pPr>
              <w:ind w:left="-108" w:right="-108"/>
              <w:jc w:val="center"/>
              <w:rPr>
                <w:b/>
                <w:bCs/>
                <w:color w:val="000000"/>
                <w:sz w:val="20"/>
                <w:szCs w:val="20"/>
              </w:rPr>
            </w:pPr>
            <w:r w:rsidRPr="00F17617">
              <w:rPr>
                <w:b/>
                <w:bCs/>
                <w:color w:val="000000"/>
                <w:sz w:val="20"/>
                <w:szCs w:val="20"/>
              </w:rPr>
              <w:t>Факт 2015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Структура бюджета 2016 года</w:t>
            </w:r>
          </w:p>
        </w:tc>
      </w:tr>
      <w:tr w:rsidR="00C90B99" w:rsidRPr="006D185D" w:rsidTr="00C90B99">
        <w:trPr>
          <w:trHeight w:val="315"/>
        </w:trPr>
        <w:tc>
          <w:tcPr>
            <w:tcW w:w="2694" w:type="dxa"/>
            <w:vMerge/>
            <w:tcBorders>
              <w:top w:val="single" w:sz="4" w:space="0" w:color="auto"/>
              <w:left w:val="single" w:sz="4" w:space="0" w:color="auto"/>
              <w:bottom w:val="single" w:sz="4" w:space="0" w:color="000000"/>
              <w:right w:val="single" w:sz="4" w:space="0" w:color="auto"/>
            </w:tcBorders>
            <w:vAlign w:val="center"/>
            <w:hideMark/>
          </w:tcPr>
          <w:p w:rsidR="00C90B99" w:rsidRPr="00F17617" w:rsidRDefault="00C90B99" w:rsidP="00705926">
            <w:pPr>
              <w:ind w:right="-133" w:firstLine="34"/>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B99" w:rsidRPr="00F17617" w:rsidRDefault="00C90B99" w:rsidP="00705926">
            <w:pPr>
              <w:ind w:left="-108" w:right="-108"/>
              <w:jc w:val="center"/>
              <w:rPr>
                <w:b/>
                <w:bCs/>
                <w:color w:val="000000"/>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B99" w:rsidRPr="00F17617" w:rsidRDefault="00C90B99" w:rsidP="00705926">
            <w:pPr>
              <w:ind w:left="-108" w:right="-108"/>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w:t>
            </w:r>
          </w:p>
        </w:tc>
        <w:tc>
          <w:tcPr>
            <w:tcW w:w="851" w:type="dxa"/>
            <w:tcBorders>
              <w:top w:val="nil"/>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 / -)</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90B99" w:rsidRPr="00F17617" w:rsidRDefault="00C90B99" w:rsidP="00705926">
            <w:pPr>
              <w:ind w:left="-108" w:right="-108"/>
              <w:jc w:val="center"/>
              <w:rPr>
                <w:b/>
                <w:bCs/>
                <w:color w:val="000000"/>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 / -)</w:t>
            </w:r>
          </w:p>
        </w:tc>
        <w:tc>
          <w:tcPr>
            <w:tcW w:w="992" w:type="dxa"/>
            <w:tcBorders>
              <w:top w:val="nil"/>
              <w:left w:val="nil"/>
              <w:bottom w:val="single" w:sz="4" w:space="0" w:color="auto"/>
              <w:right w:val="single" w:sz="4" w:space="0" w:color="auto"/>
            </w:tcBorders>
            <w:shd w:val="clear" w:color="auto" w:fill="auto"/>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w:t>
            </w:r>
          </w:p>
        </w:tc>
      </w:tr>
      <w:tr w:rsidR="00C90B99" w:rsidRPr="006D185D" w:rsidTr="00C90B99">
        <w:trPr>
          <w:trHeight w:val="315"/>
        </w:trPr>
        <w:tc>
          <w:tcPr>
            <w:tcW w:w="2694" w:type="dxa"/>
            <w:tcBorders>
              <w:top w:val="nil"/>
              <w:left w:val="single" w:sz="4" w:space="0" w:color="auto"/>
              <w:bottom w:val="single" w:sz="4" w:space="0" w:color="auto"/>
              <w:right w:val="single" w:sz="4" w:space="0" w:color="auto"/>
            </w:tcBorders>
            <w:shd w:val="clear" w:color="auto" w:fill="auto"/>
            <w:vAlign w:val="center"/>
            <w:hideMark/>
          </w:tcPr>
          <w:p w:rsidR="00C90B99" w:rsidRPr="00F17617" w:rsidRDefault="00C90B99" w:rsidP="00705926">
            <w:pPr>
              <w:ind w:right="-133" w:firstLine="34"/>
              <w:rPr>
                <w:b/>
                <w:bCs/>
                <w:color w:val="000000"/>
                <w:sz w:val="20"/>
                <w:szCs w:val="20"/>
              </w:rPr>
            </w:pPr>
            <w:r w:rsidRPr="00F17617">
              <w:rPr>
                <w:b/>
                <w:bCs/>
                <w:color w:val="000000"/>
                <w:sz w:val="20"/>
                <w:szCs w:val="20"/>
              </w:rPr>
              <w:t>ВСЕГО:</w:t>
            </w:r>
          </w:p>
        </w:tc>
        <w:tc>
          <w:tcPr>
            <w:tcW w:w="1134"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1 664 108,4</w:t>
            </w:r>
          </w:p>
        </w:tc>
        <w:tc>
          <w:tcPr>
            <w:tcW w:w="1134"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1 675 384,5</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100,7</w:t>
            </w:r>
          </w:p>
        </w:tc>
        <w:tc>
          <w:tcPr>
            <w:tcW w:w="851"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11 276,1</w:t>
            </w:r>
          </w:p>
        </w:tc>
        <w:tc>
          <w:tcPr>
            <w:tcW w:w="1134" w:type="dxa"/>
            <w:tcBorders>
              <w:top w:val="nil"/>
              <w:left w:val="nil"/>
              <w:bottom w:val="single" w:sz="4" w:space="0" w:color="auto"/>
              <w:right w:val="single" w:sz="4" w:space="0" w:color="auto"/>
            </w:tcBorders>
            <w:shd w:val="clear" w:color="auto" w:fill="auto"/>
            <w:noWrap/>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1 604 876,2</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104,4</w:t>
            </w:r>
          </w:p>
        </w:tc>
        <w:tc>
          <w:tcPr>
            <w:tcW w:w="850"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
                <w:bCs/>
                <w:color w:val="000000"/>
                <w:sz w:val="20"/>
                <w:szCs w:val="20"/>
              </w:rPr>
            </w:pPr>
            <w:r w:rsidRPr="00F17617">
              <w:rPr>
                <w:b/>
                <w:bCs/>
                <w:color w:val="000000"/>
                <w:sz w:val="20"/>
                <w:szCs w:val="20"/>
              </w:rPr>
              <w:t>70 508,3</w:t>
            </w:r>
          </w:p>
        </w:tc>
        <w:tc>
          <w:tcPr>
            <w:tcW w:w="992" w:type="dxa"/>
            <w:tcBorders>
              <w:top w:val="nil"/>
              <w:left w:val="nil"/>
              <w:bottom w:val="single" w:sz="4" w:space="0" w:color="auto"/>
              <w:right w:val="single" w:sz="4" w:space="0" w:color="auto"/>
            </w:tcBorders>
            <w:shd w:val="clear" w:color="auto" w:fill="auto"/>
            <w:noWrap/>
            <w:vAlign w:val="center"/>
            <w:hideMark/>
          </w:tcPr>
          <w:p w:rsidR="00C90B99" w:rsidRPr="00F17617" w:rsidRDefault="00C90B99" w:rsidP="00705926">
            <w:pPr>
              <w:ind w:left="-108" w:right="-108"/>
              <w:jc w:val="center"/>
              <w:rPr>
                <w:b/>
                <w:bCs/>
                <w:color w:val="000000"/>
                <w:sz w:val="20"/>
                <w:szCs w:val="20"/>
              </w:rPr>
            </w:pPr>
            <w:r w:rsidRPr="00F17617">
              <w:rPr>
                <w:b/>
                <w:bCs/>
                <w:color w:val="000000"/>
                <w:sz w:val="20"/>
                <w:szCs w:val="20"/>
              </w:rPr>
              <w:t>100,0</w:t>
            </w:r>
          </w:p>
        </w:tc>
      </w:tr>
      <w:tr w:rsidR="00C90B99" w:rsidRPr="006D185D" w:rsidTr="00355171">
        <w:trPr>
          <w:trHeight w:val="494"/>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90B99" w:rsidRPr="00F17617" w:rsidRDefault="00C90B99" w:rsidP="00355171">
            <w:pPr>
              <w:ind w:right="-133"/>
              <w:rPr>
                <w:color w:val="000000"/>
                <w:sz w:val="20"/>
                <w:szCs w:val="20"/>
              </w:rPr>
            </w:pPr>
            <w:r w:rsidRPr="00F17617">
              <w:rPr>
                <w:color w:val="000000"/>
                <w:sz w:val="20"/>
                <w:szCs w:val="20"/>
              </w:rPr>
              <w:t>Налоговые и неналоговые доходы, в т.</w:t>
            </w:r>
            <w:r w:rsidR="000A5A0D">
              <w:rPr>
                <w:color w:val="000000"/>
                <w:sz w:val="20"/>
                <w:szCs w:val="20"/>
              </w:rPr>
              <w:t xml:space="preserve"> </w:t>
            </w:r>
            <w:r w:rsidRPr="00F17617">
              <w:rPr>
                <w:color w:val="000000"/>
                <w:sz w:val="20"/>
                <w:szCs w:val="20"/>
              </w:rPr>
              <w:t>ч.</w:t>
            </w:r>
          </w:p>
        </w:tc>
        <w:tc>
          <w:tcPr>
            <w:tcW w:w="1134" w:type="dxa"/>
            <w:tcBorders>
              <w:top w:val="nil"/>
              <w:left w:val="nil"/>
              <w:bottom w:val="single" w:sz="4" w:space="0" w:color="auto"/>
              <w:right w:val="single" w:sz="4" w:space="0" w:color="auto"/>
            </w:tcBorders>
            <w:shd w:val="clear" w:color="000000" w:fill="FFFFFF"/>
            <w:vAlign w:val="center"/>
          </w:tcPr>
          <w:p w:rsidR="00C90B99" w:rsidRPr="00F17617" w:rsidRDefault="00C90B99" w:rsidP="00705926">
            <w:pPr>
              <w:ind w:left="-108" w:right="-108"/>
              <w:jc w:val="center"/>
              <w:rPr>
                <w:color w:val="000000"/>
                <w:sz w:val="20"/>
                <w:szCs w:val="20"/>
              </w:rPr>
            </w:pPr>
            <w:r w:rsidRPr="00F17617">
              <w:rPr>
                <w:color w:val="000000"/>
                <w:sz w:val="20"/>
                <w:szCs w:val="20"/>
              </w:rPr>
              <w:t>496 366,9</w:t>
            </w:r>
          </w:p>
        </w:tc>
        <w:tc>
          <w:tcPr>
            <w:tcW w:w="1134" w:type="dxa"/>
            <w:tcBorders>
              <w:top w:val="nil"/>
              <w:left w:val="nil"/>
              <w:bottom w:val="single" w:sz="4" w:space="0" w:color="auto"/>
              <w:right w:val="single" w:sz="4" w:space="0" w:color="auto"/>
            </w:tcBorders>
            <w:shd w:val="clear" w:color="000000" w:fill="FFFFFF"/>
            <w:vAlign w:val="center"/>
          </w:tcPr>
          <w:p w:rsidR="00C90B99" w:rsidRPr="00F17617" w:rsidRDefault="00C90B99" w:rsidP="00705926">
            <w:pPr>
              <w:ind w:left="-108" w:right="-108"/>
              <w:jc w:val="center"/>
              <w:rPr>
                <w:color w:val="000000"/>
                <w:sz w:val="20"/>
                <w:szCs w:val="20"/>
              </w:rPr>
            </w:pPr>
            <w:r w:rsidRPr="00F17617">
              <w:rPr>
                <w:color w:val="000000"/>
                <w:sz w:val="20"/>
                <w:szCs w:val="20"/>
              </w:rPr>
              <w:t>511 674,4</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Cs/>
                <w:color w:val="000000"/>
                <w:sz w:val="20"/>
                <w:szCs w:val="20"/>
              </w:rPr>
            </w:pPr>
            <w:r w:rsidRPr="00F17617">
              <w:rPr>
                <w:bCs/>
                <w:color w:val="000000"/>
                <w:sz w:val="20"/>
                <w:szCs w:val="20"/>
              </w:rPr>
              <w:t>103,1</w:t>
            </w:r>
          </w:p>
        </w:tc>
        <w:tc>
          <w:tcPr>
            <w:tcW w:w="851"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15 307,5</w:t>
            </w:r>
          </w:p>
        </w:tc>
        <w:tc>
          <w:tcPr>
            <w:tcW w:w="1134" w:type="dxa"/>
            <w:tcBorders>
              <w:top w:val="nil"/>
              <w:left w:val="nil"/>
              <w:bottom w:val="single" w:sz="4" w:space="0" w:color="auto"/>
              <w:right w:val="single" w:sz="4" w:space="0" w:color="auto"/>
            </w:tcBorders>
            <w:shd w:val="clear" w:color="000000" w:fill="FFFFFF"/>
            <w:vAlign w:val="center"/>
            <w:hideMark/>
          </w:tcPr>
          <w:p w:rsidR="00C90B99" w:rsidRPr="00F17617" w:rsidRDefault="00C90B99" w:rsidP="00705926">
            <w:pPr>
              <w:ind w:left="-108" w:right="-108"/>
              <w:jc w:val="center"/>
              <w:rPr>
                <w:color w:val="000000"/>
                <w:sz w:val="20"/>
                <w:szCs w:val="20"/>
              </w:rPr>
            </w:pPr>
            <w:r w:rsidRPr="00F17617">
              <w:rPr>
                <w:color w:val="000000"/>
                <w:sz w:val="20"/>
                <w:szCs w:val="20"/>
              </w:rPr>
              <w:t>482 324,0</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106,1</w:t>
            </w:r>
          </w:p>
        </w:tc>
        <w:tc>
          <w:tcPr>
            <w:tcW w:w="850"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29 350,4</w:t>
            </w:r>
          </w:p>
        </w:tc>
        <w:tc>
          <w:tcPr>
            <w:tcW w:w="992"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30,5</w:t>
            </w:r>
          </w:p>
        </w:tc>
      </w:tr>
      <w:tr w:rsidR="00C90B99" w:rsidRPr="006D185D" w:rsidTr="00C90B99">
        <w:trPr>
          <w:trHeight w:val="3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90B99" w:rsidRPr="00F17617" w:rsidRDefault="00C90B99" w:rsidP="00705926">
            <w:pPr>
              <w:ind w:right="-133" w:firstLine="34"/>
              <w:rPr>
                <w:color w:val="000000"/>
                <w:sz w:val="20"/>
                <w:szCs w:val="20"/>
              </w:rPr>
            </w:pPr>
            <w:r w:rsidRPr="00F17617">
              <w:rPr>
                <w:color w:val="000000"/>
                <w:sz w:val="20"/>
                <w:szCs w:val="20"/>
              </w:rPr>
              <w:t>Налоговые доходы</w:t>
            </w:r>
          </w:p>
        </w:tc>
        <w:tc>
          <w:tcPr>
            <w:tcW w:w="1134" w:type="dxa"/>
            <w:tcBorders>
              <w:top w:val="nil"/>
              <w:left w:val="nil"/>
              <w:bottom w:val="single" w:sz="4" w:space="0" w:color="auto"/>
              <w:right w:val="single" w:sz="4" w:space="0" w:color="auto"/>
            </w:tcBorders>
            <w:shd w:val="clear" w:color="000000" w:fill="FFFFFF"/>
            <w:vAlign w:val="center"/>
          </w:tcPr>
          <w:p w:rsidR="00C90B99" w:rsidRPr="00F17617" w:rsidRDefault="00C90B99" w:rsidP="00705926">
            <w:pPr>
              <w:ind w:left="-108" w:right="-108"/>
              <w:jc w:val="center"/>
              <w:rPr>
                <w:color w:val="000000"/>
                <w:sz w:val="20"/>
                <w:szCs w:val="20"/>
              </w:rPr>
            </w:pPr>
            <w:r w:rsidRPr="00F17617">
              <w:rPr>
                <w:color w:val="000000"/>
                <w:sz w:val="20"/>
                <w:szCs w:val="20"/>
              </w:rPr>
              <w:t>427 136,7</w:t>
            </w:r>
          </w:p>
        </w:tc>
        <w:tc>
          <w:tcPr>
            <w:tcW w:w="1134" w:type="dxa"/>
            <w:tcBorders>
              <w:top w:val="nil"/>
              <w:left w:val="nil"/>
              <w:bottom w:val="single" w:sz="4" w:space="0" w:color="auto"/>
              <w:right w:val="single" w:sz="4" w:space="0" w:color="auto"/>
            </w:tcBorders>
            <w:shd w:val="clear" w:color="000000" w:fill="FFFFFF"/>
            <w:vAlign w:val="center"/>
          </w:tcPr>
          <w:p w:rsidR="00C90B99" w:rsidRPr="00F17617" w:rsidRDefault="00C90B99" w:rsidP="00705926">
            <w:pPr>
              <w:ind w:left="-108" w:right="-108"/>
              <w:jc w:val="center"/>
              <w:rPr>
                <w:color w:val="000000"/>
                <w:sz w:val="20"/>
                <w:szCs w:val="20"/>
              </w:rPr>
            </w:pPr>
            <w:r w:rsidRPr="00F17617">
              <w:rPr>
                <w:color w:val="000000"/>
                <w:sz w:val="20"/>
                <w:szCs w:val="20"/>
              </w:rPr>
              <w:t>435 286,1</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Cs/>
                <w:color w:val="000000"/>
                <w:sz w:val="20"/>
                <w:szCs w:val="20"/>
              </w:rPr>
            </w:pPr>
            <w:r w:rsidRPr="00F17617">
              <w:rPr>
                <w:bCs/>
                <w:color w:val="000000"/>
                <w:sz w:val="20"/>
                <w:szCs w:val="20"/>
              </w:rPr>
              <w:t>101,9</w:t>
            </w:r>
          </w:p>
        </w:tc>
        <w:tc>
          <w:tcPr>
            <w:tcW w:w="851"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8 149,4</w:t>
            </w:r>
          </w:p>
        </w:tc>
        <w:tc>
          <w:tcPr>
            <w:tcW w:w="1134" w:type="dxa"/>
            <w:tcBorders>
              <w:top w:val="nil"/>
              <w:left w:val="nil"/>
              <w:bottom w:val="single" w:sz="4" w:space="0" w:color="auto"/>
              <w:right w:val="single" w:sz="4" w:space="0" w:color="auto"/>
            </w:tcBorders>
            <w:shd w:val="clear" w:color="000000" w:fill="FFFFFF"/>
            <w:noWrap/>
            <w:vAlign w:val="center"/>
            <w:hideMark/>
          </w:tcPr>
          <w:p w:rsidR="00C90B99" w:rsidRPr="00F17617" w:rsidRDefault="00C90B99" w:rsidP="00705926">
            <w:pPr>
              <w:ind w:left="-108" w:right="-108"/>
              <w:jc w:val="center"/>
              <w:rPr>
                <w:color w:val="000000"/>
                <w:sz w:val="20"/>
                <w:szCs w:val="20"/>
              </w:rPr>
            </w:pPr>
            <w:r w:rsidRPr="00F17617">
              <w:rPr>
                <w:color w:val="000000"/>
                <w:sz w:val="20"/>
                <w:szCs w:val="20"/>
              </w:rPr>
              <w:t>414 033,9</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105,1</w:t>
            </w:r>
          </w:p>
        </w:tc>
        <w:tc>
          <w:tcPr>
            <w:tcW w:w="850"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21 252,2</w:t>
            </w:r>
          </w:p>
        </w:tc>
        <w:tc>
          <w:tcPr>
            <w:tcW w:w="992"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26,0</w:t>
            </w:r>
          </w:p>
        </w:tc>
      </w:tr>
      <w:tr w:rsidR="00C90B99" w:rsidRPr="006D185D" w:rsidTr="00C90B99">
        <w:trPr>
          <w:trHeight w:val="315"/>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90B99" w:rsidRPr="00F17617" w:rsidRDefault="00C90B99" w:rsidP="00705926">
            <w:pPr>
              <w:ind w:right="-133" w:firstLine="34"/>
              <w:rPr>
                <w:color w:val="000000"/>
                <w:sz w:val="20"/>
                <w:szCs w:val="20"/>
              </w:rPr>
            </w:pPr>
            <w:r w:rsidRPr="00F17617">
              <w:rPr>
                <w:color w:val="000000"/>
                <w:sz w:val="20"/>
                <w:szCs w:val="20"/>
              </w:rPr>
              <w:t>Неналоговые доходы</w:t>
            </w:r>
          </w:p>
        </w:tc>
        <w:tc>
          <w:tcPr>
            <w:tcW w:w="1134" w:type="dxa"/>
            <w:tcBorders>
              <w:top w:val="nil"/>
              <w:left w:val="nil"/>
              <w:bottom w:val="single" w:sz="4" w:space="0" w:color="auto"/>
              <w:right w:val="single" w:sz="4" w:space="0" w:color="auto"/>
            </w:tcBorders>
            <w:shd w:val="clear" w:color="000000" w:fill="FFFFFF"/>
            <w:vAlign w:val="center"/>
          </w:tcPr>
          <w:p w:rsidR="00C90B99" w:rsidRPr="00F17617" w:rsidRDefault="00C90B99" w:rsidP="00705926">
            <w:pPr>
              <w:ind w:left="-108" w:right="-108"/>
              <w:jc w:val="center"/>
              <w:rPr>
                <w:color w:val="000000"/>
                <w:sz w:val="20"/>
                <w:szCs w:val="20"/>
              </w:rPr>
            </w:pPr>
            <w:r w:rsidRPr="00F17617">
              <w:rPr>
                <w:color w:val="000000"/>
                <w:sz w:val="20"/>
                <w:szCs w:val="20"/>
              </w:rPr>
              <w:t>69 230,2</w:t>
            </w:r>
          </w:p>
        </w:tc>
        <w:tc>
          <w:tcPr>
            <w:tcW w:w="1134"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76 388,3</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Cs/>
                <w:color w:val="000000"/>
                <w:sz w:val="20"/>
                <w:szCs w:val="20"/>
              </w:rPr>
            </w:pPr>
            <w:r w:rsidRPr="00F17617">
              <w:rPr>
                <w:bCs/>
                <w:color w:val="000000"/>
                <w:sz w:val="20"/>
                <w:szCs w:val="20"/>
              </w:rPr>
              <w:t>110,3</w:t>
            </w:r>
          </w:p>
        </w:tc>
        <w:tc>
          <w:tcPr>
            <w:tcW w:w="851"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7 158,1</w:t>
            </w:r>
          </w:p>
        </w:tc>
        <w:tc>
          <w:tcPr>
            <w:tcW w:w="1134" w:type="dxa"/>
            <w:tcBorders>
              <w:top w:val="nil"/>
              <w:left w:val="nil"/>
              <w:bottom w:val="single" w:sz="4" w:space="0" w:color="auto"/>
              <w:right w:val="single" w:sz="4" w:space="0" w:color="auto"/>
            </w:tcBorders>
            <w:shd w:val="clear" w:color="000000" w:fill="FFFFFF"/>
            <w:noWrap/>
            <w:vAlign w:val="center"/>
            <w:hideMark/>
          </w:tcPr>
          <w:p w:rsidR="00C90B99" w:rsidRPr="00F17617" w:rsidRDefault="00C90B99" w:rsidP="00705926">
            <w:pPr>
              <w:ind w:left="-108" w:right="-108"/>
              <w:jc w:val="center"/>
              <w:rPr>
                <w:color w:val="000000"/>
                <w:sz w:val="20"/>
                <w:szCs w:val="20"/>
              </w:rPr>
            </w:pPr>
            <w:r w:rsidRPr="00F17617">
              <w:rPr>
                <w:color w:val="000000"/>
                <w:sz w:val="20"/>
                <w:szCs w:val="20"/>
              </w:rPr>
              <w:t>68 290,1</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111,9</w:t>
            </w:r>
          </w:p>
        </w:tc>
        <w:tc>
          <w:tcPr>
            <w:tcW w:w="850"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8 098,2</w:t>
            </w:r>
          </w:p>
        </w:tc>
        <w:tc>
          <w:tcPr>
            <w:tcW w:w="992"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4,5</w:t>
            </w:r>
          </w:p>
        </w:tc>
      </w:tr>
      <w:tr w:rsidR="00C90B99" w:rsidRPr="006D185D" w:rsidTr="00A219F0">
        <w:trPr>
          <w:trHeight w:val="262"/>
        </w:trPr>
        <w:tc>
          <w:tcPr>
            <w:tcW w:w="2694" w:type="dxa"/>
            <w:tcBorders>
              <w:top w:val="nil"/>
              <w:left w:val="single" w:sz="4" w:space="0" w:color="auto"/>
              <w:bottom w:val="single" w:sz="4" w:space="0" w:color="auto"/>
              <w:right w:val="single" w:sz="4" w:space="0" w:color="auto"/>
            </w:tcBorders>
            <w:shd w:val="clear" w:color="000000" w:fill="FFFFFF"/>
            <w:vAlign w:val="center"/>
            <w:hideMark/>
          </w:tcPr>
          <w:p w:rsidR="00C90B99" w:rsidRPr="00F17617" w:rsidRDefault="00C90B99" w:rsidP="00705926">
            <w:pPr>
              <w:ind w:right="-133" w:firstLine="34"/>
              <w:rPr>
                <w:color w:val="000000"/>
                <w:sz w:val="20"/>
                <w:szCs w:val="20"/>
              </w:rPr>
            </w:pPr>
            <w:r w:rsidRPr="00F17617">
              <w:rPr>
                <w:color w:val="000000"/>
                <w:sz w:val="20"/>
                <w:szCs w:val="20"/>
              </w:rPr>
              <w:t>Безвозмездные поступления</w:t>
            </w:r>
          </w:p>
        </w:tc>
        <w:tc>
          <w:tcPr>
            <w:tcW w:w="1134"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1 167 741,5</w:t>
            </w:r>
          </w:p>
        </w:tc>
        <w:tc>
          <w:tcPr>
            <w:tcW w:w="1134"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1 163 710,1</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bCs/>
                <w:color w:val="000000"/>
                <w:sz w:val="20"/>
                <w:szCs w:val="20"/>
              </w:rPr>
            </w:pPr>
            <w:r w:rsidRPr="00F17617">
              <w:rPr>
                <w:bCs/>
                <w:color w:val="000000"/>
                <w:sz w:val="20"/>
                <w:szCs w:val="20"/>
              </w:rPr>
              <w:t>99,7</w:t>
            </w:r>
          </w:p>
        </w:tc>
        <w:tc>
          <w:tcPr>
            <w:tcW w:w="851"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-4 031,4</w:t>
            </w:r>
          </w:p>
        </w:tc>
        <w:tc>
          <w:tcPr>
            <w:tcW w:w="1134" w:type="dxa"/>
            <w:tcBorders>
              <w:top w:val="nil"/>
              <w:left w:val="nil"/>
              <w:bottom w:val="single" w:sz="4" w:space="0" w:color="auto"/>
              <w:right w:val="single" w:sz="4" w:space="0" w:color="auto"/>
            </w:tcBorders>
            <w:shd w:val="clear" w:color="000000" w:fill="FFFFFF"/>
            <w:noWrap/>
            <w:vAlign w:val="center"/>
            <w:hideMark/>
          </w:tcPr>
          <w:p w:rsidR="00C90B99" w:rsidRPr="00F17617" w:rsidRDefault="00C90B99" w:rsidP="00705926">
            <w:pPr>
              <w:ind w:left="-108" w:right="-108"/>
              <w:jc w:val="center"/>
              <w:rPr>
                <w:color w:val="000000"/>
                <w:sz w:val="20"/>
                <w:szCs w:val="20"/>
              </w:rPr>
            </w:pPr>
            <w:r w:rsidRPr="00F17617">
              <w:rPr>
                <w:color w:val="000000"/>
                <w:sz w:val="20"/>
                <w:szCs w:val="20"/>
              </w:rPr>
              <w:t>1 122 552,2</w:t>
            </w:r>
          </w:p>
        </w:tc>
        <w:tc>
          <w:tcPr>
            <w:tcW w:w="567"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103,7</w:t>
            </w:r>
          </w:p>
        </w:tc>
        <w:tc>
          <w:tcPr>
            <w:tcW w:w="850" w:type="dxa"/>
            <w:tcBorders>
              <w:top w:val="nil"/>
              <w:left w:val="nil"/>
              <w:bottom w:val="single" w:sz="4" w:space="0" w:color="auto"/>
              <w:right w:val="single" w:sz="4" w:space="0" w:color="auto"/>
            </w:tcBorders>
            <w:shd w:val="clear" w:color="auto" w:fill="auto"/>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41 157,9</w:t>
            </w:r>
          </w:p>
        </w:tc>
        <w:tc>
          <w:tcPr>
            <w:tcW w:w="992" w:type="dxa"/>
            <w:tcBorders>
              <w:top w:val="nil"/>
              <w:left w:val="nil"/>
              <w:bottom w:val="single" w:sz="4" w:space="0" w:color="auto"/>
              <w:right w:val="single" w:sz="4" w:space="0" w:color="auto"/>
            </w:tcBorders>
            <w:shd w:val="clear" w:color="000000" w:fill="FFFFFF"/>
            <w:noWrap/>
            <w:vAlign w:val="center"/>
          </w:tcPr>
          <w:p w:rsidR="00C90B99" w:rsidRPr="00F17617" w:rsidRDefault="00C90B99" w:rsidP="00705926">
            <w:pPr>
              <w:ind w:left="-108" w:right="-108"/>
              <w:jc w:val="center"/>
              <w:rPr>
                <w:color w:val="000000"/>
                <w:sz w:val="20"/>
                <w:szCs w:val="20"/>
              </w:rPr>
            </w:pPr>
            <w:r w:rsidRPr="00F17617">
              <w:rPr>
                <w:color w:val="000000"/>
                <w:sz w:val="20"/>
                <w:szCs w:val="20"/>
              </w:rPr>
              <w:t>69,5</w:t>
            </w:r>
          </w:p>
        </w:tc>
      </w:tr>
    </w:tbl>
    <w:p w:rsidR="00C90B99" w:rsidRPr="006D185D" w:rsidRDefault="00C90B99" w:rsidP="00705926">
      <w:pPr>
        <w:ind w:firstLine="720"/>
        <w:jc w:val="both"/>
        <w:rPr>
          <w:sz w:val="28"/>
          <w:szCs w:val="28"/>
        </w:rPr>
      </w:pPr>
    </w:p>
    <w:p w:rsidR="00C90B99" w:rsidRDefault="00C90B99" w:rsidP="00705926">
      <w:pPr>
        <w:ind w:firstLine="720"/>
        <w:jc w:val="both"/>
        <w:rPr>
          <w:sz w:val="28"/>
          <w:szCs w:val="28"/>
        </w:rPr>
      </w:pPr>
      <w:r w:rsidRPr="006D185D">
        <w:rPr>
          <w:sz w:val="28"/>
          <w:szCs w:val="28"/>
        </w:rPr>
        <w:t>За 201</w:t>
      </w:r>
      <w:r>
        <w:rPr>
          <w:sz w:val="28"/>
          <w:szCs w:val="28"/>
        </w:rPr>
        <w:t>6</w:t>
      </w:r>
      <w:r w:rsidRPr="006D185D">
        <w:rPr>
          <w:sz w:val="28"/>
          <w:szCs w:val="28"/>
        </w:rPr>
        <w:t xml:space="preserve"> год доходная часть бюджета муниципального образования исполнена в сумме 1</w:t>
      </w:r>
      <w:r w:rsidRPr="006D185D">
        <w:rPr>
          <w:color w:val="000000"/>
          <w:sz w:val="28"/>
          <w:szCs w:val="28"/>
        </w:rPr>
        <w:t> </w:t>
      </w:r>
      <w:r w:rsidRPr="006D185D">
        <w:rPr>
          <w:sz w:val="28"/>
          <w:szCs w:val="28"/>
        </w:rPr>
        <w:t>6</w:t>
      </w:r>
      <w:r>
        <w:rPr>
          <w:sz w:val="28"/>
          <w:szCs w:val="28"/>
        </w:rPr>
        <w:t>75</w:t>
      </w:r>
      <w:r w:rsidRPr="006D185D">
        <w:rPr>
          <w:sz w:val="28"/>
          <w:szCs w:val="28"/>
        </w:rPr>
        <w:t> </w:t>
      </w:r>
      <w:r>
        <w:rPr>
          <w:sz w:val="28"/>
          <w:szCs w:val="28"/>
        </w:rPr>
        <w:t>3</w:t>
      </w:r>
      <w:r w:rsidRPr="006D185D">
        <w:rPr>
          <w:sz w:val="28"/>
          <w:szCs w:val="28"/>
        </w:rPr>
        <w:t>8</w:t>
      </w:r>
      <w:r>
        <w:rPr>
          <w:sz w:val="28"/>
          <w:szCs w:val="28"/>
        </w:rPr>
        <w:t>4</w:t>
      </w:r>
      <w:r w:rsidRPr="006D185D">
        <w:rPr>
          <w:sz w:val="28"/>
          <w:szCs w:val="28"/>
        </w:rPr>
        <w:t>,</w:t>
      </w:r>
      <w:r>
        <w:rPr>
          <w:sz w:val="28"/>
          <w:szCs w:val="28"/>
        </w:rPr>
        <w:t>5</w:t>
      </w:r>
      <w:r w:rsidRPr="006D185D">
        <w:rPr>
          <w:sz w:val="28"/>
          <w:szCs w:val="28"/>
        </w:rPr>
        <w:t xml:space="preserve"> тыс. рублей, что составляет </w:t>
      </w:r>
      <w:r>
        <w:rPr>
          <w:sz w:val="28"/>
          <w:szCs w:val="28"/>
        </w:rPr>
        <w:t>100,7</w:t>
      </w:r>
      <w:r w:rsidRPr="006D185D">
        <w:rPr>
          <w:sz w:val="28"/>
          <w:szCs w:val="28"/>
        </w:rPr>
        <w:t xml:space="preserve"> процентов к уточненным бюджетным назначениям (1 6</w:t>
      </w:r>
      <w:r>
        <w:rPr>
          <w:sz w:val="28"/>
          <w:szCs w:val="28"/>
        </w:rPr>
        <w:t>64</w:t>
      </w:r>
      <w:r w:rsidRPr="006D185D">
        <w:rPr>
          <w:sz w:val="28"/>
          <w:szCs w:val="28"/>
        </w:rPr>
        <w:t> </w:t>
      </w:r>
      <w:r>
        <w:rPr>
          <w:sz w:val="28"/>
          <w:szCs w:val="28"/>
        </w:rPr>
        <w:t>10</w:t>
      </w:r>
      <w:r w:rsidRPr="006D185D">
        <w:rPr>
          <w:sz w:val="28"/>
          <w:szCs w:val="28"/>
        </w:rPr>
        <w:t>8,4 тыс. рублей).</w:t>
      </w:r>
    </w:p>
    <w:p w:rsidR="00C90B99" w:rsidRPr="006D185D" w:rsidRDefault="00C90B99" w:rsidP="00705926">
      <w:pPr>
        <w:ind w:firstLine="720"/>
        <w:jc w:val="both"/>
        <w:rPr>
          <w:bCs/>
          <w:sz w:val="28"/>
          <w:szCs w:val="28"/>
        </w:rPr>
      </w:pPr>
      <w:r>
        <w:rPr>
          <w:sz w:val="28"/>
          <w:szCs w:val="28"/>
        </w:rPr>
        <w:t>В сравнении с 2015 годом общий объем доходов бюджета муниципального образования Усть-Лабинский район в 2016 году увеличился на 4,4 процента, дополнительно привлечено в бюджет 70 508,3 тыс. рублей. Налоговые и неналоговые доходы увеличились на 29 350,4 тыс. рублей или на 6,1 процента, безвозмездные поступления на 41 157,9 тыс. рублей или на 3,7 процентов.</w:t>
      </w:r>
    </w:p>
    <w:p w:rsidR="00C90B99" w:rsidRPr="006D185D" w:rsidRDefault="00C90B99" w:rsidP="00705926">
      <w:pPr>
        <w:ind w:firstLine="720"/>
        <w:jc w:val="both"/>
        <w:rPr>
          <w:sz w:val="28"/>
          <w:szCs w:val="28"/>
        </w:rPr>
      </w:pPr>
      <w:r w:rsidRPr="006D185D">
        <w:rPr>
          <w:sz w:val="28"/>
          <w:szCs w:val="28"/>
        </w:rPr>
        <w:t>Исполнение бюджета по собственным доходам (налоговые и неналоговые</w:t>
      </w:r>
      <w:r>
        <w:rPr>
          <w:sz w:val="28"/>
          <w:szCs w:val="28"/>
        </w:rPr>
        <w:t xml:space="preserve"> доходы</w:t>
      </w:r>
      <w:r w:rsidRPr="006D185D">
        <w:rPr>
          <w:sz w:val="28"/>
          <w:szCs w:val="28"/>
        </w:rPr>
        <w:t>) в 201</w:t>
      </w:r>
      <w:r>
        <w:rPr>
          <w:sz w:val="28"/>
          <w:szCs w:val="28"/>
        </w:rPr>
        <w:t>6</w:t>
      </w:r>
      <w:r w:rsidRPr="006D185D">
        <w:rPr>
          <w:sz w:val="28"/>
          <w:szCs w:val="28"/>
        </w:rPr>
        <w:t xml:space="preserve"> году составило </w:t>
      </w:r>
      <w:r>
        <w:rPr>
          <w:color w:val="000000"/>
          <w:sz w:val="28"/>
          <w:szCs w:val="28"/>
        </w:rPr>
        <w:t>511 674,4</w:t>
      </w:r>
      <w:r w:rsidRPr="006D185D">
        <w:rPr>
          <w:sz w:val="28"/>
          <w:szCs w:val="28"/>
        </w:rPr>
        <w:t xml:space="preserve"> тыс. рублей, или </w:t>
      </w:r>
      <w:r>
        <w:rPr>
          <w:sz w:val="28"/>
          <w:szCs w:val="28"/>
        </w:rPr>
        <w:t>103,1</w:t>
      </w:r>
      <w:r w:rsidRPr="006D185D">
        <w:rPr>
          <w:sz w:val="28"/>
          <w:szCs w:val="28"/>
        </w:rPr>
        <w:t xml:space="preserve"> процент</w:t>
      </w:r>
      <w:r>
        <w:rPr>
          <w:sz w:val="28"/>
          <w:szCs w:val="28"/>
        </w:rPr>
        <w:t xml:space="preserve">а от </w:t>
      </w:r>
      <w:r w:rsidRPr="006D185D">
        <w:rPr>
          <w:sz w:val="28"/>
          <w:szCs w:val="28"/>
        </w:rPr>
        <w:t>уточненны</w:t>
      </w:r>
      <w:r>
        <w:rPr>
          <w:sz w:val="28"/>
          <w:szCs w:val="28"/>
        </w:rPr>
        <w:t>х</w:t>
      </w:r>
      <w:r w:rsidRPr="006D185D">
        <w:rPr>
          <w:sz w:val="28"/>
          <w:szCs w:val="28"/>
        </w:rPr>
        <w:t xml:space="preserve"> бюджетны</w:t>
      </w:r>
      <w:r>
        <w:rPr>
          <w:sz w:val="28"/>
          <w:szCs w:val="28"/>
        </w:rPr>
        <w:t>х</w:t>
      </w:r>
      <w:r w:rsidRPr="006D185D">
        <w:rPr>
          <w:sz w:val="28"/>
          <w:szCs w:val="28"/>
        </w:rPr>
        <w:t xml:space="preserve"> назначени</w:t>
      </w:r>
      <w:r>
        <w:rPr>
          <w:sz w:val="28"/>
          <w:szCs w:val="28"/>
        </w:rPr>
        <w:t>й</w:t>
      </w:r>
      <w:r w:rsidRPr="006D185D">
        <w:rPr>
          <w:sz w:val="28"/>
          <w:szCs w:val="28"/>
        </w:rPr>
        <w:t xml:space="preserve">. При этом в бюджет поступило налоговых доходов в сумме </w:t>
      </w:r>
      <w:r>
        <w:rPr>
          <w:color w:val="000000"/>
          <w:sz w:val="28"/>
          <w:szCs w:val="28"/>
        </w:rPr>
        <w:t>435 286,1</w:t>
      </w:r>
      <w:r w:rsidRPr="006D185D">
        <w:rPr>
          <w:sz w:val="28"/>
          <w:szCs w:val="28"/>
        </w:rPr>
        <w:t xml:space="preserve"> тыс. рублей, неналоговых - в сумме </w:t>
      </w:r>
      <w:r>
        <w:rPr>
          <w:color w:val="000000"/>
          <w:sz w:val="28"/>
          <w:szCs w:val="28"/>
        </w:rPr>
        <w:t>76 388,3</w:t>
      </w:r>
      <w:r w:rsidRPr="006D185D">
        <w:rPr>
          <w:sz w:val="28"/>
          <w:szCs w:val="28"/>
        </w:rPr>
        <w:t xml:space="preserve"> тыс. </w:t>
      </w:r>
      <w:r w:rsidRPr="006D185D">
        <w:rPr>
          <w:sz w:val="28"/>
          <w:szCs w:val="28"/>
        </w:rPr>
        <w:lastRenderedPageBreak/>
        <w:t>рублей. Удельный вес собственных доходов муниципального бюджета в структуре доходов составил 30,</w:t>
      </w:r>
      <w:r>
        <w:rPr>
          <w:sz w:val="28"/>
          <w:szCs w:val="28"/>
        </w:rPr>
        <w:t>5</w:t>
      </w:r>
      <w:r w:rsidRPr="006D185D">
        <w:rPr>
          <w:sz w:val="28"/>
          <w:szCs w:val="28"/>
        </w:rPr>
        <w:t xml:space="preserve"> процента.</w:t>
      </w:r>
    </w:p>
    <w:p w:rsidR="00C90B99" w:rsidRDefault="00C90B99" w:rsidP="00705926">
      <w:pPr>
        <w:ind w:firstLine="708"/>
        <w:jc w:val="both"/>
        <w:rPr>
          <w:bCs/>
          <w:sz w:val="28"/>
          <w:szCs w:val="28"/>
        </w:rPr>
      </w:pPr>
      <w:r w:rsidRPr="006D185D">
        <w:rPr>
          <w:sz w:val="28"/>
          <w:szCs w:val="28"/>
        </w:rPr>
        <w:t>Безвозмездные поступления в бюджет муниципального образования в 201</w:t>
      </w:r>
      <w:r>
        <w:rPr>
          <w:sz w:val="28"/>
          <w:szCs w:val="28"/>
        </w:rPr>
        <w:t>6</w:t>
      </w:r>
      <w:r w:rsidRPr="006D185D">
        <w:rPr>
          <w:sz w:val="28"/>
          <w:szCs w:val="28"/>
        </w:rPr>
        <w:t xml:space="preserve"> году составили 1</w:t>
      </w:r>
      <w:r>
        <w:rPr>
          <w:sz w:val="28"/>
          <w:szCs w:val="28"/>
        </w:rPr>
        <w:t> 163 710,1</w:t>
      </w:r>
      <w:r w:rsidRPr="006D185D">
        <w:rPr>
          <w:sz w:val="28"/>
          <w:szCs w:val="28"/>
        </w:rPr>
        <w:t xml:space="preserve"> тыс. рублей. В структуре доходной части бюджета муниципального образования за 201</w:t>
      </w:r>
      <w:r>
        <w:rPr>
          <w:sz w:val="28"/>
          <w:szCs w:val="28"/>
        </w:rPr>
        <w:t>6</w:t>
      </w:r>
      <w:r w:rsidRPr="006D185D">
        <w:rPr>
          <w:sz w:val="28"/>
          <w:szCs w:val="28"/>
        </w:rPr>
        <w:t xml:space="preserve"> год безвозмездные поступления (сальдированный результат) составляют наибольший удельный вес – 69,</w:t>
      </w:r>
      <w:r>
        <w:rPr>
          <w:sz w:val="28"/>
          <w:szCs w:val="28"/>
        </w:rPr>
        <w:t>5</w:t>
      </w:r>
      <w:r w:rsidRPr="006D185D">
        <w:rPr>
          <w:sz w:val="28"/>
          <w:szCs w:val="28"/>
        </w:rPr>
        <w:t xml:space="preserve"> процентов. </w:t>
      </w:r>
      <w:r w:rsidRPr="006D185D">
        <w:rPr>
          <w:bCs/>
          <w:sz w:val="28"/>
          <w:szCs w:val="28"/>
        </w:rPr>
        <w:t>По сравнению с 201</w:t>
      </w:r>
      <w:r>
        <w:rPr>
          <w:bCs/>
          <w:sz w:val="28"/>
          <w:szCs w:val="28"/>
        </w:rPr>
        <w:t>5</w:t>
      </w:r>
      <w:r w:rsidRPr="006D185D">
        <w:rPr>
          <w:bCs/>
          <w:sz w:val="28"/>
          <w:szCs w:val="28"/>
        </w:rPr>
        <w:t xml:space="preserve"> годом удельный вес безвозмездных поступлений у</w:t>
      </w:r>
      <w:r>
        <w:rPr>
          <w:bCs/>
          <w:sz w:val="28"/>
          <w:szCs w:val="28"/>
        </w:rPr>
        <w:t>меньш</w:t>
      </w:r>
      <w:r w:rsidRPr="006D185D">
        <w:rPr>
          <w:bCs/>
          <w:sz w:val="28"/>
          <w:szCs w:val="28"/>
        </w:rPr>
        <w:t xml:space="preserve">ился на </w:t>
      </w:r>
      <w:r>
        <w:rPr>
          <w:bCs/>
          <w:sz w:val="28"/>
          <w:szCs w:val="28"/>
        </w:rPr>
        <w:t>0</w:t>
      </w:r>
      <w:r w:rsidRPr="006D185D">
        <w:rPr>
          <w:bCs/>
          <w:sz w:val="28"/>
          <w:szCs w:val="28"/>
        </w:rPr>
        <w:t>,</w:t>
      </w:r>
      <w:r>
        <w:rPr>
          <w:bCs/>
          <w:sz w:val="28"/>
          <w:szCs w:val="28"/>
        </w:rPr>
        <w:t>4</w:t>
      </w:r>
      <w:r w:rsidRPr="006D185D">
        <w:rPr>
          <w:bCs/>
          <w:sz w:val="28"/>
          <w:szCs w:val="28"/>
        </w:rPr>
        <w:t xml:space="preserve"> процент</w:t>
      </w:r>
      <w:r>
        <w:rPr>
          <w:bCs/>
          <w:sz w:val="28"/>
          <w:szCs w:val="28"/>
        </w:rPr>
        <w:t>а</w:t>
      </w:r>
      <w:r w:rsidRPr="006D185D">
        <w:rPr>
          <w:bCs/>
          <w:sz w:val="28"/>
          <w:szCs w:val="28"/>
        </w:rPr>
        <w:t>.</w:t>
      </w:r>
    </w:p>
    <w:p w:rsidR="00CD38A6" w:rsidRDefault="00CD38A6" w:rsidP="00705926">
      <w:pPr>
        <w:ind w:firstLine="708"/>
        <w:jc w:val="both"/>
        <w:rPr>
          <w:bCs/>
          <w:sz w:val="28"/>
          <w:szCs w:val="28"/>
        </w:rPr>
      </w:pPr>
    </w:p>
    <w:p w:rsidR="00B372BA" w:rsidRDefault="00D6525B" w:rsidP="00705926">
      <w:pPr>
        <w:pStyle w:val="3"/>
        <w:spacing w:before="0" w:after="0"/>
        <w:ind w:left="426" w:right="425"/>
        <w:jc w:val="center"/>
        <w:rPr>
          <w:rFonts w:ascii="Times New Roman" w:hAnsi="Times New Roman"/>
          <w:color w:val="000000"/>
          <w:sz w:val="28"/>
          <w:szCs w:val="28"/>
        </w:rPr>
      </w:pPr>
      <w:bookmarkStart w:id="10" w:name="_Toc481146191"/>
      <w:r>
        <w:rPr>
          <w:rFonts w:ascii="Times New Roman" w:hAnsi="Times New Roman"/>
          <w:color w:val="000000"/>
          <w:sz w:val="28"/>
          <w:szCs w:val="28"/>
        </w:rPr>
        <w:t>3.</w:t>
      </w:r>
      <w:r w:rsidR="00B372BA" w:rsidRPr="00622590">
        <w:rPr>
          <w:rFonts w:ascii="Times New Roman" w:hAnsi="Times New Roman"/>
          <w:color w:val="000000"/>
          <w:sz w:val="28"/>
          <w:szCs w:val="28"/>
        </w:rPr>
        <w:t xml:space="preserve">1. Исполнение муниципального бюджета по налоговым доходам </w:t>
      </w:r>
      <w:r w:rsidR="00BA0D2C">
        <w:rPr>
          <w:rFonts w:ascii="Times New Roman" w:hAnsi="Times New Roman"/>
          <w:color w:val="000000"/>
          <w:sz w:val="28"/>
          <w:szCs w:val="28"/>
        </w:rPr>
        <w:t>за 2016</w:t>
      </w:r>
      <w:r w:rsidR="00B372BA" w:rsidRPr="00622590">
        <w:rPr>
          <w:rFonts w:ascii="Times New Roman" w:hAnsi="Times New Roman"/>
          <w:color w:val="000000"/>
          <w:sz w:val="28"/>
          <w:szCs w:val="28"/>
        </w:rPr>
        <w:t xml:space="preserve"> год</w:t>
      </w:r>
      <w:bookmarkEnd w:id="10"/>
    </w:p>
    <w:p w:rsidR="00B372BA" w:rsidRDefault="00B372BA" w:rsidP="00705926">
      <w:pPr>
        <w:ind w:firstLine="708"/>
        <w:jc w:val="both"/>
        <w:rPr>
          <w:sz w:val="28"/>
          <w:szCs w:val="28"/>
        </w:rPr>
      </w:pPr>
      <w:r w:rsidRPr="006D185D">
        <w:rPr>
          <w:sz w:val="28"/>
          <w:szCs w:val="28"/>
        </w:rPr>
        <w:t>Налоговые доходы поступили в муниципальный бюджет за 201</w:t>
      </w:r>
      <w:r>
        <w:rPr>
          <w:sz w:val="28"/>
          <w:szCs w:val="28"/>
        </w:rPr>
        <w:t>6</w:t>
      </w:r>
      <w:r w:rsidRPr="006D185D">
        <w:rPr>
          <w:sz w:val="28"/>
          <w:szCs w:val="28"/>
        </w:rPr>
        <w:t xml:space="preserve"> год в общей сумме </w:t>
      </w:r>
      <w:r>
        <w:rPr>
          <w:color w:val="000000"/>
          <w:sz w:val="28"/>
          <w:szCs w:val="28"/>
        </w:rPr>
        <w:t>435 286,1</w:t>
      </w:r>
      <w:r w:rsidRPr="006D185D">
        <w:rPr>
          <w:sz w:val="28"/>
          <w:szCs w:val="28"/>
        </w:rPr>
        <w:t xml:space="preserve"> тыс. рублей, </w:t>
      </w:r>
      <w:r>
        <w:rPr>
          <w:sz w:val="28"/>
          <w:szCs w:val="28"/>
        </w:rPr>
        <w:t>что на 8 149,4 тыс. рублей или на 1,9 процентов больше уточненных бюджетных назначений.</w:t>
      </w:r>
    </w:p>
    <w:p w:rsidR="00B372BA" w:rsidRPr="006D185D" w:rsidRDefault="00B372BA" w:rsidP="00705926">
      <w:pPr>
        <w:ind w:firstLine="740"/>
        <w:jc w:val="both"/>
        <w:rPr>
          <w:sz w:val="28"/>
          <w:szCs w:val="28"/>
        </w:rPr>
      </w:pPr>
      <w:r w:rsidRPr="00802FF1">
        <w:rPr>
          <w:sz w:val="28"/>
          <w:szCs w:val="28"/>
        </w:rPr>
        <w:t>По сравнению с 201</w:t>
      </w:r>
      <w:r>
        <w:rPr>
          <w:sz w:val="28"/>
          <w:szCs w:val="28"/>
        </w:rPr>
        <w:t>5</w:t>
      </w:r>
      <w:r w:rsidRPr="00802FF1">
        <w:rPr>
          <w:sz w:val="28"/>
          <w:szCs w:val="28"/>
        </w:rPr>
        <w:t xml:space="preserve"> годом сумма поступлений </w:t>
      </w:r>
      <w:r>
        <w:rPr>
          <w:sz w:val="28"/>
          <w:szCs w:val="28"/>
        </w:rPr>
        <w:t xml:space="preserve">по налоговым доходам увеличилась </w:t>
      </w:r>
      <w:r w:rsidRPr="006D185D">
        <w:rPr>
          <w:sz w:val="28"/>
          <w:szCs w:val="28"/>
        </w:rPr>
        <w:t xml:space="preserve"> на </w:t>
      </w:r>
      <w:r>
        <w:rPr>
          <w:sz w:val="28"/>
          <w:szCs w:val="28"/>
        </w:rPr>
        <w:t>21 252,2</w:t>
      </w:r>
      <w:r w:rsidRPr="006D185D">
        <w:rPr>
          <w:sz w:val="28"/>
          <w:szCs w:val="28"/>
        </w:rPr>
        <w:t xml:space="preserve"> тыс. рублей или </w:t>
      </w:r>
      <w:r>
        <w:rPr>
          <w:sz w:val="28"/>
          <w:szCs w:val="28"/>
        </w:rPr>
        <w:t>на 5,1</w:t>
      </w:r>
      <w:r w:rsidRPr="006D185D">
        <w:rPr>
          <w:sz w:val="28"/>
          <w:szCs w:val="28"/>
        </w:rPr>
        <w:t xml:space="preserve"> процента</w:t>
      </w:r>
      <w:r>
        <w:rPr>
          <w:sz w:val="28"/>
          <w:szCs w:val="28"/>
        </w:rPr>
        <w:t>.</w:t>
      </w:r>
      <w:r w:rsidRPr="006D185D">
        <w:rPr>
          <w:sz w:val="28"/>
          <w:szCs w:val="28"/>
        </w:rPr>
        <w:t xml:space="preserve"> </w:t>
      </w:r>
    </w:p>
    <w:p w:rsidR="00B372BA" w:rsidRPr="006D185D" w:rsidRDefault="00B372BA" w:rsidP="00705926">
      <w:pPr>
        <w:ind w:firstLine="708"/>
        <w:jc w:val="both"/>
        <w:rPr>
          <w:sz w:val="28"/>
          <w:szCs w:val="28"/>
        </w:rPr>
      </w:pPr>
      <w:r w:rsidRPr="006D185D">
        <w:rPr>
          <w:sz w:val="28"/>
          <w:szCs w:val="28"/>
        </w:rPr>
        <w:t>Исполнение бюджета муниципального образования по налоговым доходам за 201</w:t>
      </w:r>
      <w:r>
        <w:rPr>
          <w:sz w:val="28"/>
          <w:szCs w:val="28"/>
        </w:rPr>
        <w:t>5</w:t>
      </w:r>
      <w:r w:rsidRPr="006D185D">
        <w:rPr>
          <w:sz w:val="28"/>
          <w:szCs w:val="28"/>
        </w:rPr>
        <w:t>-201</w:t>
      </w:r>
      <w:r>
        <w:rPr>
          <w:sz w:val="28"/>
          <w:szCs w:val="28"/>
        </w:rPr>
        <w:t>6</w:t>
      </w:r>
      <w:r w:rsidRPr="006D185D">
        <w:rPr>
          <w:sz w:val="28"/>
          <w:szCs w:val="28"/>
        </w:rPr>
        <w:t xml:space="preserve"> годы отражено в следующей таблице. </w:t>
      </w:r>
    </w:p>
    <w:p w:rsidR="00B372BA" w:rsidRPr="006D185D" w:rsidRDefault="00B372BA" w:rsidP="00705926">
      <w:pPr>
        <w:ind w:firstLine="708"/>
        <w:jc w:val="right"/>
        <w:rPr>
          <w:sz w:val="28"/>
          <w:szCs w:val="28"/>
        </w:rPr>
      </w:pPr>
      <w:r>
        <w:t>(</w:t>
      </w:r>
      <w:r w:rsidRPr="006D185D">
        <w:t>тыс. рублей</w:t>
      </w:r>
      <w:r>
        <w:t>)</w:t>
      </w:r>
    </w:p>
    <w:tbl>
      <w:tblPr>
        <w:tblW w:w="10207" w:type="dxa"/>
        <w:tblInd w:w="-396" w:type="dxa"/>
        <w:tblLayout w:type="fixed"/>
        <w:tblCellMar>
          <w:left w:w="30" w:type="dxa"/>
          <w:right w:w="30" w:type="dxa"/>
        </w:tblCellMar>
        <w:tblLook w:val="0000" w:firstRow="0" w:lastRow="0" w:firstColumn="0" w:lastColumn="0" w:noHBand="0" w:noVBand="0"/>
      </w:tblPr>
      <w:tblGrid>
        <w:gridCol w:w="1277"/>
        <w:gridCol w:w="2513"/>
        <w:gridCol w:w="889"/>
        <w:gridCol w:w="992"/>
        <w:gridCol w:w="567"/>
        <w:gridCol w:w="709"/>
        <w:gridCol w:w="992"/>
        <w:gridCol w:w="567"/>
        <w:gridCol w:w="851"/>
        <w:gridCol w:w="850"/>
      </w:tblGrid>
      <w:tr w:rsidR="00B372BA" w:rsidRPr="00CC2C05" w:rsidTr="00355171">
        <w:trPr>
          <w:trHeight w:val="478"/>
        </w:trPr>
        <w:tc>
          <w:tcPr>
            <w:tcW w:w="1277" w:type="dxa"/>
            <w:vMerge w:val="restart"/>
            <w:tcBorders>
              <w:top w:val="single" w:sz="6" w:space="0" w:color="auto"/>
              <w:left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 xml:space="preserve">Код </w:t>
            </w:r>
          </w:p>
        </w:tc>
        <w:tc>
          <w:tcPr>
            <w:tcW w:w="2513" w:type="dxa"/>
            <w:vMerge w:val="restart"/>
            <w:tcBorders>
              <w:top w:val="single" w:sz="6" w:space="0" w:color="auto"/>
              <w:left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Наименование дохода</w:t>
            </w:r>
          </w:p>
        </w:tc>
        <w:tc>
          <w:tcPr>
            <w:tcW w:w="889" w:type="dxa"/>
            <w:vMerge w:val="restart"/>
            <w:tcBorders>
              <w:top w:val="single" w:sz="6" w:space="0" w:color="auto"/>
              <w:left w:val="single" w:sz="6" w:space="0" w:color="auto"/>
              <w:right w:val="single" w:sz="6" w:space="0" w:color="auto"/>
            </w:tcBorders>
            <w:vAlign w:val="center"/>
          </w:tcPr>
          <w:p w:rsidR="00B372BA" w:rsidRDefault="00B372BA" w:rsidP="00705926">
            <w:pPr>
              <w:autoSpaceDE w:val="0"/>
              <w:autoSpaceDN w:val="0"/>
              <w:adjustRightInd w:val="0"/>
              <w:jc w:val="center"/>
              <w:rPr>
                <w:b/>
                <w:bCs/>
                <w:sz w:val="20"/>
                <w:szCs w:val="20"/>
              </w:rPr>
            </w:pPr>
            <w:r w:rsidRPr="00F17617">
              <w:rPr>
                <w:b/>
                <w:bCs/>
                <w:sz w:val="20"/>
                <w:szCs w:val="20"/>
              </w:rPr>
              <w:t>Бюджет уточнен</w:t>
            </w:r>
          </w:p>
          <w:p w:rsidR="00B372BA" w:rsidRPr="00F17617" w:rsidRDefault="00B372BA" w:rsidP="00705926">
            <w:pPr>
              <w:autoSpaceDE w:val="0"/>
              <w:autoSpaceDN w:val="0"/>
              <w:adjustRightInd w:val="0"/>
              <w:jc w:val="center"/>
              <w:rPr>
                <w:b/>
                <w:bCs/>
                <w:sz w:val="20"/>
                <w:szCs w:val="20"/>
              </w:rPr>
            </w:pPr>
            <w:proofErr w:type="spellStart"/>
            <w:r w:rsidRPr="00F17617">
              <w:rPr>
                <w:b/>
                <w:bCs/>
                <w:sz w:val="20"/>
                <w:szCs w:val="20"/>
              </w:rPr>
              <w:t>ный</w:t>
            </w:r>
            <w:proofErr w:type="spellEnd"/>
            <w:r w:rsidRPr="00F17617">
              <w:rPr>
                <w:b/>
                <w:bCs/>
                <w:sz w:val="20"/>
                <w:szCs w:val="20"/>
              </w:rPr>
              <w:t xml:space="preserve"> на 2016 год</w:t>
            </w:r>
          </w:p>
        </w:tc>
        <w:tc>
          <w:tcPr>
            <w:tcW w:w="992" w:type="dxa"/>
            <w:vMerge w:val="restart"/>
            <w:tcBorders>
              <w:top w:val="single" w:sz="6" w:space="0" w:color="auto"/>
              <w:left w:val="single" w:sz="6" w:space="0" w:color="auto"/>
              <w:right w:val="single" w:sz="6" w:space="0" w:color="auto"/>
            </w:tcBorders>
            <w:vAlign w:val="center"/>
          </w:tcPr>
          <w:p w:rsidR="00B372BA" w:rsidRPr="00F17617" w:rsidRDefault="00B372BA" w:rsidP="00705926">
            <w:pPr>
              <w:autoSpaceDE w:val="0"/>
              <w:autoSpaceDN w:val="0"/>
              <w:adjustRightInd w:val="0"/>
              <w:ind w:right="-30"/>
              <w:jc w:val="center"/>
              <w:rPr>
                <w:b/>
                <w:bCs/>
                <w:sz w:val="20"/>
                <w:szCs w:val="20"/>
              </w:rPr>
            </w:pPr>
            <w:r w:rsidRPr="00F17617">
              <w:rPr>
                <w:b/>
                <w:bCs/>
                <w:sz w:val="20"/>
                <w:szCs w:val="20"/>
              </w:rPr>
              <w:t>Кассовое исполнение за 2016 год</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b/>
                <w:bCs/>
                <w:sz w:val="20"/>
                <w:szCs w:val="20"/>
              </w:rPr>
            </w:pPr>
            <w:r w:rsidRPr="00F17617">
              <w:rPr>
                <w:b/>
                <w:bCs/>
                <w:sz w:val="20"/>
                <w:szCs w:val="20"/>
              </w:rPr>
              <w:t>Исполнено к уточненному</w:t>
            </w:r>
          </w:p>
        </w:tc>
        <w:tc>
          <w:tcPr>
            <w:tcW w:w="992" w:type="dxa"/>
            <w:vMerge w:val="restart"/>
            <w:tcBorders>
              <w:top w:val="single" w:sz="6" w:space="0" w:color="auto"/>
              <w:left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факт</w:t>
            </w:r>
          </w:p>
          <w:p w:rsidR="00B372BA" w:rsidRPr="00F17617" w:rsidRDefault="00B372BA" w:rsidP="00705926">
            <w:pPr>
              <w:autoSpaceDE w:val="0"/>
              <w:autoSpaceDN w:val="0"/>
              <w:adjustRightInd w:val="0"/>
              <w:jc w:val="center"/>
              <w:rPr>
                <w:b/>
                <w:bCs/>
                <w:sz w:val="20"/>
                <w:szCs w:val="20"/>
              </w:rPr>
            </w:pPr>
            <w:r w:rsidRPr="00F17617">
              <w:rPr>
                <w:b/>
                <w:bCs/>
                <w:sz w:val="20"/>
                <w:szCs w:val="20"/>
              </w:rPr>
              <w:t>2015</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факт 2016/ факт 2015</w:t>
            </w:r>
          </w:p>
        </w:tc>
        <w:tc>
          <w:tcPr>
            <w:tcW w:w="850" w:type="dxa"/>
            <w:vMerge w:val="restart"/>
            <w:tcBorders>
              <w:top w:val="single" w:sz="6" w:space="0" w:color="auto"/>
              <w:left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структура бюджета 2016 года</w:t>
            </w:r>
          </w:p>
        </w:tc>
      </w:tr>
      <w:tr w:rsidR="00B372BA" w:rsidRPr="00CC2C05" w:rsidTr="00355171">
        <w:trPr>
          <w:trHeight w:val="290"/>
        </w:trPr>
        <w:tc>
          <w:tcPr>
            <w:tcW w:w="1277"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c>
          <w:tcPr>
            <w:tcW w:w="2513"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c>
          <w:tcPr>
            <w:tcW w:w="889"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c>
          <w:tcPr>
            <w:tcW w:w="992"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ind w:left="-30" w:right="-30"/>
              <w:jc w:val="center"/>
              <w:rPr>
                <w:b/>
                <w:bCs/>
                <w:sz w:val="20"/>
                <w:szCs w:val="20"/>
              </w:rPr>
            </w:pPr>
            <w:r w:rsidRPr="00F17617">
              <w:rPr>
                <w:b/>
                <w:bCs/>
                <w:sz w:val="20"/>
                <w:szCs w:val="20"/>
              </w:rPr>
              <w:t>%</w:t>
            </w:r>
          </w:p>
        </w:tc>
        <w:tc>
          <w:tcPr>
            <w:tcW w:w="709" w:type="dxa"/>
            <w:tcBorders>
              <w:top w:val="single" w:sz="6" w:space="0" w:color="auto"/>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ind w:left="-30" w:right="-30"/>
              <w:jc w:val="center"/>
              <w:rPr>
                <w:b/>
                <w:bCs/>
                <w:sz w:val="20"/>
                <w:szCs w:val="20"/>
              </w:rPr>
            </w:pPr>
            <w:r w:rsidRPr="00F17617">
              <w:rPr>
                <w:b/>
                <w:bCs/>
                <w:sz w:val="20"/>
                <w:szCs w:val="20"/>
              </w:rPr>
              <w:t>(+/-)</w:t>
            </w:r>
          </w:p>
        </w:tc>
        <w:tc>
          <w:tcPr>
            <w:tcW w:w="992"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c>
          <w:tcPr>
            <w:tcW w:w="567" w:type="dxa"/>
            <w:tcBorders>
              <w:top w:val="single" w:sz="6" w:space="0" w:color="auto"/>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r w:rsidRPr="00F17617">
              <w:rPr>
                <w:b/>
                <w:bCs/>
                <w:sz w:val="20"/>
                <w:szCs w:val="20"/>
              </w:rPr>
              <w:t>%</w:t>
            </w:r>
          </w:p>
        </w:tc>
        <w:tc>
          <w:tcPr>
            <w:tcW w:w="851" w:type="dxa"/>
            <w:tcBorders>
              <w:top w:val="single" w:sz="6" w:space="0" w:color="auto"/>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r w:rsidRPr="00F17617">
              <w:rPr>
                <w:b/>
                <w:bCs/>
                <w:sz w:val="20"/>
                <w:szCs w:val="20"/>
              </w:rPr>
              <w:t>(+/-)</w:t>
            </w:r>
          </w:p>
        </w:tc>
        <w:tc>
          <w:tcPr>
            <w:tcW w:w="850" w:type="dxa"/>
            <w:vMerge/>
            <w:tcBorders>
              <w:left w:val="single" w:sz="6" w:space="0" w:color="auto"/>
              <w:bottom w:val="single" w:sz="6" w:space="0" w:color="auto"/>
              <w:right w:val="single" w:sz="6" w:space="0" w:color="auto"/>
            </w:tcBorders>
          </w:tcPr>
          <w:p w:rsidR="00B372BA" w:rsidRPr="00F17617" w:rsidRDefault="00B372BA" w:rsidP="00705926">
            <w:pPr>
              <w:autoSpaceDE w:val="0"/>
              <w:autoSpaceDN w:val="0"/>
              <w:adjustRightInd w:val="0"/>
              <w:jc w:val="center"/>
              <w:rPr>
                <w:b/>
                <w:bCs/>
                <w:sz w:val="20"/>
                <w:szCs w:val="20"/>
              </w:rPr>
            </w:pPr>
          </w:p>
        </w:tc>
      </w:tr>
      <w:tr w:rsidR="00B372BA" w:rsidRPr="00CC2C05" w:rsidTr="00355171">
        <w:trPr>
          <w:trHeight w:val="393"/>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b/>
                <w:bCs/>
                <w:sz w:val="20"/>
                <w:szCs w:val="20"/>
              </w:rPr>
            </w:pPr>
            <w:r w:rsidRPr="00F17617">
              <w:rPr>
                <w:b/>
                <w:bCs/>
                <w:sz w:val="20"/>
                <w:szCs w:val="20"/>
              </w:rPr>
              <w:t>1 00 00000 00 0000 000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b/>
                <w:bCs/>
                <w:sz w:val="20"/>
                <w:szCs w:val="20"/>
              </w:rPr>
            </w:pPr>
            <w:r w:rsidRPr="00F17617">
              <w:rPr>
                <w:b/>
                <w:bCs/>
                <w:sz w:val="20"/>
                <w:szCs w:val="20"/>
              </w:rPr>
              <w:t>Налоговые доходы</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ind w:left="-108" w:right="-108"/>
              <w:jc w:val="center"/>
              <w:rPr>
                <w:sz w:val="20"/>
                <w:szCs w:val="20"/>
              </w:rPr>
            </w:pPr>
            <w:r w:rsidRPr="00F17617">
              <w:rPr>
                <w:sz w:val="20"/>
                <w:szCs w:val="20"/>
              </w:rPr>
              <w:t>427 136,7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ind w:left="-108" w:right="-108"/>
              <w:jc w:val="center"/>
              <w:rPr>
                <w:sz w:val="20"/>
                <w:szCs w:val="20"/>
              </w:rPr>
            </w:pPr>
            <w:r w:rsidRPr="00F17617">
              <w:rPr>
                <w:sz w:val="20"/>
                <w:szCs w:val="20"/>
              </w:rPr>
              <w:t>435 286,1</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ind w:left="-108" w:right="-108"/>
              <w:jc w:val="center"/>
              <w:rPr>
                <w:bCs/>
                <w:sz w:val="20"/>
                <w:szCs w:val="20"/>
              </w:rPr>
            </w:pPr>
            <w:r w:rsidRPr="00F17617">
              <w:rPr>
                <w:bCs/>
                <w:sz w:val="20"/>
                <w:szCs w:val="20"/>
              </w:rPr>
              <w:t>101,9</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ind w:left="-108" w:right="-108"/>
              <w:jc w:val="center"/>
              <w:rPr>
                <w:sz w:val="20"/>
                <w:szCs w:val="20"/>
              </w:rPr>
            </w:pPr>
            <w:r w:rsidRPr="00F17617">
              <w:rPr>
                <w:sz w:val="20"/>
                <w:szCs w:val="20"/>
              </w:rPr>
              <w:t>8 149,4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ind w:left="-108" w:right="-108"/>
              <w:jc w:val="center"/>
              <w:rPr>
                <w:sz w:val="20"/>
                <w:szCs w:val="20"/>
              </w:rPr>
            </w:pPr>
            <w:r w:rsidRPr="00F17617">
              <w:rPr>
                <w:sz w:val="20"/>
                <w:szCs w:val="20"/>
              </w:rPr>
              <w:t>414 033,9</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ind w:left="-108" w:right="-108"/>
              <w:jc w:val="center"/>
              <w:rPr>
                <w:sz w:val="20"/>
                <w:szCs w:val="20"/>
              </w:rPr>
            </w:pPr>
            <w:r w:rsidRPr="00F17617">
              <w:rPr>
                <w:sz w:val="20"/>
                <w:szCs w:val="20"/>
              </w:rPr>
              <w:t>105,1</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ind w:left="-108" w:right="-108"/>
              <w:jc w:val="center"/>
              <w:rPr>
                <w:sz w:val="20"/>
                <w:szCs w:val="20"/>
              </w:rPr>
            </w:pPr>
            <w:r w:rsidRPr="00F17617">
              <w:rPr>
                <w:sz w:val="20"/>
                <w:szCs w:val="20"/>
              </w:rPr>
              <w:t>21 252,2</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b/>
                <w:bCs/>
                <w:sz w:val="20"/>
                <w:szCs w:val="20"/>
              </w:rPr>
            </w:pPr>
            <w:r w:rsidRPr="00F17617">
              <w:rPr>
                <w:b/>
                <w:bCs/>
                <w:sz w:val="20"/>
                <w:szCs w:val="20"/>
              </w:rPr>
              <w:t>100,0</w:t>
            </w:r>
          </w:p>
        </w:tc>
      </w:tr>
      <w:tr w:rsidR="00B372BA" w:rsidRPr="00CC2C05" w:rsidTr="00355171">
        <w:trPr>
          <w:trHeight w:val="270"/>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1 01 01000 00 0000 110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Налог на прибыль организаций</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5 900,0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6 722,7</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113,9</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822,7</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11 769,3</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57,1</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-5 046,6</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1,5</w:t>
            </w:r>
          </w:p>
        </w:tc>
      </w:tr>
      <w:tr w:rsidR="00B372BA" w:rsidRPr="00CC2C05" w:rsidTr="00355171">
        <w:trPr>
          <w:trHeight w:val="304"/>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1 01 02000 01 0000 110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Налог на доходы физических лиц</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332 192,2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337 531,6</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101,6</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5 339,4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335 307,5</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100,7</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2 224,1</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77,5</w:t>
            </w:r>
          </w:p>
        </w:tc>
      </w:tr>
      <w:tr w:rsidR="00B372BA" w:rsidRPr="00DA2008" w:rsidTr="00355171">
        <w:trPr>
          <w:trHeight w:val="778"/>
        </w:trPr>
        <w:tc>
          <w:tcPr>
            <w:tcW w:w="1277"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rPr>
                <w:sz w:val="20"/>
                <w:szCs w:val="20"/>
              </w:rPr>
            </w:pPr>
            <w:r w:rsidRPr="00DA2008">
              <w:rPr>
                <w:sz w:val="20"/>
                <w:szCs w:val="20"/>
              </w:rPr>
              <w:t>1 03 02200 00 0000 110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rPr>
                <w:sz w:val="20"/>
                <w:szCs w:val="20"/>
              </w:rPr>
            </w:pPr>
            <w:r w:rsidRPr="00DA2008">
              <w:rPr>
                <w:sz w:val="20"/>
                <w:szCs w:val="20"/>
              </w:rPr>
              <w:t>Доходы от уплаты акцизов на дизельное топливо, моторные масла, автомобильный и прямогонный бензин</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DA2008" w:rsidRDefault="00B372BA" w:rsidP="00705926">
            <w:pPr>
              <w:autoSpaceDE w:val="0"/>
              <w:autoSpaceDN w:val="0"/>
              <w:adjustRightInd w:val="0"/>
              <w:jc w:val="center"/>
              <w:rPr>
                <w:sz w:val="20"/>
                <w:szCs w:val="20"/>
              </w:rPr>
            </w:pPr>
            <w:r w:rsidRPr="00DA2008">
              <w:rPr>
                <w:sz w:val="20"/>
                <w:szCs w:val="20"/>
              </w:rPr>
              <w:t>692,5</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DA2008" w:rsidRDefault="00B372BA" w:rsidP="00705926">
            <w:pPr>
              <w:autoSpaceDE w:val="0"/>
              <w:autoSpaceDN w:val="0"/>
              <w:adjustRightInd w:val="0"/>
              <w:jc w:val="center"/>
              <w:rPr>
                <w:sz w:val="20"/>
                <w:szCs w:val="20"/>
              </w:rPr>
            </w:pPr>
            <w:r w:rsidRPr="00DA2008">
              <w:rPr>
                <w:sz w:val="20"/>
                <w:szCs w:val="20"/>
              </w:rPr>
              <w:t>826,8</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ind w:left="-30" w:right="-30"/>
              <w:jc w:val="center"/>
              <w:rPr>
                <w:sz w:val="20"/>
                <w:szCs w:val="20"/>
              </w:rPr>
            </w:pPr>
            <w:r w:rsidRPr="00DA2008">
              <w:rPr>
                <w:sz w:val="20"/>
                <w:szCs w:val="20"/>
              </w:rPr>
              <w:t>119,4</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ind w:left="-30" w:right="-30"/>
              <w:jc w:val="center"/>
              <w:rPr>
                <w:sz w:val="20"/>
                <w:szCs w:val="20"/>
              </w:rPr>
            </w:pPr>
            <w:r w:rsidRPr="00DA2008">
              <w:rPr>
                <w:sz w:val="20"/>
                <w:szCs w:val="20"/>
              </w:rPr>
              <w:t>134,3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DA2008" w:rsidRDefault="00B372BA" w:rsidP="00705926">
            <w:pPr>
              <w:autoSpaceDE w:val="0"/>
              <w:autoSpaceDN w:val="0"/>
              <w:adjustRightInd w:val="0"/>
              <w:jc w:val="center"/>
              <w:rPr>
                <w:sz w:val="20"/>
                <w:szCs w:val="20"/>
              </w:rPr>
            </w:pPr>
            <w:r w:rsidRPr="00DA2008">
              <w:rPr>
                <w:sz w:val="20"/>
                <w:szCs w:val="20"/>
              </w:rPr>
              <w:t>308,0</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jc w:val="center"/>
              <w:rPr>
                <w:sz w:val="20"/>
                <w:szCs w:val="20"/>
              </w:rPr>
            </w:pPr>
            <w:r w:rsidRPr="00DA2008">
              <w:rPr>
                <w:sz w:val="20"/>
                <w:szCs w:val="20"/>
              </w:rPr>
              <w:t>268,4</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jc w:val="center"/>
              <w:rPr>
                <w:sz w:val="20"/>
                <w:szCs w:val="20"/>
              </w:rPr>
            </w:pPr>
            <w:r w:rsidRPr="00DA2008">
              <w:rPr>
                <w:sz w:val="20"/>
                <w:szCs w:val="20"/>
              </w:rPr>
              <w:t>518,8</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DA2008" w:rsidRDefault="00B372BA" w:rsidP="00705926">
            <w:pPr>
              <w:autoSpaceDE w:val="0"/>
              <w:autoSpaceDN w:val="0"/>
              <w:adjustRightInd w:val="0"/>
              <w:jc w:val="center"/>
              <w:rPr>
                <w:sz w:val="20"/>
                <w:szCs w:val="20"/>
              </w:rPr>
            </w:pPr>
            <w:r w:rsidRPr="00DA2008">
              <w:rPr>
                <w:sz w:val="20"/>
                <w:szCs w:val="20"/>
              </w:rPr>
              <w:t>0,2</w:t>
            </w:r>
          </w:p>
        </w:tc>
      </w:tr>
      <w:tr w:rsidR="00B372BA" w:rsidRPr="00CC2C05" w:rsidTr="00355171">
        <w:trPr>
          <w:trHeight w:val="778"/>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1 05 01000 00 0000 110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 xml:space="preserve">Налог, взимаемый  в связи с применением упрощенной системы налогообложения </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11 600,0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12 326,8</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106,3</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726,8</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0,0</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jc w:val="center"/>
              <w:rPr>
                <w:sz w:val="20"/>
                <w:szCs w:val="20"/>
              </w:rPr>
            </w:pPr>
            <w:r w:rsidRPr="00F17617">
              <w:rPr>
                <w:sz w:val="20"/>
                <w:szCs w:val="20"/>
              </w:rPr>
              <w:t>х</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12 326,8</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2,8</w:t>
            </w:r>
          </w:p>
        </w:tc>
      </w:tr>
      <w:tr w:rsidR="00B372BA" w:rsidRPr="00CC2C05" w:rsidTr="00355171">
        <w:trPr>
          <w:trHeight w:val="506"/>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1 05 02000 02 0000 110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Единый налог на вмененный доход для отдельных видов деятельности</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36 000,0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36 507,2</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101,4</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507,2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37 260,8</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98,0</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-753,6</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8,4</w:t>
            </w:r>
          </w:p>
        </w:tc>
      </w:tr>
      <w:tr w:rsidR="00B372BA" w:rsidRPr="00CC2C05" w:rsidTr="00355171">
        <w:trPr>
          <w:trHeight w:val="430"/>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1 05 03000 01 0000 110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Единый сельскохозяйственный налог</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25 752,0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26 046,3</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101,1</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294,3</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17 505,7</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148,8</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8 540,6</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6,0</w:t>
            </w:r>
          </w:p>
        </w:tc>
      </w:tr>
      <w:tr w:rsidR="00B372BA" w:rsidRPr="00CC2C05" w:rsidTr="00355171">
        <w:trPr>
          <w:trHeight w:val="889"/>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1 05 04020 02 0000 110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Налог, взимаемый в связи с применением патентной системы налогообложения, зачисляемый в бюджеты муниципальных районов</w:t>
            </w:r>
          </w:p>
        </w:tc>
        <w:tc>
          <w:tcPr>
            <w:tcW w:w="88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40,4</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х</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40,4</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22,8</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177,2</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17,6</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0,1</w:t>
            </w:r>
          </w:p>
        </w:tc>
      </w:tr>
      <w:tr w:rsidR="00B372BA" w:rsidRPr="00CC2C05" w:rsidTr="00355171">
        <w:trPr>
          <w:trHeight w:val="211"/>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1 08 00000 00 0000 000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Государственная пошлина</w:t>
            </w:r>
          </w:p>
        </w:tc>
        <w:tc>
          <w:tcPr>
            <w:tcW w:w="889"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15 000,0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15 284,2</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101,9</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284,2</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11 857,0</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128,9</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3 427,2</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3,5</w:t>
            </w:r>
          </w:p>
        </w:tc>
      </w:tr>
      <w:tr w:rsidR="00B372BA" w:rsidRPr="00CC2C05" w:rsidTr="00355171">
        <w:trPr>
          <w:trHeight w:val="268"/>
        </w:trPr>
        <w:tc>
          <w:tcPr>
            <w:tcW w:w="127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t xml:space="preserve">1 09 00000 00 </w:t>
            </w:r>
            <w:r w:rsidRPr="00F17617">
              <w:rPr>
                <w:sz w:val="20"/>
                <w:szCs w:val="20"/>
              </w:rPr>
              <w:lastRenderedPageBreak/>
              <w:t>0000 000</w:t>
            </w:r>
          </w:p>
        </w:tc>
        <w:tc>
          <w:tcPr>
            <w:tcW w:w="2513"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rPr>
                <w:sz w:val="20"/>
                <w:szCs w:val="20"/>
              </w:rPr>
            </w:pPr>
            <w:r w:rsidRPr="00F17617">
              <w:rPr>
                <w:sz w:val="20"/>
                <w:szCs w:val="20"/>
              </w:rPr>
              <w:lastRenderedPageBreak/>
              <w:t xml:space="preserve">Задолженность и </w:t>
            </w:r>
            <w:r w:rsidRPr="00F17617">
              <w:rPr>
                <w:sz w:val="20"/>
                <w:szCs w:val="20"/>
              </w:rPr>
              <w:lastRenderedPageBreak/>
              <w:t>перерасчеты по отмененным налогам, сборам и иным обязательным платежам</w:t>
            </w:r>
          </w:p>
        </w:tc>
        <w:tc>
          <w:tcPr>
            <w:tcW w:w="88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lastRenderedPageBreak/>
              <w:t>0,0</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0,1</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х</w:t>
            </w:r>
          </w:p>
        </w:tc>
        <w:tc>
          <w:tcPr>
            <w:tcW w:w="709"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ind w:left="-30" w:right="-30"/>
              <w:jc w:val="center"/>
              <w:rPr>
                <w:sz w:val="20"/>
                <w:szCs w:val="20"/>
              </w:rPr>
            </w:pPr>
            <w:r w:rsidRPr="00F17617">
              <w:rPr>
                <w:sz w:val="20"/>
                <w:szCs w:val="20"/>
              </w:rPr>
              <w:t>0,1</w:t>
            </w:r>
          </w:p>
        </w:tc>
        <w:tc>
          <w:tcPr>
            <w:tcW w:w="992" w:type="dxa"/>
            <w:tcBorders>
              <w:top w:val="single" w:sz="6" w:space="0" w:color="auto"/>
              <w:left w:val="single" w:sz="6" w:space="0" w:color="auto"/>
              <w:bottom w:val="single" w:sz="6" w:space="0" w:color="auto"/>
              <w:right w:val="single" w:sz="6" w:space="0" w:color="auto"/>
            </w:tcBorders>
            <w:shd w:val="solid" w:color="FFFFFF" w:fill="auto"/>
            <w:vAlign w:val="center"/>
          </w:tcPr>
          <w:p w:rsidR="00B372BA" w:rsidRPr="00F17617" w:rsidRDefault="00B372BA" w:rsidP="00705926">
            <w:pPr>
              <w:autoSpaceDE w:val="0"/>
              <w:autoSpaceDN w:val="0"/>
              <w:adjustRightInd w:val="0"/>
              <w:jc w:val="center"/>
              <w:rPr>
                <w:sz w:val="20"/>
                <w:szCs w:val="20"/>
              </w:rPr>
            </w:pPr>
            <w:r w:rsidRPr="00F17617">
              <w:rPr>
                <w:sz w:val="20"/>
                <w:szCs w:val="20"/>
              </w:rPr>
              <w:t>2,8</w:t>
            </w:r>
          </w:p>
        </w:tc>
        <w:tc>
          <w:tcPr>
            <w:tcW w:w="567"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3,6</w:t>
            </w:r>
          </w:p>
        </w:tc>
        <w:tc>
          <w:tcPr>
            <w:tcW w:w="851"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-2,7</w:t>
            </w:r>
          </w:p>
        </w:tc>
        <w:tc>
          <w:tcPr>
            <w:tcW w:w="850" w:type="dxa"/>
            <w:tcBorders>
              <w:top w:val="single" w:sz="6" w:space="0" w:color="auto"/>
              <w:left w:val="single" w:sz="6" w:space="0" w:color="auto"/>
              <w:bottom w:val="single" w:sz="6" w:space="0" w:color="auto"/>
              <w:right w:val="single" w:sz="6" w:space="0" w:color="auto"/>
            </w:tcBorders>
            <w:vAlign w:val="center"/>
          </w:tcPr>
          <w:p w:rsidR="00B372BA" w:rsidRPr="00F17617" w:rsidRDefault="00B372BA" w:rsidP="00705926">
            <w:pPr>
              <w:autoSpaceDE w:val="0"/>
              <w:autoSpaceDN w:val="0"/>
              <w:adjustRightInd w:val="0"/>
              <w:jc w:val="center"/>
              <w:rPr>
                <w:sz w:val="20"/>
                <w:szCs w:val="20"/>
              </w:rPr>
            </w:pPr>
            <w:r w:rsidRPr="00F17617">
              <w:rPr>
                <w:sz w:val="20"/>
                <w:szCs w:val="20"/>
              </w:rPr>
              <w:t>0,0</w:t>
            </w:r>
          </w:p>
        </w:tc>
      </w:tr>
    </w:tbl>
    <w:p w:rsidR="00B372BA" w:rsidRPr="00DB478F" w:rsidRDefault="00B372BA" w:rsidP="00705926">
      <w:pPr>
        <w:ind w:firstLine="708"/>
        <w:jc w:val="both"/>
        <w:rPr>
          <w:sz w:val="28"/>
          <w:szCs w:val="28"/>
        </w:rPr>
      </w:pPr>
      <w:r>
        <w:rPr>
          <w:sz w:val="28"/>
          <w:szCs w:val="28"/>
        </w:rPr>
        <w:lastRenderedPageBreak/>
        <w:t>Анализ показывает, что уточненные бюджетные назначения по налоговым доходам за 2016 год исполнены по всем видам налогов.</w:t>
      </w:r>
    </w:p>
    <w:p w:rsidR="00B372BA" w:rsidRDefault="00B372BA" w:rsidP="00705926">
      <w:pPr>
        <w:ind w:firstLine="720"/>
        <w:jc w:val="both"/>
        <w:rPr>
          <w:bCs/>
          <w:sz w:val="28"/>
          <w:szCs w:val="28"/>
        </w:rPr>
      </w:pPr>
      <w:r w:rsidRPr="00B332EB">
        <w:rPr>
          <w:bCs/>
          <w:sz w:val="28"/>
          <w:szCs w:val="28"/>
        </w:rPr>
        <w:t>Наибольш</w:t>
      </w:r>
      <w:r>
        <w:rPr>
          <w:bCs/>
          <w:sz w:val="28"/>
          <w:szCs w:val="28"/>
        </w:rPr>
        <w:t xml:space="preserve">ее поступление </w:t>
      </w:r>
      <w:r w:rsidRPr="00B332EB">
        <w:rPr>
          <w:bCs/>
          <w:sz w:val="28"/>
          <w:szCs w:val="28"/>
        </w:rPr>
        <w:t xml:space="preserve"> за 201</w:t>
      </w:r>
      <w:r>
        <w:rPr>
          <w:bCs/>
          <w:sz w:val="28"/>
          <w:szCs w:val="28"/>
        </w:rPr>
        <w:t xml:space="preserve">6 год составило </w:t>
      </w:r>
      <w:r w:rsidRPr="00B332EB">
        <w:rPr>
          <w:bCs/>
          <w:sz w:val="28"/>
          <w:szCs w:val="28"/>
        </w:rPr>
        <w:t xml:space="preserve">по </w:t>
      </w:r>
      <w:r>
        <w:rPr>
          <w:bCs/>
          <w:sz w:val="28"/>
          <w:szCs w:val="28"/>
        </w:rPr>
        <w:t>налогу на доходы физических лиц</w:t>
      </w:r>
      <w:r w:rsidRPr="00B332EB">
        <w:rPr>
          <w:bCs/>
          <w:sz w:val="28"/>
          <w:szCs w:val="28"/>
        </w:rPr>
        <w:t xml:space="preserve"> (далее - </w:t>
      </w:r>
      <w:r>
        <w:rPr>
          <w:bCs/>
          <w:sz w:val="28"/>
          <w:szCs w:val="28"/>
        </w:rPr>
        <w:t>НДФЛ</w:t>
      </w:r>
      <w:r w:rsidRPr="00B332EB">
        <w:rPr>
          <w:bCs/>
          <w:sz w:val="28"/>
          <w:szCs w:val="28"/>
        </w:rPr>
        <w:t>)</w:t>
      </w:r>
      <w:r>
        <w:rPr>
          <w:bCs/>
          <w:sz w:val="28"/>
          <w:szCs w:val="28"/>
        </w:rPr>
        <w:t xml:space="preserve">, </w:t>
      </w:r>
      <w:r w:rsidRPr="00B9294A">
        <w:rPr>
          <w:bCs/>
          <w:sz w:val="28"/>
          <w:szCs w:val="28"/>
        </w:rPr>
        <w:t xml:space="preserve">в сумме </w:t>
      </w:r>
      <w:r>
        <w:rPr>
          <w:sz w:val="28"/>
          <w:szCs w:val="28"/>
          <w:lang w:eastAsia="en-US"/>
        </w:rPr>
        <w:t>337 531,6</w:t>
      </w:r>
      <w:r w:rsidRPr="00B9294A">
        <w:rPr>
          <w:bCs/>
          <w:sz w:val="28"/>
          <w:szCs w:val="28"/>
        </w:rPr>
        <w:t xml:space="preserve"> тыс. рублей, или </w:t>
      </w:r>
      <w:r>
        <w:rPr>
          <w:bCs/>
          <w:sz w:val="28"/>
          <w:szCs w:val="28"/>
        </w:rPr>
        <w:t>101,6</w:t>
      </w:r>
      <w:r w:rsidRPr="00B9294A">
        <w:rPr>
          <w:bCs/>
          <w:sz w:val="28"/>
          <w:szCs w:val="28"/>
        </w:rPr>
        <w:t xml:space="preserve"> процентов от у</w:t>
      </w:r>
      <w:r>
        <w:rPr>
          <w:bCs/>
          <w:sz w:val="28"/>
          <w:szCs w:val="28"/>
        </w:rPr>
        <w:t>точне</w:t>
      </w:r>
      <w:r w:rsidRPr="00B9294A">
        <w:rPr>
          <w:bCs/>
          <w:sz w:val="28"/>
          <w:szCs w:val="28"/>
        </w:rPr>
        <w:t>нных бюджетных назначений</w:t>
      </w:r>
      <w:r>
        <w:rPr>
          <w:bCs/>
          <w:sz w:val="28"/>
          <w:szCs w:val="28"/>
        </w:rPr>
        <w:t>.</w:t>
      </w:r>
    </w:p>
    <w:p w:rsidR="00B372BA" w:rsidRDefault="00B372BA" w:rsidP="00705926">
      <w:pPr>
        <w:ind w:firstLine="720"/>
        <w:jc w:val="both"/>
        <w:rPr>
          <w:sz w:val="28"/>
          <w:szCs w:val="28"/>
        </w:rPr>
      </w:pPr>
      <w:r>
        <w:rPr>
          <w:sz w:val="28"/>
          <w:szCs w:val="28"/>
        </w:rPr>
        <w:t>Н</w:t>
      </w:r>
      <w:r w:rsidRPr="00A037C5">
        <w:rPr>
          <w:sz w:val="28"/>
          <w:szCs w:val="28"/>
        </w:rPr>
        <w:t>орматив отчислений от НДФЛ в муниципальный бюджет</w:t>
      </w:r>
      <w:r>
        <w:rPr>
          <w:sz w:val="28"/>
          <w:szCs w:val="28"/>
        </w:rPr>
        <w:t xml:space="preserve"> в 2016 году составил 33,04 процента, что на 0,91 процента выше норматива 2015 года.</w:t>
      </w:r>
    </w:p>
    <w:p w:rsidR="00B372BA" w:rsidRDefault="00B372BA" w:rsidP="00705926">
      <w:pPr>
        <w:ind w:firstLine="720"/>
        <w:jc w:val="both"/>
        <w:rPr>
          <w:bCs/>
          <w:sz w:val="28"/>
          <w:szCs w:val="28"/>
        </w:rPr>
      </w:pPr>
      <w:r>
        <w:rPr>
          <w:bCs/>
          <w:sz w:val="28"/>
          <w:szCs w:val="28"/>
        </w:rPr>
        <w:t>Удельный вес НДФЛ  в структуре налоговых доходов за отчетный год составил 77,5 процентов</w:t>
      </w:r>
    </w:p>
    <w:p w:rsidR="00B372BA" w:rsidRDefault="00B372BA" w:rsidP="00705926">
      <w:pPr>
        <w:ind w:firstLine="720"/>
        <w:jc w:val="both"/>
        <w:rPr>
          <w:bCs/>
          <w:sz w:val="28"/>
          <w:szCs w:val="28"/>
        </w:rPr>
      </w:pPr>
      <w:r w:rsidRPr="00B9294A">
        <w:rPr>
          <w:bCs/>
          <w:sz w:val="28"/>
          <w:szCs w:val="28"/>
        </w:rPr>
        <w:t>По сравнению с 201</w:t>
      </w:r>
      <w:r>
        <w:rPr>
          <w:bCs/>
          <w:sz w:val="28"/>
          <w:szCs w:val="28"/>
        </w:rPr>
        <w:t xml:space="preserve">5 годом поступления </w:t>
      </w:r>
      <w:r w:rsidRPr="00B9294A">
        <w:rPr>
          <w:bCs/>
          <w:sz w:val="28"/>
          <w:szCs w:val="28"/>
        </w:rPr>
        <w:t xml:space="preserve"> </w:t>
      </w:r>
      <w:r>
        <w:rPr>
          <w:bCs/>
          <w:sz w:val="28"/>
          <w:szCs w:val="28"/>
        </w:rPr>
        <w:t xml:space="preserve">НДФЛ </w:t>
      </w:r>
      <w:r w:rsidRPr="00B9294A">
        <w:rPr>
          <w:bCs/>
          <w:sz w:val="28"/>
          <w:szCs w:val="28"/>
        </w:rPr>
        <w:t xml:space="preserve"> у</w:t>
      </w:r>
      <w:r>
        <w:rPr>
          <w:bCs/>
          <w:sz w:val="28"/>
          <w:szCs w:val="28"/>
        </w:rPr>
        <w:t>велич</w:t>
      </w:r>
      <w:r w:rsidRPr="00B9294A">
        <w:rPr>
          <w:bCs/>
          <w:sz w:val="28"/>
          <w:szCs w:val="28"/>
        </w:rPr>
        <w:t xml:space="preserve">ились на </w:t>
      </w:r>
      <w:r>
        <w:rPr>
          <w:bCs/>
          <w:sz w:val="28"/>
          <w:szCs w:val="28"/>
        </w:rPr>
        <w:t>2 224,1</w:t>
      </w:r>
      <w:r w:rsidRPr="00B9294A">
        <w:rPr>
          <w:bCs/>
          <w:sz w:val="28"/>
          <w:szCs w:val="28"/>
        </w:rPr>
        <w:t xml:space="preserve"> тыс. рублей, или на </w:t>
      </w:r>
      <w:r>
        <w:rPr>
          <w:bCs/>
          <w:sz w:val="28"/>
          <w:szCs w:val="28"/>
        </w:rPr>
        <w:t>0,7 процентов.</w:t>
      </w:r>
    </w:p>
    <w:p w:rsidR="00B372BA" w:rsidRDefault="00B372BA" w:rsidP="00705926">
      <w:pPr>
        <w:ind w:firstLine="708"/>
        <w:jc w:val="both"/>
        <w:rPr>
          <w:sz w:val="28"/>
          <w:szCs w:val="28"/>
        </w:rPr>
      </w:pPr>
      <w:r>
        <w:rPr>
          <w:sz w:val="28"/>
          <w:szCs w:val="28"/>
        </w:rPr>
        <w:t>Поступления по налогу на прибыль в 2016 году составили 6 722,7 тыс. рублей,</w:t>
      </w:r>
      <w:r w:rsidRPr="000C5DF4">
        <w:rPr>
          <w:sz w:val="28"/>
          <w:szCs w:val="28"/>
        </w:rPr>
        <w:t xml:space="preserve"> </w:t>
      </w:r>
      <w:r w:rsidRPr="003B6500">
        <w:rPr>
          <w:sz w:val="28"/>
          <w:szCs w:val="28"/>
        </w:rPr>
        <w:t xml:space="preserve">что на </w:t>
      </w:r>
      <w:r>
        <w:rPr>
          <w:sz w:val="28"/>
          <w:szCs w:val="28"/>
        </w:rPr>
        <w:t>822,7</w:t>
      </w:r>
      <w:r w:rsidRPr="003B6500">
        <w:rPr>
          <w:sz w:val="28"/>
          <w:szCs w:val="28"/>
        </w:rPr>
        <w:t xml:space="preserve"> тыс. рублей, или </w:t>
      </w:r>
      <w:r>
        <w:rPr>
          <w:sz w:val="28"/>
          <w:szCs w:val="28"/>
        </w:rPr>
        <w:t>на 13,9</w:t>
      </w:r>
      <w:r w:rsidRPr="003B6500">
        <w:rPr>
          <w:sz w:val="28"/>
          <w:szCs w:val="28"/>
        </w:rPr>
        <w:t xml:space="preserve"> процент</w:t>
      </w:r>
      <w:r>
        <w:rPr>
          <w:sz w:val="28"/>
          <w:szCs w:val="28"/>
        </w:rPr>
        <w:t>ов</w:t>
      </w:r>
      <w:r w:rsidRPr="003B6500">
        <w:rPr>
          <w:sz w:val="28"/>
          <w:szCs w:val="28"/>
        </w:rPr>
        <w:t xml:space="preserve"> </w:t>
      </w:r>
      <w:r>
        <w:rPr>
          <w:sz w:val="28"/>
          <w:szCs w:val="28"/>
        </w:rPr>
        <w:t>боль</w:t>
      </w:r>
      <w:r w:rsidRPr="003B6500">
        <w:rPr>
          <w:sz w:val="28"/>
          <w:szCs w:val="28"/>
        </w:rPr>
        <w:t>ше запланированных поступлений</w:t>
      </w:r>
      <w:r>
        <w:rPr>
          <w:sz w:val="28"/>
          <w:szCs w:val="28"/>
        </w:rPr>
        <w:t>,</w:t>
      </w:r>
      <w:r w:rsidRPr="007C4F86">
        <w:rPr>
          <w:bCs/>
          <w:sz w:val="28"/>
          <w:szCs w:val="28"/>
        </w:rPr>
        <w:t xml:space="preserve"> </w:t>
      </w:r>
      <w:r>
        <w:rPr>
          <w:bCs/>
          <w:sz w:val="28"/>
          <w:szCs w:val="28"/>
        </w:rPr>
        <w:t>удельный вес в структуре налоговых доходов составляет 1,5 процента</w:t>
      </w:r>
      <w:r w:rsidRPr="003B6500">
        <w:rPr>
          <w:sz w:val="28"/>
          <w:szCs w:val="28"/>
        </w:rPr>
        <w:t>.</w:t>
      </w:r>
    </w:p>
    <w:p w:rsidR="00B372BA" w:rsidRDefault="00B372BA" w:rsidP="00705926">
      <w:pPr>
        <w:ind w:firstLine="720"/>
        <w:jc w:val="both"/>
        <w:rPr>
          <w:sz w:val="28"/>
          <w:szCs w:val="28"/>
        </w:rPr>
      </w:pPr>
      <w:r w:rsidRPr="00802FF1">
        <w:rPr>
          <w:sz w:val="28"/>
          <w:szCs w:val="28"/>
        </w:rPr>
        <w:t>По сравнению с 201</w:t>
      </w:r>
      <w:r>
        <w:rPr>
          <w:sz w:val="28"/>
          <w:szCs w:val="28"/>
        </w:rPr>
        <w:t>5</w:t>
      </w:r>
      <w:r w:rsidRPr="00802FF1">
        <w:rPr>
          <w:sz w:val="28"/>
          <w:szCs w:val="28"/>
        </w:rPr>
        <w:t xml:space="preserve"> годом сумма поступлений по </w:t>
      </w:r>
      <w:r>
        <w:rPr>
          <w:sz w:val="28"/>
          <w:szCs w:val="28"/>
        </w:rPr>
        <w:t xml:space="preserve">налогу на прибыль </w:t>
      </w:r>
      <w:r w:rsidRPr="00802FF1">
        <w:rPr>
          <w:sz w:val="28"/>
          <w:szCs w:val="28"/>
        </w:rPr>
        <w:t>у</w:t>
      </w:r>
      <w:r>
        <w:rPr>
          <w:sz w:val="28"/>
          <w:szCs w:val="28"/>
        </w:rPr>
        <w:t>меньш</w:t>
      </w:r>
      <w:r w:rsidRPr="00802FF1">
        <w:rPr>
          <w:sz w:val="28"/>
          <w:szCs w:val="28"/>
        </w:rPr>
        <w:t xml:space="preserve">илась на </w:t>
      </w:r>
      <w:r>
        <w:rPr>
          <w:sz w:val="28"/>
          <w:szCs w:val="28"/>
        </w:rPr>
        <w:t>5 046,6</w:t>
      </w:r>
      <w:r w:rsidRPr="00802FF1">
        <w:rPr>
          <w:sz w:val="28"/>
          <w:szCs w:val="28"/>
        </w:rPr>
        <w:t xml:space="preserve"> тыс. рублей, или </w:t>
      </w:r>
      <w:r>
        <w:rPr>
          <w:sz w:val="28"/>
          <w:szCs w:val="28"/>
        </w:rPr>
        <w:t>в 1,8 раза</w:t>
      </w:r>
      <w:r w:rsidRPr="00802FF1">
        <w:rPr>
          <w:sz w:val="28"/>
          <w:szCs w:val="28"/>
        </w:rPr>
        <w:t>.</w:t>
      </w:r>
    </w:p>
    <w:p w:rsidR="00B372BA" w:rsidRPr="00802FF1" w:rsidRDefault="00B372BA" w:rsidP="00705926">
      <w:pPr>
        <w:ind w:firstLine="720"/>
        <w:jc w:val="both"/>
        <w:rPr>
          <w:sz w:val="28"/>
          <w:szCs w:val="28"/>
        </w:rPr>
      </w:pPr>
      <w:r>
        <w:rPr>
          <w:sz w:val="28"/>
          <w:szCs w:val="28"/>
        </w:rPr>
        <w:t>Снижение поступления налога на прибыль к уровню прошлого года произошло по следующим причинам: увеличение себестоимости сырья за счет роста цен на энергоносители, увеличение коммерческих расходов, применения 0 ставки налога на прибыль ООО «НПО «Семеноводство Кубани».</w:t>
      </w:r>
    </w:p>
    <w:p w:rsidR="00B372BA" w:rsidRDefault="00B372BA" w:rsidP="00705926">
      <w:pPr>
        <w:shd w:val="clear" w:color="auto" w:fill="FFFFFF"/>
        <w:ind w:firstLine="709"/>
        <w:jc w:val="both"/>
        <w:rPr>
          <w:bCs/>
          <w:sz w:val="28"/>
          <w:szCs w:val="28"/>
        </w:rPr>
      </w:pPr>
      <w:r w:rsidRPr="00B332EB">
        <w:rPr>
          <w:bCs/>
          <w:sz w:val="28"/>
          <w:szCs w:val="28"/>
        </w:rPr>
        <w:t xml:space="preserve">Поступления в бюджет </w:t>
      </w:r>
      <w:r>
        <w:rPr>
          <w:bCs/>
          <w:sz w:val="28"/>
          <w:szCs w:val="28"/>
        </w:rPr>
        <w:t xml:space="preserve">по </w:t>
      </w:r>
      <w:r w:rsidRPr="00B332EB">
        <w:rPr>
          <w:bCs/>
          <w:sz w:val="28"/>
          <w:szCs w:val="28"/>
        </w:rPr>
        <w:t>доход</w:t>
      </w:r>
      <w:r>
        <w:rPr>
          <w:bCs/>
          <w:sz w:val="28"/>
          <w:szCs w:val="28"/>
        </w:rPr>
        <w:t>ам</w:t>
      </w:r>
      <w:r w:rsidRPr="00B332EB">
        <w:rPr>
          <w:bCs/>
          <w:sz w:val="28"/>
          <w:szCs w:val="28"/>
        </w:rPr>
        <w:t xml:space="preserve"> от уплаты акцизов на дизельное топливо, моторные масла, автомобильный бензин</w:t>
      </w:r>
      <w:r>
        <w:rPr>
          <w:bCs/>
          <w:sz w:val="28"/>
          <w:szCs w:val="28"/>
        </w:rPr>
        <w:t xml:space="preserve"> </w:t>
      </w:r>
      <w:r w:rsidRPr="00B332EB">
        <w:rPr>
          <w:bCs/>
          <w:sz w:val="28"/>
          <w:szCs w:val="28"/>
        </w:rPr>
        <w:t>за 201</w:t>
      </w:r>
      <w:r>
        <w:rPr>
          <w:bCs/>
          <w:sz w:val="28"/>
          <w:szCs w:val="28"/>
        </w:rPr>
        <w:t>6</w:t>
      </w:r>
      <w:r w:rsidRPr="00B332EB">
        <w:rPr>
          <w:bCs/>
          <w:sz w:val="28"/>
          <w:szCs w:val="28"/>
        </w:rPr>
        <w:t xml:space="preserve"> год составили  </w:t>
      </w:r>
      <w:r>
        <w:rPr>
          <w:bCs/>
          <w:sz w:val="28"/>
          <w:szCs w:val="28"/>
        </w:rPr>
        <w:t>826,8</w:t>
      </w:r>
      <w:r w:rsidRPr="00B332EB">
        <w:rPr>
          <w:bCs/>
          <w:sz w:val="28"/>
          <w:szCs w:val="28"/>
        </w:rPr>
        <w:t xml:space="preserve"> тыс. рублей, или 1</w:t>
      </w:r>
      <w:r>
        <w:rPr>
          <w:bCs/>
          <w:sz w:val="28"/>
          <w:szCs w:val="28"/>
        </w:rPr>
        <w:t>19</w:t>
      </w:r>
      <w:r w:rsidRPr="00B332EB">
        <w:rPr>
          <w:bCs/>
          <w:sz w:val="28"/>
          <w:szCs w:val="28"/>
        </w:rPr>
        <w:t xml:space="preserve">,4 процентов  от </w:t>
      </w:r>
      <w:r w:rsidRPr="00B9294A">
        <w:rPr>
          <w:bCs/>
          <w:sz w:val="28"/>
          <w:szCs w:val="28"/>
        </w:rPr>
        <w:t>у</w:t>
      </w:r>
      <w:r>
        <w:rPr>
          <w:bCs/>
          <w:sz w:val="28"/>
          <w:szCs w:val="28"/>
        </w:rPr>
        <w:t>точне</w:t>
      </w:r>
      <w:r w:rsidRPr="00B9294A">
        <w:rPr>
          <w:bCs/>
          <w:sz w:val="28"/>
          <w:szCs w:val="28"/>
        </w:rPr>
        <w:t>нных</w:t>
      </w:r>
      <w:r w:rsidRPr="00B332EB">
        <w:rPr>
          <w:bCs/>
          <w:sz w:val="28"/>
          <w:szCs w:val="28"/>
        </w:rPr>
        <w:t xml:space="preserve"> бюджетных назначений</w:t>
      </w:r>
      <w:r>
        <w:rPr>
          <w:bCs/>
          <w:sz w:val="28"/>
          <w:szCs w:val="28"/>
        </w:rPr>
        <w:t>, удельный вес в структуре налоговых доходов составляет 0,2 процента</w:t>
      </w:r>
      <w:r w:rsidRPr="00B332EB">
        <w:rPr>
          <w:bCs/>
          <w:sz w:val="28"/>
          <w:szCs w:val="28"/>
        </w:rPr>
        <w:t>.</w:t>
      </w:r>
    </w:p>
    <w:p w:rsidR="00B372BA" w:rsidRPr="00B332EB" w:rsidRDefault="00B372BA" w:rsidP="00705926">
      <w:pPr>
        <w:shd w:val="clear" w:color="auto" w:fill="FFFFFF"/>
        <w:ind w:firstLine="709"/>
        <w:jc w:val="both"/>
        <w:rPr>
          <w:bCs/>
          <w:sz w:val="28"/>
          <w:szCs w:val="28"/>
        </w:rPr>
      </w:pPr>
      <w:r w:rsidRPr="00F807C6">
        <w:rPr>
          <w:bCs/>
          <w:sz w:val="28"/>
          <w:szCs w:val="28"/>
        </w:rPr>
        <w:t xml:space="preserve"> </w:t>
      </w:r>
      <w:r w:rsidRPr="006B6272">
        <w:rPr>
          <w:bCs/>
          <w:sz w:val="28"/>
          <w:szCs w:val="28"/>
        </w:rPr>
        <w:t>По сравнению с 201</w:t>
      </w:r>
      <w:r>
        <w:rPr>
          <w:bCs/>
          <w:sz w:val="28"/>
          <w:szCs w:val="28"/>
        </w:rPr>
        <w:t xml:space="preserve">5 годом поступления </w:t>
      </w:r>
      <w:r w:rsidRPr="006B6272">
        <w:rPr>
          <w:bCs/>
          <w:sz w:val="28"/>
          <w:szCs w:val="28"/>
        </w:rPr>
        <w:t xml:space="preserve">по данному </w:t>
      </w:r>
      <w:r>
        <w:rPr>
          <w:bCs/>
          <w:sz w:val="28"/>
          <w:szCs w:val="28"/>
        </w:rPr>
        <w:t>виду доходов</w:t>
      </w:r>
      <w:r w:rsidRPr="006B6272">
        <w:rPr>
          <w:bCs/>
          <w:sz w:val="28"/>
          <w:szCs w:val="28"/>
        </w:rPr>
        <w:t xml:space="preserve"> у</w:t>
      </w:r>
      <w:r>
        <w:rPr>
          <w:bCs/>
          <w:sz w:val="28"/>
          <w:szCs w:val="28"/>
        </w:rPr>
        <w:t>велич</w:t>
      </w:r>
      <w:r w:rsidRPr="006B6272">
        <w:rPr>
          <w:bCs/>
          <w:sz w:val="28"/>
          <w:szCs w:val="28"/>
        </w:rPr>
        <w:t xml:space="preserve">ились на </w:t>
      </w:r>
      <w:r>
        <w:rPr>
          <w:bCs/>
          <w:sz w:val="28"/>
          <w:szCs w:val="28"/>
        </w:rPr>
        <w:t>518,8</w:t>
      </w:r>
      <w:r w:rsidRPr="006B6272">
        <w:rPr>
          <w:bCs/>
          <w:sz w:val="28"/>
          <w:szCs w:val="28"/>
        </w:rPr>
        <w:t xml:space="preserve"> тыс. рублей, или </w:t>
      </w:r>
      <w:r>
        <w:rPr>
          <w:bCs/>
          <w:sz w:val="28"/>
          <w:szCs w:val="28"/>
        </w:rPr>
        <w:t>в 2,7 раза</w:t>
      </w:r>
      <w:r w:rsidRPr="006B6272">
        <w:rPr>
          <w:bCs/>
          <w:sz w:val="28"/>
          <w:szCs w:val="28"/>
        </w:rPr>
        <w:t>.</w:t>
      </w:r>
    </w:p>
    <w:p w:rsidR="00B372BA" w:rsidRDefault="00B372BA" w:rsidP="00705926">
      <w:pPr>
        <w:ind w:firstLine="708"/>
        <w:jc w:val="both"/>
        <w:rPr>
          <w:sz w:val="28"/>
          <w:szCs w:val="28"/>
        </w:rPr>
      </w:pPr>
      <w:r>
        <w:rPr>
          <w:sz w:val="28"/>
          <w:szCs w:val="28"/>
        </w:rPr>
        <w:t>В 2016 году поступления в муниципальный бюджет по налогу, взимаемому в связи с применением упрощенной системы налогообложения, составили 12 326,8 тыс. рублей, что на 726,8 тыс. рублей или на 6,3 процента больше уточненных бюджетных назначений.</w:t>
      </w:r>
      <w:r w:rsidRPr="007C4F86">
        <w:rPr>
          <w:bCs/>
          <w:sz w:val="28"/>
          <w:szCs w:val="28"/>
        </w:rPr>
        <w:t xml:space="preserve"> </w:t>
      </w:r>
      <w:r>
        <w:rPr>
          <w:bCs/>
          <w:sz w:val="28"/>
          <w:szCs w:val="28"/>
        </w:rPr>
        <w:t>Удельный вес в структуре налоговых доходов составил 2,8 процентов.</w:t>
      </w:r>
      <w:r>
        <w:rPr>
          <w:sz w:val="28"/>
          <w:szCs w:val="28"/>
        </w:rPr>
        <w:t xml:space="preserve"> </w:t>
      </w:r>
    </w:p>
    <w:p w:rsidR="00B372BA" w:rsidRDefault="00B372BA" w:rsidP="00705926">
      <w:pPr>
        <w:ind w:firstLine="708"/>
        <w:jc w:val="both"/>
        <w:rPr>
          <w:sz w:val="28"/>
          <w:szCs w:val="28"/>
        </w:rPr>
      </w:pPr>
      <w:r>
        <w:rPr>
          <w:sz w:val="28"/>
          <w:szCs w:val="28"/>
        </w:rPr>
        <w:t>В 2015 году поступления по данному налогу в муниципальный бюджет не планировались.</w:t>
      </w:r>
    </w:p>
    <w:p w:rsidR="00B372BA" w:rsidRDefault="00B372BA" w:rsidP="00705926">
      <w:pPr>
        <w:ind w:firstLine="708"/>
        <w:jc w:val="both"/>
        <w:rPr>
          <w:bCs/>
          <w:sz w:val="28"/>
          <w:szCs w:val="28"/>
        </w:rPr>
      </w:pPr>
      <w:r w:rsidRPr="00AB3A16">
        <w:rPr>
          <w:bCs/>
          <w:sz w:val="28"/>
          <w:szCs w:val="28"/>
        </w:rPr>
        <w:t xml:space="preserve">По </w:t>
      </w:r>
      <w:r>
        <w:rPr>
          <w:bCs/>
          <w:sz w:val="28"/>
          <w:szCs w:val="28"/>
        </w:rPr>
        <w:t xml:space="preserve">единому </w:t>
      </w:r>
      <w:r w:rsidRPr="00AB3A16">
        <w:rPr>
          <w:bCs/>
          <w:sz w:val="28"/>
          <w:szCs w:val="28"/>
        </w:rPr>
        <w:t xml:space="preserve">налогу на </w:t>
      </w:r>
      <w:r>
        <w:rPr>
          <w:bCs/>
          <w:sz w:val="28"/>
          <w:szCs w:val="28"/>
        </w:rPr>
        <w:t xml:space="preserve">вмененный доход для отдельных видов деятельности </w:t>
      </w:r>
      <w:r w:rsidRPr="00AB3A16">
        <w:rPr>
          <w:bCs/>
          <w:sz w:val="28"/>
          <w:szCs w:val="28"/>
        </w:rPr>
        <w:t>в 201</w:t>
      </w:r>
      <w:r>
        <w:rPr>
          <w:bCs/>
          <w:sz w:val="28"/>
          <w:szCs w:val="28"/>
        </w:rPr>
        <w:t>6</w:t>
      </w:r>
      <w:r w:rsidRPr="00AB3A16">
        <w:rPr>
          <w:bCs/>
          <w:sz w:val="28"/>
          <w:szCs w:val="28"/>
        </w:rPr>
        <w:t xml:space="preserve"> году поступило </w:t>
      </w:r>
      <w:r>
        <w:rPr>
          <w:bCs/>
          <w:sz w:val="28"/>
          <w:szCs w:val="28"/>
        </w:rPr>
        <w:t>36 507,2</w:t>
      </w:r>
      <w:r w:rsidRPr="00AB3A16">
        <w:rPr>
          <w:bCs/>
          <w:sz w:val="28"/>
          <w:szCs w:val="28"/>
        </w:rPr>
        <w:t xml:space="preserve"> тыс. рублей, или  </w:t>
      </w:r>
      <w:r>
        <w:rPr>
          <w:bCs/>
          <w:sz w:val="28"/>
          <w:szCs w:val="28"/>
        </w:rPr>
        <w:t>101,4</w:t>
      </w:r>
      <w:r w:rsidRPr="00AB3A16">
        <w:rPr>
          <w:bCs/>
          <w:sz w:val="28"/>
          <w:szCs w:val="28"/>
        </w:rPr>
        <w:t xml:space="preserve"> процент</w:t>
      </w:r>
      <w:r>
        <w:rPr>
          <w:bCs/>
          <w:sz w:val="28"/>
          <w:szCs w:val="28"/>
        </w:rPr>
        <w:t>а</w:t>
      </w:r>
      <w:r w:rsidRPr="00AB3A16">
        <w:rPr>
          <w:bCs/>
          <w:sz w:val="28"/>
          <w:szCs w:val="28"/>
        </w:rPr>
        <w:t xml:space="preserve"> от </w:t>
      </w:r>
      <w:r>
        <w:rPr>
          <w:sz w:val="28"/>
          <w:szCs w:val="28"/>
        </w:rPr>
        <w:t>уточненных</w:t>
      </w:r>
      <w:r w:rsidRPr="00AB3A16">
        <w:rPr>
          <w:bCs/>
          <w:sz w:val="28"/>
          <w:szCs w:val="28"/>
        </w:rPr>
        <w:t xml:space="preserve"> бюджетных назначений</w:t>
      </w:r>
      <w:r>
        <w:rPr>
          <w:bCs/>
          <w:sz w:val="28"/>
          <w:szCs w:val="28"/>
        </w:rPr>
        <w:t>, удельный вес в структуре налоговых доходов – 8,4 процента</w:t>
      </w:r>
      <w:r w:rsidRPr="00AB3A16">
        <w:rPr>
          <w:bCs/>
          <w:sz w:val="28"/>
          <w:szCs w:val="28"/>
        </w:rPr>
        <w:t xml:space="preserve">. </w:t>
      </w:r>
    </w:p>
    <w:p w:rsidR="00B372BA" w:rsidRDefault="00B372BA" w:rsidP="00705926">
      <w:pPr>
        <w:ind w:firstLine="708"/>
        <w:jc w:val="both"/>
        <w:rPr>
          <w:bCs/>
          <w:sz w:val="28"/>
          <w:szCs w:val="28"/>
        </w:rPr>
      </w:pPr>
      <w:r w:rsidRPr="00AB3A16">
        <w:rPr>
          <w:bCs/>
          <w:sz w:val="28"/>
          <w:szCs w:val="28"/>
        </w:rPr>
        <w:t>По сравнению с 201</w:t>
      </w:r>
      <w:r>
        <w:rPr>
          <w:bCs/>
          <w:sz w:val="28"/>
          <w:szCs w:val="28"/>
        </w:rPr>
        <w:t>5</w:t>
      </w:r>
      <w:r w:rsidRPr="00AB3A16">
        <w:rPr>
          <w:bCs/>
          <w:sz w:val="28"/>
          <w:szCs w:val="28"/>
        </w:rPr>
        <w:t xml:space="preserve"> годом поступления по данному налогу уменьшились на </w:t>
      </w:r>
      <w:r>
        <w:rPr>
          <w:bCs/>
          <w:sz w:val="28"/>
          <w:szCs w:val="28"/>
        </w:rPr>
        <w:t>753,6</w:t>
      </w:r>
      <w:r w:rsidRPr="00AB3A16">
        <w:rPr>
          <w:bCs/>
          <w:sz w:val="28"/>
          <w:szCs w:val="28"/>
        </w:rPr>
        <w:t xml:space="preserve"> тыс. рублей или  на </w:t>
      </w:r>
      <w:r>
        <w:rPr>
          <w:bCs/>
          <w:sz w:val="28"/>
          <w:szCs w:val="28"/>
        </w:rPr>
        <w:t>2,0</w:t>
      </w:r>
      <w:r w:rsidRPr="00AB3A16">
        <w:rPr>
          <w:bCs/>
          <w:sz w:val="28"/>
          <w:szCs w:val="28"/>
        </w:rPr>
        <w:t xml:space="preserve"> процент</w:t>
      </w:r>
      <w:r>
        <w:rPr>
          <w:bCs/>
          <w:sz w:val="28"/>
          <w:szCs w:val="28"/>
        </w:rPr>
        <w:t>а</w:t>
      </w:r>
      <w:r w:rsidRPr="00AB3A16">
        <w:rPr>
          <w:bCs/>
          <w:sz w:val="28"/>
          <w:szCs w:val="28"/>
        </w:rPr>
        <w:t>.</w:t>
      </w:r>
      <w:r>
        <w:rPr>
          <w:bCs/>
          <w:sz w:val="28"/>
          <w:szCs w:val="28"/>
        </w:rPr>
        <w:t xml:space="preserve"> Основными плательщиками данного налога являются индивидуальные предприниматели, </w:t>
      </w:r>
      <w:r>
        <w:rPr>
          <w:bCs/>
          <w:sz w:val="28"/>
          <w:szCs w:val="28"/>
        </w:rPr>
        <w:lastRenderedPageBreak/>
        <w:t>по состоянию на 01.01.2017 года задолженность по уплате данного налога сложилась в сумме 2 217,0 тыс. рублей.</w:t>
      </w:r>
    </w:p>
    <w:p w:rsidR="00B372BA" w:rsidRDefault="00B372BA" w:rsidP="00705926">
      <w:pPr>
        <w:ind w:firstLine="708"/>
        <w:jc w:val="both"/>
        <w:rPr>
          <w:bCs/>
          <w:sz w:val="28"/>
          <w:szCs w:val="28"/>
        </w:rPr>
      </w:pPr>
      <w:r w:rsidRPr="00AB3A16">
        <w:rPr>
          <w:bCs/>
          <w:sz w:val="28"/>
          <w:szCs w:val="28"/>
        </w:rPr>
        <w:t xml:space="preserve">По </w:t>
      </w:r>
      <w:r>
        <w:rPr>
          <w:bCs/>
          <w:sz w:val="28"/>
          <w:szCs w:val="28"/>
        </w:rPr>
        <w:t xml:space="preserve">единому  сельскохозяйственному </w:t>
      </w:r>
      <w:r w:rsidRPr="00AB3A16">
        <w:rPr>
          <w:bCs/>
          <w:sz w:val="28"/>
          <w:szCs w:val="28"/>
        </w:rPr>
        <w:t xml:space="preserve">налогу </w:t>
      </w:r>
      <w:r>
        <w:rPr>
          <w:bCs/>
          <w:sz w:val="28"/>
          <w:szCs w:val="28"/>
        </w:rPr>
        <w:t>(далее - ЕСХН)</w:t>
      </w:r>
      <w:r w:rsidRPr="00AB3A16">
        <w:rPr>
          <w:bCs/>
          <w:sz w:val="28"/>
          <w:szCs w:val="28"/>
        </w:rPr>
        <w:t xml:space="preserve"> в 201</w:t>
      </w:r>
      <w:r>
        <w:rPr>
          <w:bCs/>
          <w:sz w:val="28"/>
          <w:szCs w:val="28"/>
        </w:rPr>
        <w:t>6</w:t>
      </w:r>
      <w:r w:rsidRPr="00AB3A16">
        <w:rPr>
          <w:bCs/>
          <w:sz w:val="28"/>
          <w:szCs w:val="28"/>
        </w:rPr>
        <w:t xml:space="preserve"> году поступило </w:t>
      </w:r>
      <w:r>
        <w:rPr>
          <w:bCs/>
          <w:sz w:val="28"/>
          <w:szCs w:val="28"/>
        </w:rPr>
        <w:t>26 046,3</w:t>
      </w:r>
      <w:r w:rsidRPr="00AB3A16">
        <w:rPr>
          <w:bCs/>
          <w:sz w:val="28"/>
          <w:szCs w:val="28"/>
        </w:rPr>
        <w:t xml:space="preserve"> тыс. ру</w:t>
      </w:r>
      <w:r>
        <w:rPr>
          <w:bCs/>
          <w:sz w:val="28"/>
          <w:szCs w:val="28"/>
        </w:rPr>
        <w:t>блей, или 101,1</w:t>
      </w:r>
      <w:r w:rsidRPr="00AB3A16">
        <w:rPr>
          <w:bCs/>
          <w:sz w:val="28"/>
          <w:szCs w:val="28"/>
        </w:rPr>
        <w:t xml:space="preserve"> процент</w:t>
      </w:r>
      <w:r>
        <w:rPr>
          <w:bCs/>
          <w:sz w:val="28"/>
          <w:szCs w:val="28"/>
        </w:rPr>
        <w:t>а</w:t>
      </w:r>
      <w:r w:rsidRPr="00AB3A16">
        <w:rPr>
          <w:bCs/>
          <w:sz w:val="28"/>
          <w:szCs w:val="28"/>
        </w:rPr>
        <w:t xml:space="preserve"> от </w:t>
      </w:r>
      <w:r>
        <w:rPr>
          <w:sz w:val="28"/>
          <w:szCs w:val="28"/>
        </w:rPr>
        <w:t>уточненных</w:t>
      </w:r>
      <w:r w:rsidRPr="00AB3A16">
        <w:rPr>
          <w:bCs/>
          <w:sz w:val="28"/>
          <w:szCs w:val="28"/>
        </w:rPr>
        <w:t xml:space="preserve"> бюджетных назначений</w:t>
      </w:r>
      <w:r>
        <w:rPr>
          <w:bCs/>
          <w:sz w:val="28"/>
          <w:szCs w:val="28"/>
        </w:rPr>
        <w:t>. Удельный вес в структуре налоговых доходов по данному виду налога составил 6,0 процентов.</w:t>
      </w:r>
    </w:p>
    <w:p w:rsidR="00B372BA" w:rsidRPr="00A204BF" w:rsidRDefault="00B372BA" w:rsidP="00705926">
      <w:pPr>
        <w:ind w:firstLine="708"/>
        <w:jc w:val="both"/>
        <w:rPr>
          <w:sz w:val="28"/>
          <w:szCs w:val="28"/>
        </w:rPr>
      </w:pPr>
      <w:r w:rsidRPr="00AB3A16">
        <w:rPr>
          <w:bCs/>
          <w:sz w:val="28"/>
          <w:szCs w:val="28"/>
        </w:rPr>
        <w:t>По сравнению с 201</w:t>
      </w:r>
      <w:r>
        <w:rPr>
          <w:bCs/>
          <w:sz w:val="28"/>
          <w:szCs w:val="28"/>
        </w:rPr>
        <w:t>5</w:t>
      </w:r>
      <w:r w:rsidRPr="00AB3A16">
        <w:rPr>
          <w:bCs/>
          <w:sz w:val="28"/>
          <w:szCs w:val="28"/>
        </w:rPr>
        <w:t xml:space="preserve"> годом поступления по данному налогу у</w:t>
      </w:r>
      <w:r>
        <w:rPr>
          <w:bCs/>
          <w:sz w:val="28"/>
          <w:szCs w:val="28"/>
        </w:rPr>
        <w:t>велич</w:t>
      </w:r>
      <w:r w:rsidRPr="00AB3A16">
        <w:rPr>
          <w:bCs/>
          <w:sz w:val="28"/>
          <w:szCs w:val="28"/>
        </w:rPr>
        <w:t xml:space="preserve">ились на </w:t>
      </w:r>
      <w:r>
        <w:rPr>
          <w:bCs/>
          <w:sz w:val="28"/>
          <w:szCs w:val="28"/>
        </w:rPr>
        <w:t>8 540,6</w:t>
      </w:r>
      <w:r w:rsidRPr="00AB3A16">
        <w:rPr>
          <w:bCs/>
          <w:sz w:val="28"/>
          <w:szCs w:val="28"/>
        </w:rPr>
        <w:t xml:space="preserve"> тыс. рублей или  на </w:t>
      </w:r>
      <w:r>
        <w:rPr>
          <w:bCs/>
          <w:sz w:val="28"/>
          <w:szCs w:val="28"/>
        </w:rPr>
        <w:t>48,8</w:t>
      </w:r>
      <w:r w:rsidRPr="00AB3A16">
        <w:rPr>
          <w:bCs/>
          <w:sz w:val="28"/>
          <w:szCs w:val="28"/>
        </w:rPr>
        <w:t xml:space="preserve"> процент</w:t>
      </w:r>
      <w:r>
        <w:rPr>
          <w:bCs/>
          <w:sz w:val="28"/>
          <w:szCs w:val="28"/>
        </w:rPr>
        <w:t>ов</w:t>
      </w:r>
      <w:r w:rsidRPr="00AB3A16">
        <w:rPr>
          <w:bCs/>
          <w:sz w:val="28"/>
          <w:szCs w:val="28"/>
        </w:rPr>
        <w:t>.</w:t>
      </w:r>
      <w:r>
        <w:rPr>
          <w:bCs/>
          <w:sz w:val="28"/>
          <w:szCs w:val="28"/>
        </w:rPr>
        <w:t xml:space="preserve"> Причиной увеличения поступлений по сравнению с 2015 годом является рост налогооблагаемой базы по отдельным налогоплательщикам (АО АФ «Мир» в 5,8 раза, ООО «</w:t>
      </w:r>
      <w:proofErr w:type="spellStart"/>
      <w:r>
        <w:rPr>
          <w:bCs/>
          <w:sz w:val="28"/>
          <w:szCs w:val="28"/>
        </w:rPr>
        <w:t>Торгсельхозсервис</w:t>
      </w:r>
      <w:proofErr w:type="spellEnd"/>
      <w:r>
        <w:rPr>
          <w:bCs/>
          <w:sz w:val="28"/>
          <w:szCs w:val="28"/>
        </w:rPr>
        <w:t>» в 3,8 раза, СПК «Ариадна» в 3,3 раза, СПК СК «Родина» в 1,9 раза).</w:t>
      </w:r>
    </w:p>
    <w:p w:rsidR="00B372BA" w:rsidRDefault="00B372BA" w:rsidP="00705926">
      <w:pPr>
        <w:ind w:firstLine="708"/>
        <w:jc w:val="both"/>
        <w:rPr>
          <w:sz w:val="28"/>
          <w:szCs w:val="28"/>
        </w:rPr>
      </w:pPr>
      <w:r w:rsidRPr="00F020E1">
        <w:rPr>
          <w:sz w:val="28"/>
          <w:szCs w:val="28"/>
        </w:rPr>
        <w:t xml:space="preserve">Поступление налога, взимаемого в связи с применением патентной системы налогообложения, зачисляемого в бюджеты муниципальных районов, решением Совета на 2016 год не </w:t>
      </w:r>
      <w:r w:rsidR="00287FAD">
        <w:rPr>
          <w:sz w:val="28"/>
          <w:szCs w:val="28"/>
        </w:rPr>
        <w:t xml:space="preserve">было </w:t>
      </w:r>
      <w:r w:rsidRPr="00F020E1">
        <w:rPr>
          <w:sz w:val="28"/>
          <w:szCs w:val="28"/>
        </w:rPr>
        <w:t xml:space="preserve">предусмотрено. За 2016 год в муниципальный бюджет </w:t>
      </w:r>
      <w:r>
        <w:rPr>
          <w:sz w:val="28"/>
          <w:szCs w:val="28"/>
        </w:rPr>
        <w:t xml:space="preserve">по данному налогу </w:t>
      </w:r>
      <w:r w:rsidRPr="00F020E1">
        <w:rPr>
          <w:sz w:val="28"/>
          <w:szCs w:val="28"/>
        </w:rPr>
        <w:t>поступило 40,4 тыс. рублей, что на 17,6 тыс. рублей, или в 1,8 раза больше, чем в 2015 году.</w:t>
      </w:r>
    </w:p>
    <w:p w:rsidR="00B372BA" w:rsidRDefault="00B372BA" w:rsidP="00705926">
      <w:pPr>
        <w:ind w:firstLine="708"/>
        <w:jc w:val="both"/>
        <w:rPr>
          <w:sz w:val="28"/>
          <w:szCs w:val="28"/>
        </w:rPr>
      </w:pPr>
      <w:r>
        <w:rPr>
          <w:sz w:val="28"/>
          <w:szCs w:val="28"/>
        </w:rPr>
        <w:t xml:space="preserve">Исполнение плановых назначений по государственной пошлине за 2016 год составило 101,9 процентов. При годовом бюджетном назначении в размере 15 000,0 тыс. рублей сумма поступлений составила 15 284,2 тыс. рублей. </w:t>
      </w:r>
      <w:r>
        <w:rPr>
          <w:bCs/>
          <w:sz w:val="28"/>
          <w:szCs w:val="28"/>
        </w:rPr>
        <w:t>В структуре налоговых доходов удельный вес государственной пошлины  составил 2,9 процентов.</w:t>
      </w:r>
    </w:p>
    <w:p w:rsidR="00B372BA" w:rsidRDefault="00B372BA" w:rsidP="00705926">
      <w:pPr>
        <w:ind w:firstLine="708"/>
        <w:jc w:val="both"/>
        <w:rPr>
          <w:bCs/>
          <w:sz w:val="28"/>
          <w:szCs w:val="28"/>
        </w:rPr>
      </w:pPr>
      <w:r w:rsidRPr="00AB3A16">
        <w:rPr>
          <w:bCs/>
          <w:sz w:val="28"/>
          <w:szCs w:val="28"/>
        </w:rPr>
        <w:t>По сравнению с 201</w:t>
      </w:r>
      <w:r>
        <w:rPr>
          <w:bCs/>
          <w:sz w:val="28"/>
          <w:szCs w:val="28"/>
        </w:rPr>
        <w:t>5</w:t>
      </w:r>
      <w:r w:rsidRPr="00AB3A16">
        <w:rPr>
          <w:bCs/>
          <w:sz w:val="28"/>
          <w:szCs w:val="28"/>
        </w:rPr>
        <w:t xml:space="preserve"> годом поступления по </w:t>
      </w:r>
      <w:r>
        <w:rPr>
          <w:bCs/>
          <w:sz w:val="28"/>
          <w:szCs w:val="28"/>
        </w:rPr>
        <w:t>государственной пошлине</w:t>
      </w:r>
      <w:r w:rsidRPr="00AB3A16">
        <w:rPr>
          <w:bCs/>
          <w:sz w:val="28"/>
          <w:szCs w:val="28"/>
        </w:rPr>
        <w:t xml:space="preserve"> у</w:t>
      </w:r>
      <w:r>
        <w:rPr>
          <w:bCs/>
          <w:sz w:val="28"/>
          <w:szCs w:val="28"/>
        </w:rPr>
        <w:t>велич</w:t>
      </w:r>
      <w:r w:rsidRPr="00AB3A16">
        <w:rPr>
          <w:bCs/>
          <w:sz w:val="28"/>
          <w:szCs w:val="28"/>
        </w:rPr>
        <w:t xml:space="preserve">ились на </w:t>
      </w:r>
      <w:r>
        <w:rPr>
          <w:bCs/>
          <w:sz w:val="28"/>
          <w:szCs w:val="28"/>
        </w:rPr>
        <w:t>3 427,2</w:t>
      </w:r>
      <w:r w:rsidRPr="00AB3A16">
        <w:rPr>
          <w:bCs/>
          <w:sz w:val="28"/>
          <w:szCs w:val="28"/>
        </w:rPr>
        <w:t xml:space="preserve"> тыс. рублей или  на </w:t>
      </w:r>
      <w:r>
        <w:rPr>
          <w:bCs/>
          <w:sz w:val="28"/>
          <w:szCs w:val="28"/>
        </w:rPr>
        <w:t>28,9</w:t>
      </w:r>
      <w:r w:rsidRPr="00AB3A16">
        <w:rPr>
          <w:bCs/>
          <w:sz w:val="28"/>
          <w:szCs w:val="28"/>
        </w:rPr>
        <w:t xml:space="preserve"> процент</w:t>
      </w:r>
      <w:r>
        <w:rPr>
          <w:bCs/>
          <w:sz w:val="28"/>
          <w:szCs w:val="28"/>
        </w:rPr>
        <w:t>ов.</w:t>
      </w:r>
    </w:p>
    <w:p w:rsidR="00B372BA" w:rsidRPr="00DA2008" w:rsidRDefault="00B372BA" w:rsidP="00705926">
      <w:pPr>
        <w:ind w:firstLine="708"/>
        <w:jc w:val="both"/>
        <w:rPr>
          <w:bCs/>
          <w:sz w:val="28"/>
          <w:szCs w:val="28"/>
        </w:rPr>
      </w:pPr>
      <w:proofErr w:type="gramStart"/>
      <w:r w:rsidRPr="00DA2008">
        <w:rPr>
          <w:color w:val="000000"/>
          <w:sz w:val="28"/>
          <w:szCs w:val="28"/>
          <w:shd w:val="clear" w:color="auto" w:fill="FFFFFF"/>
        </w:rPr>
        <w:t>Рост поступлений обеспечен за счет увеличения отчислений от госпошлины (подлежащей зачислению по месту государственной регистрации, совершения юридически значимых действий или выдачи документов) за совершение федеральными органами исполнительной власти юридически значимых действий в случае подачи заявления и (или) документов, необходимых для их совершения, в многофункциональный центр предоставления государственных и муниципальных услуг (в 2015 году доля отчислений в бюджет муниципального образования Усть-Лабинский</w:t>
      </w:r>
      <w:proofErr w:type="gramEnd"/>
      <w:r w:rsidRPr="00DA2008">
        <w:rPr>
          <w:color w:val="000000"/>
          <w:sz w:val="28"/>
          <w:szCs w:val="28"/>
          <w:shd w:val="clear" w:color="auto" w:fill="FFFFFF"/>
        </w:rPr>
        <w:t xml:space="preserve"> район составляла 37 процентов, в 2016 году 67 процентов).</w:t>
      </w:r>
      <w:r w:rsidRPr="00DA2008">
        <w:rPr>
          <w:rStyle w:val="apple-converted-space"/>
          <w:rFonts w:ascii="Arial" w:hAnsi="Arial" w:cs="Arial"/>
          <w:color w:val="000000"/>
          <w:sz w:val="28"/>
          <w:szCs w:val="28"/>
          <w:shd w:val="clear" w:color="auto" w:fill="FFFFFF"/>
        </w:rPr>
        <w:t> </w:t>
      </w:r>
      <w:r w:rsidRPr="00DA2008">
        <w:rPr>
          <w:color w:val="000000"/>
          <w:sz w:val="28"/>
          <w:szCs w:val="28"/>
          <w:shd w:val="clear" w:color="auto" w:fill="FFFFFF"/>
        </w:rPr>
        <w:t>В 2016 году поступило госпошлины (при обращении через многофункциональный центр) в сумме 5 398,8 тыс. рублей, что выше уровня прошлого года на 3 447,3 тыс. рублей или в 2,8 раза, за отчетный период прошлого года в бюджет муниципального образования Усть-Лабинский район поступило 1 951,5 тыс. рублей.</w:t>
      </w:r>
    </w:p>
    <w:p w:rsidR="00B372BA" w:rsidRDefault="00B372BA" w:rsidP="00705926">
      <w:pPr>
        <w:ind w:firstLine="708"/>
        <w:jc w:val="both"/>
        <w:rPr>
          <w:sz w:val="28"/>
          <w:szCs w:val="28"/>
        </w:rPr>
      </w:pPr>
      <w:r w:rsidRPr="00F020E1">
        <w:rPr>
          <w:sz w:val="28"/>
          <w:szCs w:val="28"/>
        </w:rPr>
        <w:t>Поступления в счет погашения задолженности и перерасчетов по отмененным налогам, сборам и иным обязательным платежам в бюджете также не были  предусмотрены. За 2016 год в муниципальный бюджет поступило 0,1 тыс. рублей, что на 2,7 тыс. рублей или в 27,8 раза</w:t>
      </w:r>
      <w:r>
        <w:rPr>
          <w:sz w:val="28"/>
          <w:szCs w:val="28"/>
        </w:rPr>
        <w:t xml:space="preserve"> меньше, чем поступило</w:t>
      </w:r>
      <w:r w:rsidRPr="00F020E1">
        <w:rPr>
          <w:sz w:val="28"/>
          <w:szCs w:val="28"/>
        </w:rPr>
        <w:t xml:space="preserve"> в 2015 году.</w:t>
      </w:r>
    </w:p>
    <w:p w:rsidR="00ED136C" w:rsidRPr="00622590" w:rsidRDefault="00354C7B" w:rsidP="00705926">
      <w:pPr>
        <w:pStyle w:val="3"/>
        <w:spacing w:before="0" w:after="0"/>
        <w:jc w:val="center"/>
        <w:rPr>
          <w:rFonts w:ascii="Times New Roman" w:hAnsi="Times New Roman"/>
          <w:sz w:val="28"/>
          <w:szCs w:val="28"/>
        </w:rPr>
      </w:pPr>
      <w:bookmarkStart w:id="11" w:name="_Toc481146192"/>
      <w:r>
        <w:rPr>
          <w:rFonts w:ascii="Times New Roman" w:hAnsi="Times New Roman"/>
          <w:sz w:val="28"/>
          <w:szCs w:val="28"/>
        </w:rPr>
        <w:lastRenderedPageBreak/>
        <w:t>3.</w:t>
      </w:r>
      <w:r w:rsidR="0024004E" w:rsidRPr="00622590">
        <w:rPr>
          <w:rFonts w:ascii="Times New Roman" w:hAnsi="Times New Roman"/>
          <w:sz w:val="28"/>
          <w:szCs w:val="28"/>
        </w:rPr>
        <w:t>2</w:t>
      </w:r>
      <w:r w:rsidR="006450C6">
        <w:rPr>
          <w:rFonts w:ascii="Times New Roman" w:hAnsi="Times New Roman"/>
          <w:sz w:val="28"/>
          <w:szCs w:val="28"/>
        </w:rPr>
        <w:t>.</w:t>
      </w:r>
      <w:r w:rsidR="00ED136C" w:rsidRPr="00622590">
        <w:rPr>
          <w:rFonts w:ascii="Times New Roman" w:hAnsi="Times New Roman"/>
          <w:sz w:val="28"/>
          <w:szCs w:val="28"/>
        </w:rPr>
        <w:t xml:space="preserve"> Исполнение бюд</w:t>
      </w:r>
      <w:r w:rsidR="00B22E1D">
        <w:rPr>
          <w:rFonts w:ascii="Times New Roman" w:hAnsi="Times New Roman"/>
          <w:sz w:val="28"/>
          <w:szCs w:val="28"/>
        </w:rPr>
        <w:t>жета муниципального образования</w:t>
      </w:r>
      <w:r w:rsidR="00622590" w:rsidRPr="00622590">
        <w:rPr>
          <w:rFonts w:ascii="Times New Roman" w:hAnsi="Times New Roman"/>
          <w:sz w:val="28"/>
          <w:szCs w:val="28"/>
        </w:rPr>
        <w:t xml:space="preserve"> </w:t>
      </w:r>
      <w:r w:rsidR="00BA0D2C">
        <w:rPr>
          <w:rFonts w:ascii="Times New Roman" w:hAnsi="Times New Roman"/>
          <w:sz w:val="28"/>
          <w:szCs w:val="28"/>
        </w:rPr>
        <w:t>по неналоговым доходам за 2016</w:t>
      </w:r>
      <w:r w:rsidR="00ED136C" w:rsidRPr="00622590">
        <w:rPr>
          <w:rFonts w:ascii="Times New Roman" w:hAnsi="Times New Roman"/>
          <w:sz w:val="28"/>
          <w:szCs w:val="28"/>
        </w:rPr>
        <w:t xml:space="preserve"> год</w:t>
      </w:r>
      <w:bookmarkEnd w:id="11"/>
      <w:r w:rsidR="00EC168B">
        <w:rPr>
          <w:rFonts w:ascii="Times New Roman" w:hAnsi="Times New Roman"/>
          <w:sz w:val="28"/>
          <w:szCs w:val="28"/>
        </w:rPr>
        <w:t xml:space="preserve">  </w:t>
      </w:r>
    </w:p>
    <w:p w:rsidR="00EC168B" w:rsidRPr="00802FF1" w:rsidRDefault="00EC168B" w:rsidP="00705926">
      <w:pPr>
        <w:ind w:firstLine="720"/>
        <w:jc w:val="both"/>
        <w:rPr>
          <w:sz w:val="28"/>
          <w:szCs w:val="28"/>
        </w:rPr>
      </w:pPr>
      <w:r w:rsidRPr="00802FF1">
        <w:rPr>
          <w:sz w:val="28"/>
          <w:szCs w:val="28"/>
        </w:rPr>
        <w:t>В структуре доходов бюджета муниципального образования за 201</w:t>
      </w:r>
      <w:r>
        <w:rPr>
          <w:sz w:val="28"/>
          <w:szCs w:val="28"/>
        </w:rPr>
        <w:t>6</w:t>
      </w:r>
      <w:r w:rsidRPr="00802FF1">
        <w:rPr>
          <w:sz w:val="28"/>
          <w:szCs w:val="28"/>
        </w:rPr>
        <w:t xml:space="preserve"> год неналоговые доходы занимают незначительный удельный вес, всего 4,</w:t>
      </w:r>
      <w:r>
        <w:rPr>
          <w:sz w:val="28"/>
          <w:szCs w:val="28"/>
        </w:rPr>
        <w:t>5</w:t>
      </w:r>
      <w:r w:rsidRPr="00802FF1">
        <w:rPr>
          <w:sz w:val="28"/>
          <w:szCs w:val="28"/>
        </w:rPr>
        <w:t xml:space="preserve"> процентов.</w:t>
      </w:r>
    </w:p>
    <w:p w:rsidR="00EC168B" w:rsidRPr="00802FF1" w:rsidRDefault="00EC168B" w:rsidP="00705926">
      <w:pPr>
        <w:ind w:firstLine="720"/>
        <w:jc w:val="both"/>
        <w:rPr>
          <w:sz w:val="28"/>
          <w:szCs w:val="28"/>
        </w:rPr>
      </w:pPr>
      <w:r w:rsidRPr="00802FF1">
        <w:rPr>
          <w:sz w:val="28"/>
          <w:szCs w:val="28"/>
        </w:rPr>
        <w:t>Сумма поступлений по неналоговым доходам составила в 201</w:t>
      </w:r>
      <w:r>
        <w:rPr>
          <w:sz w:val="28"/>
          <w:szCs w:val="28"/>
        </w:rPr>
        <w:t>6</w:t>
      </w:r>
      <w:r w:rsidRPr="00802FF1">
        <w:rPr>
          <w:sz w:val="28"/>
          <w:szCs w:val="28"/>
        </w:rPr>
        <w:t xml:space="preserve"> году </w:t>
      </w:r>
      <w:r>
        <w:rPr>
          <w:sz w:val="28"/>
          <w:szCs w:val="28"/>
        </w:rPr>
        <w:t>76 388,3</w:t>
      </w:r>
      <w:r w:rsidRPr="00802FF1">
        <w:rPr>
          <w:sz w:val="28"/>
          <w:szCs w:val="28"/>
        </w:rPr>
        <w:t xml:space="preserve"> тыс. рублей, что на </w:t>
      </w:r>
      <w:r>
        <w:rPr>
          <w:sz w:val="28"/>
          <w:szCs w:val="28"/>
        </w:rPr>
        <w:t>7 158,1</w:t>
      </w:r>
      <w:r w:rsidRPr="00802FF1">
        <w:rPr>
          <w:sz w:val="28"/>
          <w:szCs w:val="28"/>
        </w:rPr>
        <w:t xml:space="preserve"> тыс. рублей, или </w:t>
      </w:r>
      <w:r>
        <w:rPr>
          <w:sz w:val="28"/>
          <w:szCs w:val="28"/>
        </w:rPr>
        <w:t>на 10,3</w:t>
      </w:r>
      <w:r w:rsidRPr="00802FF1">
        <w:rPr>
          <w:sz w:val="28"/>
          <w:szCs w:val="28"/>
        </w:rPr>
        <w:t xml:space="preserve"> процента больше запланированных поступлений. </w:t>
      </w:r>
      <w:r w:rsidR="00AE62C6">
        <w:rPr>
          <w:sz w:val="28"/>
          <w:szCs w:val="28"/>
        </w:rPr>
        <w:t>Уточненные бюджетные назначения выполнены по всем доходным источникам.</w:t>
      </w:r>
    </w:p>
    <w:p w:rsidR="00EC168B" w:rsidRPr="00802FF1" w:rsidRDefault="00EC168B" w:rsidP="00705926">
      <w:pPr>
        <w:ind w:firstLine="720"/>
        <w:jc w:val="both"/>
        <w:rPr>
          <w:sz w:val="28"/>
          <w:szCs w:val="28"/>
        </w:rPr>
      </w:pPr>
      <w:r w:rsidRPr="00802FF1">
        <w:rPr>
          <w:sz w:val="28"/>
          <w:szCs w:val="28"/>
        </w:rPr>
        <w:t>По сравнению с 201</w:t>
      </w:r>
      <w:r>
        <w:rPr>
          <w:sz w:val="28"/>
          <w:szCs w:val="28"/>
        </w:rPr>
        <w:t>5</w:t>
      </w:r>
      <w:r w:rsidRPr="00802FF1">
        <w:rPr>
          <w:sz w:val="28"/>
          <w:szCs w:val="28"/>
        </w:rPr>
        <w:t xml:space="preserve"> годом сумма поступлений по неналоговым доходам увеличилась на </w:t>
      </w:r>
      <w:r>
        <w:rPr>
          <w:sz w:val="28"/>
          <w:szCs w:val="28"/>
        </w:rPr>
        <w:t>8 098,2</w:t>
      </w:r>
      <w:r w:rsidRPr="00802FF1">
        <w:rPr>
          <w:sz w:val="28"/>
          <w:szCs w:val="28"/>
        </w:rPr>
        <w:t xml:space="preserve"> тыс. рублей, или</w:t>
      </w:r>
      <w:r>
        <w:rPr>
          <w:sz w:val="28"/>
          <w:szCs w:val="28"/>
        </w:rPr>
        <w:t xml:space="preserve"> на</w:t>
      </w:r>
      <w:r w:rsidRPr="00802FF1">
        <w:rPr>
          <w:sz w:val="28"/>
          <w:szCs w:val="28"/>
        </w:rPr>
        <w:t xml:space="preserve"> </w:t>
      </w:r>
      <w:r>
        <w:rPr>
          <w:sz w:val="28"/>
          <w:szCs w:val="28"/>
        </w:rPr>
        <w:t>11,9</w:t>
      </w:r>
      <w:r w:rsidRPr="00802FF1">
        <w:rPr>
          <w:sz w:val="28"/>
          <w:szCs w:val="28"/>
        </w:rPr>
        <w:t xml:space="preserve"> процента.</w:t>
      </w:r>
    </w:p>
    <w:p w:rsidR="00EC168B" w:rsidRPr="00802FF1" w:rsidRDefault="00EC168B" w:rsidP="00705926">
      <w:pPr>
        <w:ind w:firstLine="720"/>
        <w:jc w:val="both"/>
        <w:rPr>
          <w:sz w:val="28"/>
          <w:szCs w:val="28"/>
        </w:rPr>
      </w:pPr>
      <w:r w:rsidRPr="00802FF1">
        <w:rPr>
          <w:sz w:val="28"/>
          <w:szCs w:val="28"/>
        </w:rPr>
        <w:t>Исполнение доходной части бюджета муниципального образования за 201</w:t>
      </w:r>
      <w:r>
        <w:rPr>
          <w:sz w:val="28"/>
          <w:szCs w:val="28"/>
        </w:rPr>
        <w:t>6</w:t>
      </w:r>
      <w:r w:rsidRPr="00802FF1">
        <w:rPr>
          <w:sz w:val="28"/>
          <w:szCs w:val="28"/>
        </w:rPr>
        <w:t xml:space="preserve"> год по неналоговым доходам, и их структура приведены в следующей таблице.</w:t>
      </w:r>
    </w:p>
    <w:p w:rsidR="00EC168B" w:rsidRPr="00802FF1" w:rsidRDefault="00EC168B" w:rsidP="00705926">
      <w:pPr>
        <w:ind w:left="7776" w:firstLine="21"/>
        <w:jc w:val="right"/>
        <w:rPr>
          <w:bCs/>
          <w:sz w:val="22"/>
          <w:szCs w:val="22"/>
        </w:rPr>
      </w:pPr>
      <w:r>
        <w:rPr>
          <w:bCs/>
          <w:sz w:val="22"/>
          <w:szCs w:val="22"/>
        </w:rPr>
        <w:t>(</w:t>
      </w:r>
      <w:r w:rsidRPr="00802FF1">
        <w:rPr>
          <w:bCs/>
          <w:sz w:val="22"/>
          <w:szCs w:val="22"/>
        </w:rPr>
        <w:t>тыс. рублей</w:t>
      </w:r>
      <w:r>
        <w:rPr>
          <w:bCs/>
          <w:sz w:val="22"/>
          <w:szCs w:val="22"/>
        </w:rPr>
        <w:t>)</w:t>
      </w:r>
    </w:p>
    <w:tbl>
      <w:tblPr>
        <w:tblW w:w="10377" w:type="dxa"/>
        <w:tblInd w:w="-572" w:type="dxa"/>
        <w:tblLayout w:type="fixed"/>
        <w:tblLook w:val="04A0" w:firstRow="1" w:lastRow="0" w:firstColumn="1" w:lastColumn="0" w:noHBand="0" w:noVBand="1"/>
      </w:tblPr>
      <w:tblGrid>
        <w:gridCol w:w="1135"/>
        <w:gridCol w:w="3572"/>
        <w:gridCol w:w="851"/>
        <w:gridCol w:w="850"/>
        <w:gridCol w:w="567"/>
        <w:gridCol w:w="709"/>
        <w:gridCol w:w="709"/>
        <w:gridCol w:w="567"/>
        <w:gridCol w:w="709"/>
        <w:gridCol w:w="708"/>
      </w:tblGrid>
      <w:tr w:rsidR="00EC168B" w:rsidRPr="00CC2C05" w:rsidTr="00355171">
        <w:trPr>
          <w:trHeight w:val="33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Код</w:t>
            </w:r>
          </w:p>
        </w:tc>
        <w:tc>
          <w:tcPr>
            <w:tcW w:w="3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jc w:val="center"/>
              <w:rPr>
                <w:sz w:val="20"/>
                <w:szCs w:val="20"/>
              </w:rPr>
            </w:pPr>
            <w:r w:rsidRPr="0003090B">
              <w:rPr>
                <w:sz w:val="20"/>
                <w:szCs w:val="20"/>
              </w:rPr>
              <w:t>Наименование дохода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 xml:space="preserve">Бюджет </w:t>
            </w:r>
            <w:proofErr w:type="gramStart"/>
            <w:r w:rsidRPr="0003090B">
              <w:rPr>
                <w:sz w:val="20"/>
                <w:szCs w:val="20"/>
              </w:rPr>
              <w:t>уточнен-</w:t>
            </w:r>
            <w:proofErr w:type="spellStart"/>
            <w:r w:rsidRPr="0003090B">
              <w:rPr>
                <w:sz w:val="20"/>
                <w:szCs w:val="20"/>
              </w:rPr>
              <w:t>ный</w:t>
            </w:r>
            <w:proofErr w:type="spellEnd"/>
            <w:proofErr w:type="gramEnd"/>
            <w:r w:rsidRPr="0003090B">
              <w:rPr>
                <w:sz w:val="20"/>
                <w:szCs w:val="20"/>
              </w:rPr>
              <w:t xml:space="preserve"> на 2016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Кассовое исполнение за 2016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Факт 2016 исполнение к уточненному бюджету</w:t>
            </w:r>
          </w:p>
        </w:tc>
        <w:tc>
          <w:tcPr>
            <w:tcW w:w="709" w:type="dxa"/>
            <w:vMerge w:val="restart"/>
            <w:tcBorders>
              <w:top w:val="single" w:sz="4" w:space="0" w:color="auto"/>
              <w:left w:val="nil"/>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факт 2015</w:t>
            </w:r>
          </w:p>
          <w:p w:rsidR="00EC168B" w:rsidRPr="0003090B" w:rsidRDefault="00EC168B" w:rsidP="00705926">
            <w:pPr>
              <w:ind w:left="-108"/>
              <w:rPr>
                <w:sz w:val="20"/>
                <w:szCs w:val="20"/>
              </w:rPr>
            </w:pPr>
            <w:r w:rsidRPr="0003090B">
              <w:rPr>
                <w:sz w:val="20"/>
                <w:szCs w:val="20"/>
              </w:rPr>
              <w:t> </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факт 2016/ факт 2015</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 xml:space="preserve">Структура бюджета 2016г. </w:t>
            </w:r>
          </w:p>
        </w:tc>
      </w:tr>
      <w:tr w:rsidR="00EC168B" w:rsidRPr="00CC2C05" w:rsidTr="00355171">
        <w:trPr>
          <w:trHeight w:val="330"/>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EC168B" w:rsidRPr="0003090B" w:rsidRDefault="00EC168B" w:rsidP="00705926">
            <w:pPr>
              <w:ind w:left="-108" w:right="-108"/>
              <w:jc w:val="center"/>
              <w:rPr>
                <w:sz w:val="20"/>
                <w:szCs w:val="20"/>
              </w:rPr>
            </w:pPr>
          </w:p>
        </w:tc>
        <w:tc>
          <w:tcPr>
            <w:tcW w:w="3572" w:type="dxa"/>
            <w:vMerge/>
            <w:tcBorders>
              <w:top w:val="single" w:sz="4" w:space="0" w:color="auto"/>
              <w:left w:val="single" w:sz="4" w:space="0" w:color="auto"/>
              <w:bottom w:val="single" w:sz="4" w:space="0" w:color="auto"/>
              <w:right w:val="single" w:sz="4" w:space="0" w:color="auto"/>
            </w:tcBorders>
            <w:vAlign w:val="center"/>
            <w:hideMark/>
          </w:tcPr>
          <w:p w:rsidR="00EC168B" w:rsidRPr="0003090B" w:rsidRDefault="00EC168B" w:rsidP="00705926">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C168B" w:rsidRPr="0003090B" w:rsidRDefault="00EC168B" w:rsidP="00705926">
            <w:pPr>
              <w:ind w:left="-108"/>
              <w:rPr>
                <w:sz w:val="20"/>
                <w:szCs w:val="2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C168B" w:rsidRPr="0003090B" w:rsidRDefault="00EC168B" w:rsidP="00705926">
            <w:pPr>
              <w:ind w:left="-108"/>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w:t>
            </w:r>
          </w:p>
        </w:tc>
        <w:tc>
          <w:tcPr>
            <w:tcW w:w="709" w:type="dxa"/>
            <w:vMerge/>
            <w:tcBorders>
              <w:left w:val="nil"/>
              <w:bottom w:val="single" w:sz="4" w:space="0" w:color="auto"/>
              <w:right w:val="single" w:sz="4" w:space="0" w:color="auto"/>
            </w:tcBorders>
            <w:shd w:val="clear" w:color="auto" w:fill="auto"/>
            <w:vAlign w:val="center"/>
            <w:hideMark/>
          </w:tcPr>
          <w:p w:rsidR="00EC168B" w:rsidRPr="0003090B" w:rsidRDefault="00EC168B" w:rsidP="00705926">
            <w:pPr>
              <w:ind w:left="-108"/>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sz w:val="20"/>
                <w:szCs w:val="20"/>
              </w:rPr>
            </w:pPr>
            <w:r w:rsidRPr="0003090B">
              <w:rPr>
                <w:sz w:val="20"/>
                <w:szCs w:val="20"/>
              </w:rPr>
              <w:t>(+/-)</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EC168B" w:rsidRPr="0003090B" w:rsidRDefault="00EC168B" w:rsidP="00705926">
            <w:pPr>
              <w:ind w:left="-108"/>
              <w:rPr>
                <w:sz w:val="20"/>
                <w:szCs w:val="20"/>
              </w:rPr>
            </w:pP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bCs/>
                <w:sz w:val="20"/>
                <w:szCs w:val="20"/>
              </w:rPr>
            </w:pP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Неналоговые доходы</w:t>
            </w:r>
          </w:p>
        </w:tc>
        <w:tc>
          <w:tcPr>
            <w:tcW w:w="851"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sz w:val="20"/>
                <w:szCs w:val="20"/>
              </w:rPr>
            </w:pPr>
            <w:r w:rsidRPr="0003090B">
              <w:rPr>
                <w:b/>
                <w:sz w:val="20"/>
                <w:szCs w:val="20"/>
              </w:rPr>
              <w:t>69 230,2</w:t>
            </w:r>
          </w:p>
        </w:tc>
        <w:tc>
          <w:tcPr>
            <w:tcW w:w="850"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sz w:val="20"/>
                <w:szCs w:val="20"/>
              </w:rPr>
            </w:pPr>
            <w:r w:rsidRPr="0003090B">
              <w:rPr>
                <w:b/>
                <w:sz w:val="20"/>
                <w:szCs w:val="20"/>
              </w:rPr>
              <w:t>76 388,3</w:t>
            </w:r>
          </w:p>
        </w:tc>
        <w:tc>
          <w:tcPr>
            <w:tcW w:w="567" w:type="dxa"/>
            <w:tcBorders>
              <w:top w:val="nil"/>
              <w:left w:val="nil"/>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b/>
                <w:bCs/>
                <w:sz w:val="20"/>
                <w:szCs w:val="20"/>
              </w:rPr>
            </w:pPr>
            <w:r w:rsidRPr="0003090B">
              <w:rPr>
                <w:b/>
                <w:bCs/>
                <w:sz w:val="20"/>
                <w:szCs w:val="20"/>
              </w:rPr>
              <w:t>110,3</w:t>
            </w:r>
          </w:p>
        </w:tc>
        <w:tc>
          <w:tcPr>
            <w:tcW w:w="709" w:type="dxa"/>
            <w:tcBorders>
              <w:top w:val="nil"/>
              <w:left w:val="nil"/>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b/>
                <w:sz w:val="20"/>
                <w:szCs w:val="20"/>
              </w:rPr>
            </w:pPr>
            <w:r w:rsidRPr="0003090B">
              <w:rPr>
                <w:b/>
                <w:sz w:val="20"/>
                <w:szCs w:val="20"/>
              </w:rPr>
              <w:t>7 158,1</w:t>
            </w:r>
          </w:p>
        </w:tc>
        <w:tc>
          <w:tcPr>
            <w:tcW w:w="709"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sz w:val="20"/>
                <w:szCs w:val="20"/>
              </w:rPr>
            </w:pPr>
            <w:r w:rsidRPr="0003090B">
              <w:rPr>
                <w:b/>
                <w:sz w:val="20"/>
                <w:szCs w:val="20"/>
              </w:rPr>
              <w:t>68 290,1</w:t>
            </w:r>
          </w:p>
        </w:tc>
        <w:tc>
          <w:tcPr>
            <w:tcW w:w="567"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sz w:val="20"/>
                <w:szCs w:val="20"/>
              </w:rPr>
            </w:pPr>
            <w:r w:rsidRPr="0003090B">
              <w:rPr>
                <w:b/>
                <w:sz w:val="20"/>
                <w:szCs w:val="20"/>
              </w:rPr>
              <w:t>111,9</w:t>
            </w:r>
          </w:p>
        </w:tc>
        <w:tc>
          <w:tcPr>
            <w:tcW w:w="709"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sz w:val="20"/>
                <w:szCs w:val="20"/>
              </w:rPr>
            </w:pPr>
            <w:r w:rsidRPr="0003090B">
              <w:rPr>
                <w:b/>
                <w:sz w:val="20"/>
                <w:szCs w:val="20"/>
              </w:rPr>
              <w:t>8 098,2</w:t>
            </w:r>
          </w:p>
        </w:tc>
        <w:tc>
          <w:tcPr>
            <w:tcW w:w="708"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ind w:left="-108"/>
              <w:jc w:val="center"/>
              <w:rPr>
                <w:b/>
                <w:bCs/>
                <w:sz w:val="20"/>
                <w:szCs w:val="20"/>
              </w:rPr>
            </w:pPr>
            <w:r w:rsidRPr="0003090B">
              <w:rPr>
                <w:b/>
                <w:bCs/>
                <w:sz w:val="20"/>
                <w:szCs w:val="20"/>
              </w:rPr>
              <w:t>100,0</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bCs/>
                <w:sz w:val="20"/>
                <w:szCs w:val="20"/>
              </w:rPr>
            </w:pPr>
            <w:r w:rsidRPr="0003090B">
              <w:rPr>
                <w:b/>
                <w:bCs/>
                <w:iCs/>
                <w:sz w:val="20"/>
                <w:szCs w:val="20"/>
              </w:rPr>
              <w:t>1 11 00000 00 0000 000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iCs/>
                <w:sz w:val="20"/>
                <w:szCs w:val="20"/>
              </w:rPr>
              <w:t>Доходы от использования имущества, находящегося в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34 330,0</w:t>
            </w:r>
          </w:p>
        </w:tc>
        <w:tc>
          <w:tcPr>
            <w:tcW w:w="850"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right="-108"/>
              <w:jc w:val="center"/>
              <w:rPr>
                <w:b/>
                <w:bCs/>
                <w:sz w:val="20"/>
                <w:szCs w:val="20"/>
              </w:rPr>
            </w:pPr>
            <w:r w:rsidRPr="0003090B">
              <w:rPr>
                <w:b/>
                <w:bCs/>
                <w:sz w:val="20"/>
                <w:szCs w:val="20"/>
              </w:rPr>
              <w:t>37 946,3</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110,5</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3 616,3</w:t>
            </w:r>
          </w:p>
        </w:tc>
        <w:tc>
          <w:tcPr>
            <w:tcW w:w="709" w:type="dxa"/>
            <w:tcBorders>
              <w:top w:val="nil"/>
              <w:left w:val="nil"/>
              <w:bottom w:val="single" w:sz="4" w:space="0" w:color="auto"/>
              <w:right w:val="single" w:sz="4" w:space="0" w:color="auto"/>
            </w:tcBorders>
            <w:shd w:val="clear" w:color="000000" w:fill="FFFFFF"/>
            <w:vAlign w:val="center"/>
            <w:hideMark/>
          </w:tcPr>
          <w:p w:rsidR="00EC168B" w:rsidRPr="0003090B" w:rsidRDefault="00EC168B" w:rsidP="00705926">
            <w:pPr>
              <w:ind w:left="-108" w:right="-108"/>
              <w:jc w:val="center"/>
              <w:rPr>
                <w:b/>
                <w:bCs/>
                <w:sz w:val="20"/>
                <w:szCs w:val="20"/>
              </w:rPr>
            </w:pPr>
            <w:r w:rsidRPr="0003090B">
              <w:rPr>
                <w:b/>
                <w:bCs/>
                <w:sz w:val="20"/>
                <w:szCs w:val="20"/>
              </w:rPr>
              <w:t>30 388,0</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124,9</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7 558,3</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49,7</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1 11 01050 05 0000 120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0,0</w:t>
            </w:r>
          </w:p>
        </w:tc>
        <w:tc>
          <w:tcPr>
            <w:tcW w:w="850"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0,0</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х</w:t>
            </w:r>
          </w:p>
        </w:tc>
        <w:tc>
          <w:tcPr>
            <w:tcW w:w="709" w:type="dxa"/>
            <w:tcBorders>
              <w:top w:val="nil"/>
              <w:left w:val="nil"/>
              <w:bottom w:val="single" w:sz="4" w:space="0" w:color="auto"/>
              <w:right w:val="single" w:sz="4" w:space="0" w:color="auto"/>
            </w:tcBorders>
            <w:shd w:val="clear" w:color="000000" w:fill="FFFFFF"/>
            <w:vAlign w:val="center"/>
            <w:hideMark/>
          </w:tcPr>
          <w:p w:rsidR="00EC168B" w:rsidRPr="0003090B" w:rsidRDefault="00EC168B" w:rsidP="00705926">
            <w:pPr>
              <w:ind w:left="-108"/>
              <w:jc w:val="center"/>
              <w:rPr>
                <w:sz w:val="20"/>
                <w:szCs w:val="20"/>
              </w:rPr>
            </w:pPr>
            <w:r w:rsidRPr="0003090B">
              <w:rPr>
                <w:sz w:val="20"/>
                <w:szCs w:val="20"/>
              </w:rPr>
              <w:t>0,0</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х</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х</w:t>
            </w:r>
          </w:p>
        </w:tc>
      </w:tr>
      <w:tr w:rsidR="00EC168B" w:rsidRPr="00CC2C05" w:rsidTr="00355171">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1 11 05013 10 0000 120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30 050,0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C168B" w:rsidRPr="0003090B" w:rsidRDefault="00EC168B" w:rsidP="00705926">
            <w:pPr>
              <w:ind w:left="-108" w:right="-108"/>
              <w:jc w:val="center"/>
              <w:rPr>
                <w:sz w:val="20"/>
                <w:szCs w:val="20"/>
              </w:rPr>
            </w:pPr>
            <w:r w:rsidRPr="0003090B">
              <w:rPr>
                <w:sz w:val="20"/>
                <w:szCs w:val="20"/>
              </w:rPr>
              <w:t>33 289,0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110,8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3 239,0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right="-108"/>
              <w:jc w:val="center"/>
              <w:rPr>
                <w:sz w:val="20"/>
                <w:szCs w:val="20"/>
              </w:rPr>
            </w:pPr>
            <w:r w:rsidRPr="0003090B">
              <w:rPr>
                <w:sz w:val="20"/>
                <w:szCs w:val="20"/>
              </w:rPr>
              <w:t>26 074,2</w:t>
            </w:r>
          </w:p>
        </w:tc>
        <w:tc>
          <w:tcPr>
            <w:tcW w:w="567"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127,7</w:t>
            </w:r>
          </w:p>
        </w:tc>
        <w:tc>
          <w:tcPr>
            <w:tcW w:w="709"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sz w:val="20"/>
                <w:szCs w:val="20"/>
              </w:rPr>
            </w:pPr>
            <w:r w:rsidRPr="0003090B">
              <w:rPr>
                <w:sz w:val="20"/>
                <w:szCs w:val="20"/>
              </w:rPr>
              <w:t>7 214,8</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43,6</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1 11 05025 05 0000 120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proofErr w:type="gramStart"/>
            <w:r w:rsidRPr="0003090B">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420,0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471,9</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112,4</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51,9</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sz w:val="20"/>
                <w:szCs w:val="20"/>
              </w:rPr>
            </w:pPr>
            <w:r w:rsidRPr="0003090B">
              <w:rPr>
                <w:sz w:val="20"/>
                <w:szCs w:val="20"/>
              </w:rPr>
              <w:t>278,3</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169,6</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193,6</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0,6</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sz w:val="20"/>
                <w:szCs w:val="20"/>
              </w:rPr>
            </w:pPr>
            <w:r w:rsidRPr="0003090B">
              <w:rPr>
                <w:sz w:val="20"/>
                <w:szCs w:val="20"/>
              </w:rPr>
              <w:t>1 11 05035 05 0000 120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 xml:space="preserve">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w:t>
            </w:r>
            <w:r w:rsidRPr="0003090B">
              <w:rPr>
                <w:sz w:val="20"/>
                <w:szCs w:val="20"/>
              </w:rPr>
              <w:lastRenderedPageBreak/>
              <w:t>учреждений)*</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lastRenderedPageBreak/>
              <w:t>2 160,0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2 342,8</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108,5</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182,8</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sz w:val="20"/>
                <w:szCs w:val="20"/>
              </w:rPr>
            </w:pPr>
            <w:r w:rsidRPr="0003090B">
              <w:rPr>
                <w:sz w:val="20"/>
                <w:szCs w:val="20"/>
              </w:rPr>
              <w:t>2 480,3</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94,5</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-137,5</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3,1</w:t>
            </w:r>
          </w:p>
        </w:tc>
      </w:tr>
      <w:tr w:rsidR="00EC168B" w:rsidRPr="00CC2C05" w:rsidTr="00355171">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sz w:val="20"/>
                <w:szCs w:val="20"/>
              </w:rPr>
            </w:pPr>
            <w:r w:rsidRPr="0003090B">
              <w:rPr>
                <w:sz w:val="20"/>
                <w:szCs w:val="20"/>
              </w:rPr>
              <w:lastRenderedPageBreak/>
              <w:t>1 11 09045 05 0000 120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1 700,0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1 842,6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108,4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142,6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sz w:val="20"/>
                <w:szCs w:val="20"/>
              </w:rPr>
            </w:pPr>
            <w:r w:rsidRPr="0003090B">
              <w:rPr>
                <w:sz w:val="20"/>
                <w:szCs w:val="20"/>
              </w:rPr>
              <w:t>1 555,2</w:t>
            </w:r>
          </w:p>
        </w:tc>
        <w:tc>
          <w:tcPr>
            <w:tcW w:w="567"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118,5</w:t>
            </w:r>
          </w:p>
        </w:tc>
        <w:tc>
          <w:tcPr>
            <w:tcW w:w="709"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287,4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2,4</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bCs/>
                <w:sz w:val="20"/>
                <w:szCs w:val="20"/>
              </w:rPr>
            </w:pPr>
            <w:r w:rsidRPr="0003090B">
              <w:rPr>
                <w:b/>
                <w:bCs/>
                <w:sz w:val="20"/>
                <w:szCs w:val="20"/>
              </w:rPr>
              <w:t>1 12 01000 01 0000 120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Плата за негативное воздействие на окружающую среду*</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3 800,0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b/>
                <w:bCs/>
                <w:sz w:val="20"/>
                <w:szCs w:val="20"/>
              </w:rPr>
            </w:pPr>
            <w:r w:rsidRPr="0003090B">
              <w:rPr>
                <w:b/>
                <w:bCs/>
                <w:sz w:val="20"/>
                <w:szCs w:val="20"/>
              </w:rPr>
              <w:t>4 066,7</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107,0</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266,7</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b/>
                <w:bCs/>
                <w:sz w:val="20"/>
                <w:szCs w:val="20"/>
              </w:rPr>
            </w:pPr>
            <w:r w:rsidRPr="0003090B">
              <w:rPr>
                <w:b/>
                <w:bCs/>
                <w:sz w:val="20"/>
                <w:szCs w:val="20"/>
              </w:rPr>
              <w:t>4 076,0</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99,8</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-9,3</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5,3</w:t>
            </w:r>
          </w:p>
        </w:tc>
      </w:tr>
      <w:tr w:rsidR="00EC168B" w:rsidRPr="00CC2C05" w:rsidTr="00355171">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b/>
                <w:bCs/>
                <w:sz w:val="20"/>
                <w:szCs w:val="20"/>
              </w:rPr>
            </w:pPr>
            <w:r w:rsidRPr="0003090B">
              <w:rPr>
                <w:b/>
                <w:bCs/>
                <w:sz w:val="20"/>
                <w:szCs w:val="20"/>
              </w:rPr>
              <w:t>1 13 01995 05 0000 130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Прочие доходы от оказания платных услуг (работ) получателями средств бюджетов муниципальных районов</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2 802,0</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b/>
                <w:bCs/>
                <w:sz w:val="20"/>
                <w:szCs w:val="20"/>
              </w:rPr>
            </w:pPr>
            <w:r w:rsidRPr="0003090B">
              <w:rPr>
                <w:b/>
                <w:bCs/>
                <w:sz w:val="20"/>
                <w:szCs w:val="20"/>
              </w:rPr>
              <w:t>2 992,6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106,8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190,6</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b/>
                <w:bCs/>
                <w:sz w:val="20"/>
                <w:szCs w:val="20"/>
              </w:rPr>
            </w:pPr>
            <w:r w:rsidRPr="0003090B">
              <w:rPr>
                <w:b/>
                <w:bCs/>
                <w:sz w:val="20"/>
                <w:szCs w:val="20"/>
              </w:rPr>
              <w:t>2 056,2</w:t>
            </w:r>
          </w:p>
        </w:tc>
        <w:tc>
          <w:tcPr>
            <w:tcW w:w="567"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145,5</w:t>
            </w:r>
          </w:p>
        </w:tc>
        <w:tc>
          <w:tcPr>
            <w:tcW w:w="709"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936,4</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3,9</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b/>
                <w:bCs/>
                <w:sz w:val="20"/>
                <w:szCs w:val="20"/>
              </w:rPr>
            </w:pPr>
            <w:r w:rsidRPr="0003090B">
              <w:rPr>
                <w:b/>
                <w:bCs/>
                <w:sz w:val="20"/>
                <w:szCs w:val="20"/>
              </w:rPr>
              <w:t>1 13 02995 05 0000 130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Прочие доходы от компенсации затрат бюджетов муниципальных районов</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692,6</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b/>
                <w:bCs/>
                <w:sz w:val="20"/>
                <w:szCs w:val="20"/>
              </w:rPr>
            </w:pPr>
            <w:r w:rsidRPr="0003090B">
              <w:rPr>
                <w:b/>
                <w:bCs/>
                <w:sz w:val="20"/>
                <w:szCs w:val="20"/>
              </w:rPr>
              <w:t>1 021,3</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147,5</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328,7</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b/>
                <w:bCs/>
                <w:sz w:val="20"/>
                <w:szCs w:val="20"/>
              </w:rPr>
            </w:pPr>
            <w:r w:rsidRPr="0003090B">
              <w:rPr>
                <w:b/>
                <w:bCs/>
                <w:sz w:val="20"/>
                <w:szCs w:val="20"/>
              </w:rPr>
              <w:t>858,4</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119,0</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162,9</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1,3</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b/>
                <w:bCs/>
                <w:sz w:val="20"/>
                <w:szCs w:val="20"/>
              </w:rPr>
            </w:pPr>
            <w:r w:rsidRPr="0003090B">
              <w:rPr>
                <w:b/>
                <w:bCs/>
                <w:iCs/>
                <w:sz w:val="20"/>
                <w:szCs w:val="20"/>
              </w:rPr>
              <w:t>1 14 00000 00 0000 000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iCs/>
                <w:sz w:val="20"/>
                <w:szCs w:val="20"/>
              </w:rPr>
              <w:t>Доходы от продажи материальных и нематериальных активов</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 xml:space="preserve">17 335,6 </w:t>
            </w:r>
          </w:p>
        </w:tc>
        <w:tc>
          <w:tcPr>
            <w:tcW w:w="850"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right="-108"/>
              <w:jc w:val="center"/>
              <w:rPr>
                <w:b/>
                <w:bCs/>
                <w:sz w:val="20"/>
                <w:szCs w:val="20"/>
              </w:rPr>
            </w:pPr>
            <w:r w:rsidRPr="0003090B">
              <w:rPr>
                <w:b/>
                <w:bCs/>
                <w:sz w:val="20"/>
                <w:szCs w:val="20"/>
              </w:rPr>
              <w:t>19 033,3</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109,8</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1 697,7</w:t>
            </w:r>
          </w:p>
        </w:tc>
        <w:tc>
          <w:tcPr>
            <w:tcW w:w="709" w:type="dxa"/>
            <w:tcBorders>
              <w:top w:val="nil"/>
              <w:left w:val="nil"/>
              <w:bottom w:val="single" w:sz="4" w:space="0" w:color="auto"/>
              <w:right w:val="single" w:sz="4" w:space="0" w:color="auto"/>
            </w:tcBorders>
            <w:shd w:val="clear" w:color="000000" w:fill="FFFFFF"/>
            <w:vAlign w:val="center"/>
            <w:hideMark/>
          </w:tcPr>
          <w:p w:rsidR="00EC168B" w:rsidRPr="0003090B" w:rsidRDefault="00EC168B" w:rsidP="00705926">
            <w:pPr>
              <w:ind w:left="-108" w:right="-108"/>
              <w:rPr>
                <w:b/>
                <w:bCs/>
                <w:sz w:val="20"/>
                <w:szCs w:val="20"/>
              </w:rPr>
            </w:pPr>
            <w:r w:rsidRPr="0003090B">
              <w:rPr>
                <w:b/>
                <w:bCs/>
                <w:sz w:val="20"/>
                <w:szCs w:val="20"/>
              </w:rPr>
              <w:t xml:space="preserve"> 19 603,0</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97,1</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-569,7</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24,9</w:t>
            </w:r>
          </w:p>
        </w:tc>
      </w:tr>
      <w:tr w:rsidR="00EC168B" w:rsidRPr="00CC2C05" w:rsidTr="00355171">
        <w:trPr>
          <w:trHeight w:val="33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sz w:val="20"/>
                <w:szCs w:val="20"/>
              </w:rPr>
            </w:pPr>
            <w:r w:rsidRPr="0003090B">
              <w:rPr>
                <w:sz w:val="20"/>
                <w:szCs w:val="20"/>
              </w:rPr>
              <w:t>1 14 02052 05 0000 440</w:t>
            </w:r>
          </w:p>
        </w:tc>
        <w:tc>
          <w:tcPr>
            <w:tcW w:w="3572" w:type="dxa"/>
            <w:tcBorders>
              <w:top w:val="single" w:sz="4" w:space="0" w:color="auto"/>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851" w:type="dxa"/>
            <w:tcBorders>
              <w:top w:val="single" w:sz="4" w:space="0" w:color="auto"/>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0,6</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0,6</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0,0</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sz w:val="20"/>
                <w:szCs w:val="20"/>
              </w:rPr>
            </w:pPr>
            <w:r w:rsidRPr="0003090B">
              <w:rPr>
                <w:sz w:val="20"/>
                <w:szCs w:val="20"/>
              </w:rPr>
              <w:t>0,5</w:t>
            </w:r>
          </w:p>
        </w:tc>
        <w:tc>
          <w:tcPr>
            <w:tcW w:w="567"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sz w:val="20"/>
                <w:szCs w:val="20"/>
              </w:rPr>
            </w:pPr>
            <w:r w:rsidRPr="0003090B">
              <w:rPr>
                <w:sz w:val="20"/>
                <w:szCs w:val="20"/>
              </w:rPr>
              <w:t>120,0</w:t>
            </w:r>
          </w:p>
        </w:tc>
        <w:tc>
          <w:tcPr>
            <w:tcW w:w="709" w:type="dxa"/>
            <w:tcBorders>
              <w:top w:val="single" w:sz="4" w:space="0" w:color="auto"/>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0,1</w:t>
            </w:r>
          </w:p>
        </w:tc>
        <w:tc>
          <w:tcPr>
            <w:tcW w:w="708" w:type="dxa"/>
            <w:tcBorders>
              <w:top w:val="single" w:sz="4" w:space="0" w:color="auto"/>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х</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1 14 02053 05 0000 410</w:t>
            </w:r>
          </w:p>
        </w:tc>
        <w:tc>
          <w:tcPr>
            <w:tcW w:w="3572"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rPr>
                <w:sz w:val="20"/>
                <w:szCs w:val="20"/>
              </w:rPr>
            </w:pPr>
            <w:r w:rsidRPr="0003090B">
              <w:rPr>
                <w:sz w:val="20"/>
                <w:szCs w:val="20"/>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496,0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495,9</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100,0</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-0,1</w:t>
            </w:r>
          </w:p>
        </w:tc>
        <w:tc>
          <w:tcPr>
            <w:tcW w:w="709"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1 441,8</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sz w:val="20"/>
                <w:szCs w:val="20"/>
              </w:rPr>
            </w:pPr>
            <w:r w:rsidRPr="0003090B">
              <w:rPr>
                <w:sz w:val="20"/>
                <w:szCs w:val="20"/>
              </w:rPr>
              <w:t>34,3</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-945,9</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0,6</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noWrap/>
            <w:vAlign w:val="center"/>
            <w:hideMark/>
          </w:tcPr>
          <w:p w:rsidR="00EC168B" w:rsidRPr="0003090B" w:rsidRDefault="00EC168B" w:rsidP="00705926">
            <w:pPr>
              <w:ind w:left="-108" w:right="-108"/>
              <w:jc w:val="center"/>
              <w:rPr>
                <w:sz w:val="20"/>
                <w:szCs w:val="20"/>
              </w:rPr>
            </w:pPr>
            <w:r w:rsidRPr="0003090B">
              <w:rPr>
                <w:sz w:val="20"/>
                <w:szCs w:val="20"/>
              </w:rPr>
              <w:t>1 14 06013 10 0000 430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sz w:val="20"/>
                <w:szCs w:val="20"/>
              </w:rPr>
            </w:pPr>
            <w:r w:rsidRPr="0003090B">
              <w:rPr>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sz w:val="20"/>
                <w:szCs w:val="20"/>
              </w:rPr>
            </w:pPr>
            <w:r w:rsidRPr="0003090B">
              <w:rPr>
                <w:sz w:val="20"/>
                <w:szCs w:val="20"/>
              </w:rPr>
              <w:t>16 839,0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sz w:val="20"/>
                <w:szCs w:val="20"/>
              </w:rPr>
            </w:pPr>
            <w:r w:rsidRPr="0003090B">
              <w:rPr>
                <w:sz w:val="20"/>
                <w:szCs w:val="20"/>
              </w:rPr>
              <w:t>18 536,8</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sz w:val="20"/>
                <w:szCs w:val="20"/>
              </w:rPr>
            </w:pPr>
            <w:r w:rsidRPr="0003090B">
              <w:rPr>
                <w:sz w:val="20"/>
                <w:szCs w:val="20"/>
              </w:rPr>
              <w:t>110,1</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1 697,8</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right="-108"/>
              <w:jc w:val="center"/>
              <w:rPr>
                <w:sz w:val="20"/>
                <w:szCs w:val="20"/>
              </w:rPr>
            </w:pPr>
            <w:r w:rsidRPr="0003090B">
              <w:rPr>
                <w:sz w:val="20"/>
                <w:szCs w:val="20"/>
              </w:rPr>
              <w:t>18 160,7</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sz w:val="20"/>
                <w:szCs w:val="20"/>
              </w:rPr>
            </w:pPr>
            <w:r w:rsidRPr="0003090B">
              <w:rPr>
                <w:sz w:val="20"/>
                <w:szCs w:val="20"/>
              </w:rPr>
              <w:t>102,1</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sz w:val="20"/>
                <w:szCs w:val="20"/>
              </w:rPr>
            </w:pPr>
            <w:r w:rsidRPr="0003090B">
              <w:rPr>
                <w:sz w:val="20"/>
                <w:szCs w:val="20"/>
              </w:rPr>
              <w:t>376,1</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sz w:val="20"/>
                <w:szCs w:val="20"/>
              </w:rPr>
            </w:pPr>
            <w:r w:rsidRPr="0003090B">
              <w:rPr>
                <w:sz w:val="20"/>
                <w:szCs w:val="20"/>
              </w:rPr>
              <w:t>24,3</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bCs/>
                <w:sz w:val="20"/>
                <w:szCs w:val="20"/>
              </w:rPr>
            </w:pPr>
            <w:r w:rsidRPr="0003090B">
              <w:rPr>
                <w:b/>
                <w:bCs/>
                <w:sz w:val="20"/>
                <w:szCs w:val="20"/>
              </w:rPr>
              <w:t>1 16 00000 00 0000 000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Штрафы, санкции, возмещение ущерба</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10 270,0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right="-108"/>
              <w:jc w:val="center"/>
              <w:rPr>
                <w:b/>
                <w:bCs/>
                <w:sz w:val="20"/>
                <w:szCs w:val="20"/>
              </w:rPr>
            </w:pPr>
            <w:r w:rsidRPr="0003090B">
              <w:rPr>
                <w:b/>
                <w:bCs/>
                <w:sz w:val="20"/>
                <w:szCs w:val="20"/>
              </w:rPr>
              <w:t>11 347,2</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110,5</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right="-108"/>
              <w:jc w:val="center"/>
              <w:rPr>
                <w:b/>
                <w:bCs/>
                <w:sz w:val="20"/>
                <w:szCs w:val="20"/>
              </w:rPr>
            </w:pPr>
            <w:r w:rsidRPr="0003090B">
              <w:rPr>
                <w:b/>
                <w:bCs/>
                <w:sz w:val="20"/>
                <w:szCs w:val="20"/>
              </w:rPr>
              <w:t xml:space="preserve"> </w:t>
            </w:r>
            <w:r>
              <w:rPr>
                <w:b/>
                <w:bCs/>
                <w:sz w:val="20"/>
                <w:szCs w:val="20"/>
              </w:rPr>
              <w:t>1</w:t>
            </w:r>
            <w:r w:rsidRPr="0003090B">
              <w:rPr>
                <w:b/>
                <w:bCs/>
                <w:sz w:val="20"/>
                <w:szCs w:val="20"/>
              </w:rPr>
              <w:t> 077,2</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right="-108"/>
              <w:jc w:val="center"/>
              <w:rPr>
                <w:b/>
                <w:bCs/>
                <w:sz w:val="20"/>
                <w:szCs w:val="20"/>
              </w:rPr>
            </w:pPr>
            <w:r w:rsidRPr="0003090B">
              <w:rPr>
                <w:b/>
                <w:bCs/>
                <w:sz w:val="20"/>
                <w:szCs w:val="20"/>
              </w:rPr>
              <w:t>11 290,9</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100,5</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56,3</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14,9</w:t>
            </w:r>
          </w:p>
        </w:tc>
      </w:tr>
      <w:tr w:rsidR="00EC168B" w:rsidRPr="00CC2C05" w:rsidTr="00355171">
        <w:trPr>
          <w:trHeight w:val="33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EC168B" w:rsidRPr="0003090B" w:rsidRDefault="00EC168B" w:rsidP="00705926">
            <w:pPr>
              <w:ind w:left="-108" w:right="-108"/>
              <w:jc w:val="center"/>
              <w:rPr>
                <w:b/>
                <w:bCs/>
                <w:sz w:val="20"/>
                <w:szCs w:val="20"/>
              </w:rPr>
            </w:pPr>
            <w:r w:rsidRPr="0003090B">
              <w:rPr>
                <w:b/>
                <w:bCs/>
                <w:sz w:val="20"/>
                <w:szCs w:val="20"/>
              </w:rPr>
              <w:t>1 17 01050 05 0000 180</w:t>
            </w:r>
          </w:p>
        </w:tc>
        <w:tc>
          <w:tcPr>
            <w:tcW w:w="3572" w:type="dxa"/>
            <w:tcBorders>
              <w:top w:val="nil"/>
              <w:left w:val="nil"/>
              <w:bottom w:val="single" w:sz="4" w:space="0" w:color="auto"/>
              <w:right w:val="single" w:sz="4" w:space="0" w:color="auto"/>
            </w:tcBorders>
            <w:shd w:val="clear" w:color="auto" w:fill="auto"/>
            <w:vAlign w:val="center"/>
            <w:hideMark/>
          </w:tcPr>
          <w:p w:rsidR="00EC168B" w:rsidRPr="0003090B" w:rsidRDefault="00EC168B" w:rsidP="00705926">
            <w:pPr>
              <w:rPr>
                <w:b/>
                <w:bCs/>
                <w:sz w:val="20"/>
                <w:szCs w:val="20"/>
              </w:rPr>
            </w:pPr>
            <w:r w:rsidRPr="0003090B">
              <w:rPr>
                <w:b/>
                <w:bCs/>
                <w:sz w:val="20"/>
                <w:szCs w:val="20"/>
              </w:rPr>
              <w:t xml:space="preserve">Невыясненные поступления, зачисляемые в бюджеты муниципальных районов </w:t>
            </w:r>
          </w:p>
        </w:tc>
        <w:tc>
          <w:tcPr>
            <w:tcW w:w="851" w:type="dxa"/>
            <w:tcBorders>
              <w:top w:val="nil"/>
              <w:left w:val="nil"/>
              <w:bottom w:val="single" w:sz="4" w:space="0" w:color="auto"/>
              <w:right w:val="single" w:sz="4" w:space="0" w:color="auto"/>
            </w:tcBorders>
            <w:shd w:val="clear" w:color="000000" w:fill="FFFFFF"/>
            <w:vAlign w:val="center"/>
          </w:tcPr>
          <w:p w:rsidR="00EC168B" w:rsidRPr="0003090B" w:rsidRDefault="00EC168B" w:rsidP="00705926">
            <w:pPr>
              <w:ind w:left="-108"/>
              <w:jc w:val="center"/>
              <w:rPr>
                <w:b/>
                <w:bCs/>
                <w:sz w:val="20"/>
                <w:szCs w:val="20"/>
              </w:rPr>
            </w:pPr>
            <w:r w:rsidRPr="0003090B">
              <w:rPr>
                <w:b/>
                <w:bCs/>
                <w:sz w:val="20"/>
                <w:szCs w:val="20"/>
              </w:rPr>
              <w:t>0,0</w:t>
            </w:r>
          </w:p>
        </w:tc>
        <w:tc>
          <w:tcPr>
            <w:tcW w:w="850" w:type="dxa"/>
            <w:tcBorders>
              <w:top w:val="nil"/>
              <w:left w:val="nil"/>
              <w:bottom w:val="single" w:sz="4" w:space="0" w:color="auto"/>
              <w:right w:val="single" w:sz="4" w:space="0" w:color="auto"/>
            </w:tcBorders>
            <w:shd w:val="clear" w:color="000000" w:fill="FFFFFF"/>
            <w:noWrap/>
            <w:vAlign w:val="center"/>
          </w:tcPr>
          <w:p w:rsidR="00EC168B" w:rsidRPr="0003090B" w:rsidRDefault="00EC168B" w:rsidP="00705926">
            <w:pPr>
              <w:ind w:left="-108"/>
              <w:jc w:val="center"/>
              <w:rPr>
                <w:b/>
                <w:bCs/>
                <w:sz w:val="20"/>
                <w:szCs w:val="20"/>
              </w:rPr>
            </w:pPr>
            <w:r w:rsidRPr="0003090B">
              <w:rPr>
                <w:b/>
                <w:bCs/>
                <w:sz w:val="20"/>
                <w:szCs w:val="20"/>
              </w:rPr>
              <w:t>-19,1</w:t>
            </w:r>
          </w:p>
        </w:tc>
        <w:tc>
          <w:tcPr>
            <w:tcW w:w="567"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х</w:t>
            </w:r>
          </w:p>
        </w:tc>
        <w:tc>
          <w:tcPr>
            <w:tcW w:w="709"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-19,1</w:t>
            </w:r>
          </w:p>
        </w:tc>
        <w:tc>
          <w:tcPr>
            <w:tcW w:w="709" w:type="dxa"/>
            <w:tcBorders>
              <w:top w:val="nil"/>
              <w:left w:val="nil"/>
              <w:bottom w:val="single" w:sz="4" w:space="0" w:color="auto"/>
              <w:right w:val="single" w:sz="4" w:space="0" w:color="auto"/>
            </w:tcBorders>
            <w:shd w:val="clear" w:color="000000" w:fill="FFFFFF"/>
            <w:noWrap/>
            <w:vAlign w:val="center"/>
            <w:hideMark/>
          </w:tcPr>
          <w:p w:rsidR="00EC168B" w:rsidRPr="0003090B" w:rsidRDefault="00EC168B" w:rsidP="00705926">
            <w:pPr>
              <w:ind w:left="-108"/>
              <w:jc w:val="center"/>
              <w:rPr>
                <w:b/>
                <w:bCs/>
                <w:sz w:val="20"/>
                <w:szCs w:val="20"/>
              </w:rPr>
            </w:pPr>
            <w:r w:rsidRPr="0003090B">
              <w:rPr>
                <w:b/>
                <w:bCs/>
                <w:sz w:val="20"/>
                <w:szCs w:val="20"/>
              </w:rPr>
              <w:t>17,6</w:t>
            </w:r>
          </w:p>
        </w:tc>
        <w:tc>
          <w:tcPr>
            <w:tcW w:w="567"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right="-108"/>
              <w:jc w:val="center"/>
              <w:rPr>
                <w:b/>
                <w:bCs/>
                <w:sz w:val="20"/>
                <w:szCs w:val="20"/>
              </w:rPr>
            </w:pPr>
            <w:r w:rsidRPr="0003090B">
              <w:rPr>
                <w:b/>
                <w:bCs/>
                <w:sz w:val="20"/>
                <w:szCs w:val="20"/>
              </w:rPr>
              <w:t>х</w:t>
            </w:r>
          </w:p>
        </w:tc>
        <w:tc>
          <w:tcPr>
            <w:tcW w:w="709" w:type="dxa"/>
            <w:tcBorders>
              <w:top w:val="nil"/>
              <w:left w:val="nil"/>
              <w:bottom w:val="single" w:sz="4" w:space="0" w:color="auto"/>
              <w:right w:val="single" w:sz="4" w:space="0" w:color="auto"/>
            </w:tcBorders>
            <w:shd w:val="clear" w:color="auto" w:fill="auto"/>
            <w:vAlign w:val="center"/>
          </w:tcPr>
          <w:p w:rsidR="00EC168B" w:rsidRPr="0003090B" w:rsidRDefault="00EC168B" w:rsidP="00705926">
            <w:pPr>
              <w:ind w:left="-108"/>
              <w:jc w:val="center"/>
              <w:rPr>
                <w:b/>
                <w:bCs/>
                <w:sz w:val="20"/>
                <w:szCs w:val="20"/>
              </w:rPr>
            </w:pPr>
            <w:r w:rsidRPr="0003090B">
              <w:rPr>
                <w:b/>
                <w:bCs/>
                <w:sz w:val="20"/>
                <w:szCs w:val="20"/>
              </w:rPr>
              <w:t>-36,7</w:t>
            </w:r>
          </w:p>
        </w:tc>
        <w:tc>
          <w:tcPr>
            <w:tcW w:w="708" w:type="dxa"/>
            <w:tcBorders>
              <w:top w:val="nil"/>
              <w:left w:val="nil"/>
              <w:bottom w:val="single" w:sz="4" w:space="0" w:color="auto"/>
              <w:right w:val="single" w:sz="4" w:space="0" w:color="auto"/>
            </w:tcBorders>
            <w:shd w:val="clear" w:color="auto" w:fill="auto"/>
            <w:noWrap/>
            <w:vAlign w:val="center"/>
          </w:tcPr>
          <w:p w:rsidR="00EC168B" w:rsidRPr="0003090B" w:rsidRDefault="00EC168B" w:rsidP="00705926">
            <w:pPr>
              <w:ind w:left="-108"/>
              <w:jc w:val="center"/>
              <w:rPr>
                <w:b/>
                <w:bCs/>
                <w:sz w:val="20"/>
                <w:szCs w:val="20"/>
              </w:rPr>
            </w:pPr>
            <w:r w:rsidRPr="0003090B">
              <w:rPr>
                <w:b/>
                <w:bCs/>
                <w:sz w:val="20"/>
                <w:szCs w:val="20"/>
              </w:rPr>
              <w:t>х</w:t>
            </w:r>
          </w:p>
        </w:tc>
      </w:tr>
    </w:tbl>
    <w:p w:rsidR="00EC168B" w:rsidRPr="001665E0" w:rsidRDefault="00EC168B" w:rsidP="00705926">
      <w:pPr>
        <w:ind w:firstLine="720"/>
        <w:jc w:val="both"/>
        <w:rPr>
          <w:sz w:val="28"/>
          <w:szCs w:val="28"/>
        </w:rPr>
      </w:pPr>
    </w:p>
    <w:p w:rsidR="00EC168B" w:rsidRPr="001665E0" w:rsidRDefault="00EC168B" w:rsidP="00705926">
      <w:pPr>
        <w:ind w:firstLine="720"/>
        <w:jc w:val="both"/>
        <w:rPr>
          <w:sz w:val="28"/>
          <w:szCs w:val="28"/>
        </w:rPr>
      </w:pPr>
      <w:r w:rsidRPr="001665E0">
        <w:rPr>
          <w:sz w:val="28"/>
          <w:szCs w:val="28"/>
        </w:rPr>
        <w:t xml:space="preserve">Анализ данных, приведенных в таблице, показал, что наибольший удельный в структуре неналоговых доходов занимают доходы от использования имущества, находящегося в государственной и муниципальной собственности – 49,7 процента. По данной статье в доход бюджета поступило </w:t>
      </w:r>
      <w:r w:rsidRPr="001665E0">
        <w:rPr>
          <w:bCs/>
          <w:iCs/>
          <w:sz w:val="28"/>
          <w:szCs w:val="28"/>
        </w:rPr>
        <w:t xml:space="preserve">37 946,3 </w:t>
      </w:r>
      <w:r w:rsidRPr="001665E0">
        <w:rPr>
          <w:sz w:val="28"/>
          <w:szCs w:val="28"/>
        </w:rPr>
        <w:t xml:space="preserve">тыс. рублей, что на 3 616,3 тыс. рублей, или на 10,5 процентов больше, чем запланировано в бюджете. </w:t>
      </w:r>
    </w:p>
    <w:p w:rsidR="00EC168B" w:rsidRPr="001665E0" w:rsidRDefault="00EC168B" w:rsidP="00705926">
      <w:pPr>
        <w:ind w:firstLine="720"/>
        <w:jc w:val="both"/>
        <w:rPr>
          <w:sz w:val="28"/>
          <w:szCs w:val="28"/>
        </w:rPr>
      </w:pPr>
      <w:r w:rsidRPr="001665E0">
        <w:rPr>
          <w:sz w:val="28"/>
          <w:szCs w:val="28"/>
        </w:rPr>
        <w:lastRenderedPageBreak/>
        <w:t>К уровню 2015 года поступления по данному источнику увеличились на 7 558,3</w:t>
      </w:r>
      <w:r w:rsidRPr="001665E0">
        <w:rPr>
          <w:bCs/>
          <w:iCs/>
          <w:sz w:val="28"/>
          <w:szCs w:val="28"/>
        </w:rPr>
        <w:t xml:space="preserve"> тыс. рублей, или </w:t>
      </w:r>
      <w:r>
        <w:rPr>
          <w:bCs/>
          <w:iCs/>
          <w:sz w:val="28"/>
          <w:szCs w:val="28"/>
        </w:rPr>
        <w:t xml:space="preserve">на </w:t>
      </w:r>
      <w:r w:rsidRPr="001665E0">
        <w:rPr>
          <w:bCs/>
          <w:iCs/>
          <w:sz w:val="28"/>
          <w:szCs w:val="28"/>
        </w:rPr>
        <w:t>24,9 процентов.</w:t>
      </w:r>
    </w:p>
    <w:p w:rsidR="00EC168B" w:rsidRPr="00282634" w:rsidRDefault="00EC168B" w:rsidP="00705926">
      <w:pPr>
        <w:ind w:firstLine="720"/>
        <w:jc w:val="both"/>
        <w:rPr>
          <w:sz w:val="28"/>
          <w:szCs w:val="28"/>
        </w:rPr>
      </w:pPr>
      <w:r w:rsidRPr="00282634">
        <w:rPr>
          <w:sz w:val="28"/>
          <w:szCs w:val="28"/>
        </w:rPr>
        <w:t>Доходы от сдачи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составили 33 760,9 тыс. рублей, или 110,8 процентов к уточненному бюджетному назначению отчетного года.</w:t>
      </w:r>
    </w:p>
    <w:p w:rsidR="00EC168B" w:rsidRPr="0084733F" w:rsidRDefault="00EC168B" w:rsidP="00705926">
      <w:pPr>
        <w:ind w:firstLine="720"/>
        <w:jc w:val="both"/>
        <w:rPr>
          <w:sz w:val="28"/>
          <w:szCs w:val="28"/>
        </w:rPr>
      </w:pPr>
      <w:r w:rsidRPr="0084733F">
        <w:rPr>
          <w:sz w:val="28"/>
          <w:szCs w:val="28"/>
        </w:rPr>
        <w:t xml:space="preserve">К уровню 2015 года поступления по данному источнику увеличились на 7 408,4 </w:t>
      </w:r>
      <w:r w:rsidRPr="0084733F">
        <w:rPr>
          <w:bCs/>
          <w:iCs/>
          <w:sz w:val="28"/>
          <w:szCs w:val="28"/>
        </w:rPr>
        <w:t xml:space="preserve">тыс. рублей, или </w:t>
      </w:r>
      <w:r>
        <w:rPr>
          <w:bCs/>
          <w:iCs/>
          <w:sz w:val="28"/>
          <w:szCs w:val="28"/>
        </w:rPr>
        <w:t xml:space="preserve">на </w:t>
      </w:r>
      <w:r w:rsidRPr="0084733F">
        <w:rPr>
          <w:bCs/>
          <w:iCs/>
          <w:sz w:val="28"/>
          <w:szCs w:val="28"/>
        </w:rPr>
        <w:t>28,1 процента.</w:t>
      </w:r>
    </w:p>
    <w:p w:rsidR="00EC168B" w:rsidRPr="0084733F" w:rsidRDefault="00EC168B" w:rsidP="00705926">
      <w:pPr>
        <w:ind w:firstLine="720"/>
        <w:jc w:val="both"/>
        <w:rPr>
          <w:sz w:val="28"/>
          <w:szCs w:val="28"/>
        </w:rPr>
      </w:pPr>
      <w:r w:rsidRPr="0084733F">
        <w:rPr>
          <w:sz w:val="28"/>
          <w:szCs w:val="28"/>
        </w:rPr>
        <w:t>Доходы от сдачи в аренду имущества, находящегося в оперативном управлении органов управления муниципальных районов, составили 2 342,8 тыс. рублей при годовом бюджетном назначении 2 160,0 тыс. рублей. Сверх утвержденных назначений поступило 182,8 тыс. рублей. Снижение отчетного года к уровню 2015 года составляет 5,5 процентов.</w:t>
      </w:r>
    </w:p>
    <w:p w:rsidR="00EC168B" w:rsidRPr="001E0FF5" w:rsidRDefault="00EC168B" w:rsidP="00705926">
      <w:pPr>
        <w:ind w:firstLine="720"/>
        <w:jc w:val="both"/>
        <w:rPr>
          <w:sz w:val="28"/>
          <w:szCs w:val="28"/>
        </w:rPr>
      </w:pPr>
      <w:r w:rsidRPr="001E0FF5">
        <w:rPr>
          <w:sz w:val="28"/>
          <w:szCs w:val="28"/>
        </w:rPr>
        <w:t xml:space="preserve">Прочие поступления от использования имущества и прав, находящихся в муниципальной собственности, составили 1 842,6 тыс. рублей, что на 142,6 тыс. рублей, или </w:t>
      </w:r>
      <w:r>
        <w:rPr>
          <w:sz w:val="28"/>
          <w:szCs w:val="28"/>
        </w:rPr>
        <w:t xml:space="preserve">на </w:t>
      </w:r>
      <w:r w:rsidRPr="001E0FF5">
        <w:rPr>
          <w:sz w:val="28"/>
          <w:szCs w:val="28"/>
        </w:rPr>
        <w:t xml:space="preserve">8,4 процентов больше утвержденных назначений. По сравнению с уровнем 2015 года, поступления данного вида дохода в отчетном году уменьшились на 287,4 тыс. рублей, или </w:t>
      </w:r>
      <w:r>
        <w:rPr>
          <w:sz w:val="28"/>
          <w:szCs w:val="28"/>
        </w:rPr>
        <w:t xml:space="preserve">на </w:t>
      </w:r>
      <w:r w:rsidRPr="001E0FF5">
        <w:rPr>
          <w:sz w:val="28"/>
          <w:szCs w:val="28"/>
        </w:rPr>
        <w:t>18,5 процентов.</w:t>
      </w:r>
    </w:p>
    <w:p w:rsidR="00EC168B" w:rsidRPr="008F5AFC" w:rsidRDefault="00EC168B" w:rsidP="00705926">
      <w:pPr>
        <w:ind w:firstLine="720"/>
        <w:jc w:val="both"/>
        <w:rPr>
          <w:sz w:val="28"/>
          <w:szCs w:val="28"/>
        </w:rPr>
      </w:pPr>
      <w:r w:rsidRPr="008F5AFC">
        <w:rPr>
          <w:sz w:val="28"/>
          <w:szCs w:val="28"/>
        </w:rPr>
        <w:t xml:space="preserve">Доходы в виде прибыли, приходящейся на доли в уставных капиталах хозяйственных товариществ и обществ, или дивидендов по акциям, принадлежащим муниципальным образованиям в 2016 году не планировались и не поступали. В 2015 </w:t>
      </w:r>
      <w:r w:rsidRPr="00287FAD">
        <w:rPr>
          <w:sz w:val="28"/>
          <w:szCs w:val="28"/>
        </w:rPr>
        <w:t xml:space="preserve">году </w:t>
      </w:r>
      <w:r w:rsidR="00287FAD" w:rsidRPr="00287FAD">
        <w:rPr>
          <w:sz w:val="28"/>
          <w:szCs w:val="28"/>
        </w:rPr>
        <w:t xml:space="preserve"> доходы от данного источника также</w:t>
      </w:r>
      <w:r w:rsidRPr="008F5AFC">
        <w:rPr>
          <w:sz w:val="28"/>
          <w:szCs w:val="28"/>
        </w:rPr>
        <w:t xml:space="preserve"> не по</w:t>
      </w:r>
      <w:r w:rsidR="00287FAD">
        <w:rPr>
          <w:sz w:val="28"/>
          <w:szCs w:val="28"/>
        </w:rPr>
        <w:t>ступали.</w:t>
      </w:r>
    </w:p>
    <w:p w:rsidR="00EC168B" w:rsidRPr="00336D29" w:rsidRDefault="00EC168B" w:rsidP="00705926">
      <w:pPr>
        <w:ind w:firstLine="720"/>
        <w:jc w:val="both"/>
        <w:rPr>
          <w:sz w:val="28"/>
          <w:szCs w:val="28"/>
        </w:rPr>
      </w:pPr>
      <w:r w:rsidRPr="00336D29">
        <w:rPr>
          <w:sz w:val="28"/>
          <w:szCs w:val="28"/>
        </w:rPr>
        <w:t>В структуре поступлений неналоговых доходов «Штрафы, санкции, возмещение ущерба» составляют 14,9 процентов. В бюджет муниципального образования за 2016 год платежей по данному доходному источнику поступило в сумме 11 347,2 тыс. рублей, что составляет 110,5 процентов от уточненного бюджетного назначения (10 270,0 тыс. рублей). Сверх уточненного бюджетного назначения штрафных санкций поступило в сумме 1 077,2 тыс. рублей.</w:t>
      </w:r>
    </w:p>
    <w:p w:rsidR="00EC168B" w:rsidRPr="00336D29" w:rsidRDefault="00EC168B" w:rsidP="00705926">
      <w:pPr>
        <w:ind w:firstLine="720"/>
        <w:jc w:val="both"/>
        <w:rPr>
          <w:sz w:val="28"/>
          <w:szCs w:val="28"/>
        </w:rPr>
      </w:pPr>
      <w:r w:rsidRPr="00336D29">
        <w:rPr>
          <w:sz w:val="28"/>
          <w:szCs w:val="28"/>
        </w:rPr>
        <w:t xml:space="preserve">По сравнению с уровнем 2015 года поступления по данному подразделу увеличились на 56,3 тыс. рублей, или </w:t>
      </w:r>
      <w:r>
        <w:rPr>
          <w:sz w:val="28"/>
          <w:szCs w:val="28"/>
        </w:rPr>
        <w:t xml:space="preserve">на </w:t>
      </w:r>
      <w:r w:rsidRPr="00336D29">
        <w:rPr>
          <w:sz w:val="28"/>
          <w:szCs w:val="28"/>
        </w:rPr>
        <w:t>0,5 процентов.</w:t>
      </w:r>
    </w:p>
    <w:p w:rsidR="00EC168B" w:rsidRPr="00504383" w:rsidRDefault="00EC168B" w:rsidP="00705926">
      <w:pPr>
        <w:ind w:firstLine="720"/>
        <w:jc w:val="both"/>
        <w:rPr>
          <w:sz w:val="28"/>
          <w:szCs w:val="28"/>
        </w:rPr>
      </w:pPr>
      <w:r w:rsidRPr="00504383">
        <w:rPr>
          <w:sz w:val="28"/>
          <w:szCs w:val="28"/>
        </w:rPr>
        <w:t>Платежи за негативное воздействие на окружающую среду исполнены в 2016 году к уточненным бюджетным назначениям на 107,0 процентов.</w:t>
      </w:r>
    </w:p>
    <w:p w:rsidR="00EC168B" w:rsidRPr="00504383" w:rsidRDefault="00EC168B" w:rsidP="00705926">
      <w:pPr>
        <w:ind w:firstLine="720"/>
        <w:jc w:val="both"/>
        <w:rPr>
          <w:sz w:val="28"/>
          <w:szCs w:val="28"/>
        </w:rPr>
      </w:pPr>
      <w:r w:rsidRPr="00504383">
        <w:rPr>
          <w:sz w:val="28"/>
          <w:szCs w:val="28"/>
        </w:rPr>
        <w:t>При плановом задании в сумме 3 800,0 тыс. рублей, фактическое их поступление составило 4 066,7 тыс. рублей.</w:t>
      </w:r>
    </w:p>
    <w:p w:rsidR="00EC168B" w:rsidRPr="00504383" w:rsidRDefault="00EC168B" w:rsidP="00705926">
      <w:pPr>
        <w:ind w:firstLine="709"/>
        <w:jc w:val="both"/>
        <w:rPr>
          <w:sz w:val="28"/>
          <w:szCs w:val="28"/>
        </w:rPr>
      </w:pPr>
      <w:r w:rsidRPr="00504383">
        <w:rPr>
          <w:sz w:val="28"/>
          <w:szCs w:val="28"/>
        </w:rPr>
        <w:t>Уд</w:t>
      </w:r>
      <w:r w:rsidR="00F625A9">
        <w:rPr>
          <w:sz w:val="28"/>
          <w:szCs w:val="28"/>
        </w:rPr>
        <w:t xml:space="preserve">ельный вес платежей </w:t>
      </w:r>
      <w:r w:rsidR="00F625A9" w:rsidRPr="00F625A9">
        <w:rPr>
          <w:sz w:val="28"/>
          <w:szCs w:val="28"/>
        </w:rPr>
        <w:t>за негативное воздействие на окружающую среду</w:t>
      </w:r>
      <w:r w:rsidR="00F625A9">
        <w:rPr>
          <w:sz w:val="28"/>
          <w:szCs w:val="28"/>
        </w:rPr>
        <w:t xml:space="preserve"> </w:t>
      </w:r>
      <w:r w:rsidRPr="00F625A9">
        <w:rPr>
          <w:sz w:val="28"/>
          <w:szCs w:val="28"/>
        </w:rPr>
        <w:t>в структуре неналого</w:t>
      </w:r>
      <w:r w:rsidRPr="00504383">
        <w:rPr>
          <w:sz w:val="28"/>
          <w:szCs w:val="28"/>
        </w:rPr>
        <w:t>вых платежей составил 5,3 процента.</w:t>
      </w:r>
    </w:p>
    <w:p w:rsidR="00EC168B" w:rsidRPr="00504383" w:rsidRDefault="00EC168B" w:rsidP="00705926">
      <w:pPr>
        <w:ind w:firstLine="720"/>
        <w:jc w:val="both"/>
        <w:rPr>
          <w:sz w:val="28"/>
          <w:szCs w:val="28"/>
        </w:rPr>
      </w:pPr>
      <w:r w:rsidRPr="00504383">
        <w:rPr>
          <w:sz w:val="28"/>
          <w:szCs w:val="28"/>
        </w:rPr>
        <w:t>По сравнению с уровнем 2015 года платежей за негативное воздействие на окружающую среду в отчетном периоде поступило меньше на 9,3 тыс. рублей или на 0,2 процента.</w:t>
      </w:r>
    </w:p>
    <w:p w:rsidR="00EC168B" w:rsidRPr="00504383" w:rsidRDefault="00EC168B" w:rsidP="00705926">
      <w:pPr>
        <w:ind w:firstLine="720"/>
        <w:jc w:val="both"/>
        <w:rPr>
          <w:sz w:val="28"/>
          <w:szCs w:val="28"/>
        </w:rPr>
      </w:pPr>
      <w:r w:rsidRPr="00504383">
        <w:rPr>
          <w:sz w:val="28"/>
          <w:szCs w:val="28"/>
        </w:rPr>
        <w:t xml:space="preserve">Доходы от продажи материальных и нематериальных активов в 2016 году составили 19 033,3 тыс. рублей, что на 1 697,7 тыс. рублей, или </w:t>
      </w:r>
      <w:r>
        <w:rPr>
          <w:sz w:val="28"/>
          <w:szCs w:val="28"/>
        </w:rPr>
        <w:t xml:space="preserve">на </w:t>
      </w:r>
      <w:r w:rsidRPr="00504383">
        <w:rPr>
          <w:sz w:val="28"/>
          <w:szCs w:val="28"/>
        </w:rPr>
        <w:t xml:space="preserve">9,8 процентов больше утвержденного задания. </w:t>
      </w:r>
    </w:p>
    <w:p w:rsidR="00EC168B" w:rsidRPr="00513421" w:rsidRDefault="00EC168B" w:rsidP="00705926">
      <w:pPr>
        <w:ind w:firstLine="720"/>
        <w:jc w:val="both"/>
        <w:rPr>
          <w:sz w:val="28"/>
          <w:szCs w:val="28"/>
        </w:rPr>
      </w:pPr>
      <w:r w:rsidRPr="00513421">
        <w:rPr>
          <w:sz w:val="28"/>
          <w:szCs w:val="28"/>
        </w:rPr>
        <w:lastRenderedPageBreak/>
        <w:t>К уровню 2015 года поступления доходов от продажи материальных и нематериальных активов уменьшились в 2016 году на 569,7 тыс. рублей, или на 2,9 процентов.</w:t>
      </w:r>
    </w:p>
    <w:p w:rsidR="00EC168B" w:rsidRPr="00513421" w:rsidRDefault="00EC168B" w:rsidP="00705926">
      <w:pPr>
        <w:ind w:firstLine="720"/>
        <w:jc w:val="both"/>
        <w:rPr>
          <w:sz w:val="28"/>
          <w:szCs w:val="28"/>
        </w:rPr>
      </w:pPr>
      <w:r w:rsidRPr="00513421">
        <w:rPr>
          <w:sz w:val="28"/>
          <w:szCs w:val="28"/>
        </w:rPr>
        <w:t>Удельный вес этого вида доходов в структуре неналоговых доходов составляет 24,9 процентов.</w:t>
      </w:r>
    </w:p>
    <w:p w:rsidR="00EC168B" w:rsidRPr="00C0670D" w:rsidRDefault="00EC168B" w:rsidP="00705926">
      <w:pPr>
        <w:ind w:firstLine="720"/>
        <w:jc w:val="both"/>
        <w:rPr>
          <w:sz w:val="28"/>
          <w:szCs w:val="28"/>
        </w:rPr>
      </w:pPr>
      <w:r w:rsidRPr="00C0670D">
        <w:rPr>
          <w:sz w:val="28"/>
          <w:szCs w:val="28"/>
        </w:rPr>
        <w:t xml:space="preserve">Поступление прочих доходов от оказания платных услуг и компенсации затрат государству сложилось в сумме 2 992,6 тыс. рублей, при уточненном бюджетном назначении 2 802,0 тыс. рублей. Перевыполнение по данному доходному источнику составило 190,6 тыс. рублей, или 6,8 процентов. </w:t>
      </w:r>
    </w:p>
    <w:p w:rsidR="00EC168B" w:rsidRPr="00C0670D" w:rsidRDefault="00EC168B" w:rsidP="00705926">
      <w:pPr>
        <w:ind w:firstLine="720"/>
        <w:jc w:val="both"/>
        <w:rPr>
          <w:sz w:val="28"/>
          <w:szCs w:val="28"/>
        </w:rPr>
      </w:pPr>
      <w:r w:rsidRPr="00C0670D">
        <w:rPr>
          <w:sz w:val="28"/>
          <w:szCs w:val="28"/>
        </w:rPr>
        <w:t xml:space="preserve">По сравнению с уровнем 2015 года поступления указанных доходов увеличились на 936,4 тыс. рублей или </w:t>
      </w:r>
      <w:r>
        <w:rPr>
          <w:sz w:val="28"/>
          <w:szCs w:val="28"/>
        </w:rPr>
        <w:t xml:space="preserve">на </w:t>
      </w:r>
      <w:r w:rsidRPr="00C0670D">
        <w:rPr>
          <w:sz w:val="28"/>
          <w:szCs w:val="28"/>
        </w:rPr>
        <w:t>45,5 процентов.</w:t>
      </w:r>
    </w:p>
    <w:p w:rsidR="00EC168B" w:rsidRPr="00C0670D" w:rsidRDefault="00EC168B" w:rsidP="00705926">
      <w:pPr>
        <w:ind w:firstLine="720"/>
        <w:jc w:val="both"/>
        <w:rPr>
          <w:sz w:val="28"/>
          <w:szCs w:val="28"/>
        </w:rPr>
      </w:pPr>
      <w:r w:rsidRPr="00C0670D">
        <w:rPr>
          <w:sz w:val="28"/>
          <w:szCs w:val="28"/>
        </w:rPr>
        <w:t>Удельный вес от оказания платных услуг и компенсации затрат государству в структуре поступлений неналоговых платежей составил 3,9 процента.</w:t>
      </w:r>
    </w:p>
    <w:p w:rsidR="00EC168B" w:rsidRPr="00DA2008" w:rsidRDefault="00EC168B" w:rsidP="00705926">
      <w:pPr>
        <w:ind w:firstLine="720"/>
        <w:jc w:val="both"/>
        <w:rPr>
          <w:sz w:val="28"/>
          <w:szCs w:val="28"/>
        </w:rPr>
      </w:pPr>
      <w:r w:rsidRPr="00DA2008">
        <w:rPr>
          <w:sz w:val="28"/>
          <w:szCs w:val="28"/>
        </w:rPr>
        <w:t>Невыясненные поступления, зачисляемые в бюджеты муниципальных районов, в 2016 году сложились в сумме 19,1 тыс. рублей со знаком «минус».</w:t>
      </w:r>
    </w:p>
    <w:p w:rsidR="00EC168B" w:rsidRPr="0054604B" w:rsidRDefault="00EC168B" w:rsidP="00705926">
      <w:pPr>
        <w:ind w:firstLine="720"/>
        <w:jc w:val="both"/>
        <w:rPr>
          <w:sz w:val="28"/>
          <w:szCs w:val="28"/>
        </w:rPr>
      </w:pPr>
      <w:r>
        <w:rPr>
          <w:sz w:val="28"/>
          <w:szCs w:val="28"/>
        </w:rPr>
        <w:t>Данная сумма была уточнена и зачислена на верные реквизиты уведомлениями об уточнении вида и принадлежности платежа (возврат в доход бюджета излишне выплаченных сумм за 2013-2014гг., арендная плата).</w:t>
      </w:r>
    </w:p>
    <w:p w:rsidR="00EC168B" w:rsidRDefault="00EC168B" w:rsidP="00705926">
      <w:pPr>
        <w:ind w:firstLine="720"/>
        <w:jc w:val="both"/>
        <w:rPr>
          <w:sz w:val="28"/>
          <w:szCs w:val="28"/>
        </w:rPr>
      </w:pPr>
      <w:r w:rsidRPr="00DA2008">
        <w:rPr>
          <w:sz w:val="28"/>
          <w:szCs w:val="28"/>
        </w:rPr>
        <w:t>По сравнению с уровнем 2015 года поступления указанных доходов уменьшились на 36,7 тыс. рублей или в 2,1 раза.</w:t>
      </w:r>
    </w:p>
    <w:p w:rsidR="00AB2854" w:rsidRPr="00AB2854" w:rsidRDefault="000A514E" w:rsidP="00705926">
      <w:pPr>
        <w:ind w:firstLine="720"/>
        <w:jc w:val="both"/>
        <w:rPr>
          <w:rFonts w:eastAsia="Calibri"/>
          <w:i/>
          <w:sz w:val="28"/>
          <w:szCs w:val="28"/>
        </w:rPr>
      </w:pPr>
      <w:r w:rsidRPr="00AB2854">
        <w:rPr>
          <w:i/>
          <w:sz w:val="28"/>
          <w:szCs w:val="28"/>
        </w:rPr>
        <w:t>Контрольно-счетная палата обращает внимание на имеющиеся резервы увеличения поступления неналоговых доходов за счет задолженности</w:t>
      </w:r>
      <w:r w:rsidR="00AB2854" w:rsidRPr="00AB2854">
        <w:rPr>
          <w:i/>
          <w:sz w:val="28"/>
          <w:szCs w:val="28"/>
        </w:rPr>
        <w:t xml:space="preserve"> по арендной плате </w:t>
      </w:r>
      <w:r w:rsidR="00AB2854" w:rsidRPr="00AB2854">
        <w:rPr>
          <w:rFonts w:eastAsia="Calibri"/>
          <w:i/>
          <w:sz w:val="28"/>
          <w:szCs w:val="28"/>
        </w:rPr>
        <w:t xml:space="preserve">за земельные участки и сданное в аренду муниципальное имущество </w:t>
      </w:r>
    </w:p>
    <w:p w:rsidR="00EC168B" w:rsidRPr="00535DAC" w:rsidRDefault="00535DAC" w:rsidP="00705926">
      <w:pPr>
        <w:ind w:firstLine="720"/>
        <w:jc w:val="both"/>
        <w:rPr>
          <w:rFonts w:eastAsia="Calibri"/>
          <w:i/>
          <w:sz w:val="28"/>
          <w:szCs w:val="28"/>
        </w:rPr>
      </w:pPr>
      <w:r w:rsidRPr="00535DAC">
        <w:rPr>
          <w:rFonts w:eastAsia="Calibri"/>
          <w:i/>
          <w:sz w:val="28"/>
          <w:szCs w:val="28"/>
        </w:rPr>
        <w:t>В целом по</w:t>
      </w:r>
      <w:r w:rsidR="00EA57DE" w:rsidRPr="00535DAC">
        <w:rPr>
          <w:rFonts w:eastAsia="Calibri"/>
          <w:i/>
          <w:sz w:val="28"/>
          <w:szCs w:val="28"/>
        </w:rPr>
        <w:t xml:space="preserve"> району,</w:t>
      </w:r>
      <w:r w:rsidRPr="00535DAC">
        <w:rPr>
          <w:rFonts w:eastAsia="Calibri"/>
          <w:i/>
          <w:sz w:val="28"/>
          <w:szCs w:val="28"/>
        </w:rPr>
        <w:t xml:space="preserve"> п</w:t>
      </w:r>
      <w:r w:rsidR="00EC168B" w:rsidRPr="00535DAC">
        <w:rPr>
          <w:rFonts w:eastAsia="Calibri"/>
          <w:i/>
          <w:sz w:val="28"/>
          <w:szCs w:val="28"/>
        </w:rPr>
        <w:t>о сравнению с началом года</w:t>
      </w:r>
      <w:r w:rsidR="00EA57DE" w:rsidRPr="00535DAC">
        <w:rPr>
          <w:rFonts w:eastAsia="Calibri"/>
          <w:i/>
          <w:sz w:val="28"/>
          <w:szCs w:val="28"/>
        </w:rPr>
        <w:t>,</w:t>
      </w:r>
      <w:r w:rsidR="00EC168B" w:rsidRPr="00535DAC">
        <w:rPr>
          <w:rFonts w:eastAsia="Calibri"/>
          <w:i/>
          <w:sz w:val="28"/>
          <w:szCs w:val="28"/>
        </w:rPr>
        <w:t xml:space="preserve"> задолженность </w:t>
      </w:r>
      <w:r w:rsidR="00EA57DE" w:rsidRPr="00535DAC">
        <w:rPr>
          <w:rFonts w:eastAsia="Calibri"/>
          <w:i/>
          <w:sz w:val="28"/>
          <w:szCs w:val="28"/>
        </w:rPr>
        <w:t>по арендной плате,</w:t>
      </w:r>
      <w:r w:rsidR="00EC168B" w:rsidRPr="00535DAC">
        <w:rPr>
          <w:rFonts w:eastAsia="Calibri"/>
          <w:i/>
          <w:sz w:val="28"/>
          <w:szCs w:val="28"/>
        </w:rPr>
        <w:t xml:space="preserve"> за земельные участки увеличилась на 4 553,7 тыс. рублей, или на 25,7 процентов, и на 01.01.2017 года составила 22 274,9 тыс. рублей.</w:t>
      </w:r>
    </w:p>
    <w:p w:rsidR="00EC168B" w:rsidRDefault="00EC168B" w:rsidP="00705926">
      <w:pPr>
        <w:suppressAutoHyphens/>
        <w:ind w:firstLine="567"/>
        <w:jc w:val="both"/>
        <w:rPr>
          <w:rFonts w:eastAsia="Calibri"/>
          <w:i/>
          <w:sz w:val="28"/>
          <w:szCs w:val="28"/>
        </w:rPr>
      </w:pPr>
      <w:r w:rsidRPr="00535DAC">
        <w:rPr>
          <w:rFonts w:eastAsia="Calibri"/>
          <w:i/>
          <w:sz w:val="28"/>
          <w:szCs w:val="28"/>
        </w:rPr>
        <w:t>Задолженность от сдачи в аренду муниципального имущества в течение отчетного года увеличилась на 13,3 тыс. рублей или на 0,9 процентов, и на 01.01.2017 года составила 1 547,9 тыс. рублей.</w:t>
      </w:r>
    </w:p>
    <w:p w:rsidR="004363B2" w:rsidRPr="00660EBB" w:rsidRDefault="004363B2" w:rsidP="00705926">
      <w:pPr>
        <w:ind w:firstLine="567"/>
        <w:jc w:val="both"/>
        <w:rPr>
          <w:i/>
          <w:sz w:val="28"/>
          <w:szCs w:val="28"/>
        </w:rPr>
      </w:pPr>
      <w:r w:rsidRPr="00660EBB">
        <w:rPr>
          <w:i/>
          <w:sz w:val="28"/>
          <w:szCs w:val="28"/>
        </w:rPr>
        <w:t>Кроме этого, в</w:t>
      </w:r>
      <w:r w:rsidR="00660EBB" w:rsidRPr="00660EBB">
        <w:rPr>
          <w:i/>
          <w:sz w:val="28"/>
          <w:szCs w:val="28"/>
        </w:rPr>
        <w:t xml:space="preserve"> нарушение</w:t>
      </w:r>
      <w:r w:rsidRPr="00660EBB">
        <w:rPr>
          <w:i/>
          <w:sz w:val="28"/>
          <w:szCs w:val="28"/>
        </w:rPr>
        <w:t xml:space="preserve"> </w:t>
      </w:r>
      <w:r w:rsidR="00660EBB" w:rsidRPr="00660EBB">
        <w:rPr>
          <w:i/>
          <w:sz w:val="28"/>
          <w:szCs w:val="28"/>
        </w:rPr>
        <w:t xml:space="preserve">требований пункта </w:t>
      </w:r>
      <w:r w:rsidRPr="00660EBB">
        <w:rPr>
          <w:i/>
          <w:sz w:val="28"/>
          <w:szCs w:val="28"/>
        </w:rPr>
        <w:t>3.7. Положения об Управлении</w:t>
      </w:r>
      <w:r w:rsidR="00012E32">
        <w:rPr>
          <w:i/>
          <w:sz w:val="28"/>
          <w:szCs w:val="28"/>
        </w:rPr>
        <w:t xml:space="preserve"> по вопросам земельных отношений и учета муниципальной собственности</w:t>
      </w:r>
      <w:r w:rsidRPr="00660EBB">
        <w:rPr>
          <w:i/>
          <w:sz w:val="28"/>
          <w:szCs w:val="28"/>
        </w:rPr>
        <w:t xml:space="preserve">, Управлением не исполняется должным образом функция по осуществлению администрирования неналоговых доходов от использования имущества казны, в отношении заключенных договоров найма специализированного жилого помещения с нанимателями жилья. В проверяемом периоде и до настоящего времени не ведутся лицевые счета по заключенным договорам, не контролируется своевременность внесения платежей, не принимаются меры к нанимателям, нарушающим условия договора, в части начисления пени за просрочку платежей, взыскания задолженности в судебном порядке. </w:t>
      </w:r>
    </w:p>
    <w:p w:rsidR="00277290" w:rsidRPr="00ED136C" w:rsidRDefault="00277290" w:rsidP="00705926">
      <w:pPr>
        <w:ind w:firstLine="720"/>
        <w:jc w:val="both"/>
        <w:rPr>
          <w:sz w:val="28"/>
          <w:szCs w:val="28"/>
        </w:rPr>
      </w:pPr>
    </w:p>
    <w:p w:rsidR="00ED136C" w:rsidRPr="00622590" w:rsidRDefault="00354C7B" w:rsidP="00705926">
      <w:pPr>
        <w:pStyle w:val="3"/>
        <w:spacing w:before="0" w:after="0"/>
        <w:ind w:left="567" w:right="567"/>
        <w:jc w:val="center"/>
        <w:rPr>
          <w:rFonts w:ascii="Times New Roman" w:hAnsi="Times New Roman"/>
          <w:color w:val="000000"/>
          <w:sz w:val="28"/>
          <w:szCs w:val="28"/>
        </w:rPr>
      </w:pPr>
      <w:bookmarkStart w:id="12" w:name="_Toc481146193"/>
      <w:r>
        <w:rPr>
          <w:rFonts w:ascii="Times New Roman" w:hAnsi="Times New Roman"/>
          <w:color w:val="000000"/>
          <w:sz w:val="28"/>
          <w:szCs w:val="28"/>
        </w:rPr>
        <w:lastRenderedPageBreak/>
        <w:t>3.</w:t>
      </w:r>
      <w:r w:rsidR="00ED136C" w:rsidRPr="00622590">
        <w:rPr>
          <w:rFonts w:ascii="Times New Roman" w:hAnsi="Times New Roman"/>
          <w:color w:val="000000"/>
          <w:sz w:val="28"/>
          <w:szCs w:val="28"/>
        </w:rPr>
        <w:t>3. Безвозмездные пос</w:t>
      </w:r>
      <w:r w:rsidR="00EC168B">
        <w:rPr>
          <w:rFonts w:ascii="Times New Roman" w:hAnsi="Times New Roman"/>
          <w:color w:val="000000"/>
          <w:sz w:val="28"/>
          <w:szCs w:val="28"/>
        </w:rPr>
        <w:t>тупления в муниципальный бюджет</w:t>
      </w:r>
      <w:r w:rsidR="00622590">
        <w:rPr>
          <w:rFonts w:ascii="Times New Roman" w:hAnsi="Times New Roman"/>
          <w:color w:val="000000"/>
          <w:sz w:val="28"/>
          <w:szCs w:val="28"/>
        </w:rPr>
        <w:t xml:space="preserve"> </w:t>
      </w:r>
      <w:r w:rsidR="00334CC1">
        <w:rPr>
          <w:rFonts w:ascii="Times New Roman" w:hAnsi="Times New Roman"/>
          <w:color w:val="000000"/>
          <w:sz w:val="28"/>
          <w:szCs w:val="28"/>
        </w:rPr>
        <w:t>за 2016</w:t>
      </w:r>
      <w:r w:rsidR="00ED136C" w:rsidRPr="00622590">
        <w:rPr>
          <w:rFonts w:ascii="Times New Roman" w:hAnsi="Times New Roman"/>
          <w:color w:val="000000"/>
          <w:sz w:val="28"/>
          <w:szCs w:val="28"/>
        </w:rPr>
        <w:t xml:space="preserve"> год</w:t>
      </w:r>
      <w:bookmarkEnd w:id="12"/>
      <w:r w:rsidR="00A16834">
        <w:rPr>
          <w:rFonts w:ascii="Times New Roman" w:hAnsi="Times New Roman"/>
          <w:color w:val="000000"/>
          <w:sz w:val="28"/>
          <w:szCs w:val="28"/>
        </w:rPr>
        <w:t xml:space="preserve">  </w:t>
      </w:r>
    </w:p>
    <w:p w:rsidR="00A16834" w:rsidRPr="00626906" w:rsidRDefault="00A16834" w:rsidP="00705926">
      <w:pPr>
        <w:ind w:firstLine="720"/>
        <w:jc w:val="both"/>
        <w:rPr>
          <w:sz w:val="28"/>
          <w:szCs w:val="28"/>
        </w:rPr>
      </w:pPr>
      <w:r w:rsidRPr="00626906">
        <w:rPr>
          <w:sz w:val="28"/>
          <w:szCs w:val="28"/>
        </w:rPr>
        <w:t>В структуре доходной части бюджета муниципального образования Усть-Лабинский район за 2016 год безвозмездные поступления (сальдированный результат) составляют наибольший удельный вес – 69,5 процентов.</w:t>
      </w:r>
    </w:p>
    <w:p w:rsidR="00A16834" w:rsidRDefault="00A16834" w:rsidP="00705926">
      <w:pPr>
        <w:ind w:firstLine="720"/>
        <w:jc w:val="both"/>
        <w:rPr>
          <w:sz w:val="28"/>
          <w:szCs w:val="28"/>
        </w:rPr>
      </w:pPr>
      <w:r w:rsidRPr="00626906">
        <w:rPr>
          <w:sz w:val="28"/>
          <w:szCs w:val="28"/>
        </w:rPr>
        <w:t>Анализ безвозмездных поступлений в муниципальный бюджет приведен в следующей таблице.</w:t>
      </w:r>
    </w:p>
    <w:p w:rsidR="00A16834" w:rsidRPr="0012766D" w:rsidRDefault="00A16834" w:rsidP="00705926">
      <w:pPr>
        <w:ind w:firstLine="720"/>
        <w:jc w:val="right"/>
        <w:rPr>
          <w:bCs/>
          <w:sz w:val="22"/>
          <w:szCs w:val="22"/>
        </w:rPr>
      </w:pPr>
      <w:r w:rsidRPr="0012766D">
        <w:rPr>
          <w:bCs/>
          <w:sz w:val="22"/>
          <w:szCs w:val="22"/>
        </w:rPr>
        <w:t>(тыс. рублей)</w:t>
      </w:r>
    </w:p>
    <w:tbl>
      <w:tblPr>
        <w:tblW w:w="10065" w:type="dxa"/>
        <w:tblInd w:w="-176" w:type="dxa"/>
        <w:tblLayout w:type="fixed"/>
        <w:tblLook w:val="04A0" w:firstRow="1" w:lastRow="0" w:firstColumn="1" w:lastColumn="0" w:noHBand="0" w:noVBand="1"/>
      </w:tblPr>
      <w:tblGrid>
        <w:gridCol w:w="1135"/>
        <w:gridCol w:w="2551"/>
        <w:gridCol w:w="992"/>
        <w:gridCol w:w="992"/>
        <w:gridCol w:w="567"/>
        <w:gridCol w:w="709"/>
        <w:gridCol w:w="992"/>
        <w:gridCol w:w="567"/>
        <w:gridCol w:w="851"/>
        <w:gridCol w:w="709"/>
      </w:tblGrid>
      <w:tr w:rsidR="00A16834" w:rsidRPr="00B03E4B" w:rsidTr="00A7441C">
        <w:trPr>
          <w:trHeight w:val="131"/>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jc w:val="center"/>
              <w:rPr>
                <w:sz w:val="20"/>
                <w:szCs w:val="20"/>
              </w:rPr>
            </w:pPr>
            <w:r w:rsidRPr="00B03E4B">
              <w:rPr>
                <w:bCs/>
                <w:sz w:val="20"/>
                <w:szCs w:val="20"/>
              </w:rPr>
              <w:t xml:space="preserve">Код </w:t>
            </w:r>
          </w:p>
        </w:tc>
        <w:tc>
          <w:tcPr>
            <w:tcW w:w="25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jc w:val="center"/>
              <w:rPr>
                <w:sz w:val="20"/>
                <w:szCs w:val="20"/>
              </w:rPr>
            </w:pPr>
            <w:r w:rsidRPr="00B03E4B">
              <w:rPr>
                <w:bCs/>
                <w:sz w:val="20"/>
                <w:szCs w:val="20"/>
              </w:rPr>
              <w:t>Наименование дохода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proofErr w:type="gramStart"/>
            <w:r w:rsidRPr="00B03E4B">
              <w:rPr>
                <w:bCs/>
                <w:sz w:val="20"/>
                <w:szCs w:val="20"/>
              </w:rPr>
              <w:t>Бюджет</w:t>
            </w:r>
            <w:proofErr w:type="gramEnd"/>
            <w:r w:rsidRPr="00B03E4B">
              <w:rPr>
                <w:bCs/>
                <w:sz w:val="20"/>
                <w:szCs w:val="20"/>
              </w:rPr>
              <w:t xml:space="preserve"> уточненный на 2016 год</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Кассовое исполнение за 2016 год</w:t>
            </w:r>
          </w:p>
        </w:tc>
        <w:tc>
          <w:tcPr>
            <w:tcW w:w="1276" w:type="dxa"/>
            <w:gridSpan w:val="2"/>
            <w:tcBorders>
              <w:top w:val="single" w:sz="4" w:space="0" w:color="auto"/>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Исполнено к уточненному</w:t>
            </w:r>
          </w:p>
        </w:tc>
        <w:tc>
          <w:tcPr>
            <w:tcW w:w="992" w:type="dxa"/>
            <w:vMerge w:val="restart"/>
            <w:tcBorders>
              <w:top w:val="single" w:sz="4" w:space="0" w:color="auto"/>
              <w:left w:val="nil"/>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факт 2015г</w:t>
            </w:r>
          </w:p>
          <w:p w:rsidR="00A16834" w:rsidRPr="00B03E4B" w:rsidRDefault="00A16834" w:rsidP="00705926">
            <w:pPr>
              <w:ind w:left="-108" w:right="-108"/>
              <w:jc w:val="center"/>
              <w:rPr>
                <w:sz w:val="20"/>
                <w:szCs w:val="20"/>
              </w:rPr>
            </w:pP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факт 2016/ факт 2015</w:t>
            </w:r>
          </w:p>
        </w:tc>
        <w:tc>
          <w:tcPr>
            <w:tcW w:w="709" w:type="dxa"/>
            <w:vMerge w:val="restart"/>
            <w:tcBorders>
              <w:top w:val="single" w:sz="4" w:space="0" w:color="auto"/>
              <w:left w:val="nil"/>
              <w:right w:val="single" w:sz="4" w:space="0" w:color="auto"/>
            </w:tcBorders>
            <w:shd w:val="clear" w:color="auto" w:fill="auto"/>
            <w:vAlign w:val="center"/>
            <w:hideMark/>
          </w:tcPr>
          <w:p w:rsidR="00A16834" w:rsidRPr="00B03E4B" w:rsidRDefault="00A16834" w:rsidP="00705926">
            <w:pPr>
              <w:ind w:left="-108" w:right="-108"/>
              <w:jc w:val="center"/>
              <w:rPr>
                <w:bCs/>
                <w:sz w:val="20"/>
                <w:szCs w:val="20"/>
              </w:rPr>
            </w:pPr>
            <w:r w:rsidRPr="00B03E4B">
              <w:rPr>
                <w:bCs/>
                <w:sz w:val="20"/>
                <w:szCs w:val="20"/>
              </w:rPr>
              <w:t xml:space="preserve">структура </w:t>
            </w:r>
          </w:p>
          <w:p w:rsidR="00A16834" w:rsidRPr="00B03E4B" w:rsidRDefault="00A16834" w:rsidP="00705926">
            <w:pPr>
              <w:ind w:left="-108" w:right="-108"/>
              <w:jc w:val="center"/>
              <w:rPr>
                <w:bCs/>
                <w:sz w:val="20"/>
                <w:szCs w:val="20"/>
              </w:rPr>
            </w:pPr>
            <w:r w:rsidRPr="00B03E4B">
              <w:rPr>
                <w:bCs/>
                <w:sz w:val="20"/>
                <w:szCs w:val="20"/>
              </w:rPr>
              <w:t>2016г</w:t>
            </w:r>
          </w:p>
          <w:p w:rsidR="00A16834" w:rsidRPr="00B03E4B" w:rsidRDefault="00A16834" w:rsidP="00705926">
            <w:pPr>
              <w:ind w:left="-108" w:right="-108"/>
              <w:jc w:val="center"/>
              <w:rPr>
                <w:sz w:val="20"/>
                <w:szCs w:val="20"/>
              </w:rPr>
            </w:pPr>
          </w:p>
        </w:tc>
      </w:tr>
      <w:tr w:rsidR="00A16834" w:rsidRPr="00B03E4B" w:rsidTr="00A7441C">
        <w:trPr>
          <w:trHeight w:val="326"/>
        </w:trPr>
        <w:tc>
          <w:tcPr>
            <w:tcW w:w="1135" w:type="dxa"/>
            <w:vMerge/>
            <w:tcBorders>
              <w:top w:val="single" w:sz="4" w:space="0" w:color="auto"/>
              <w:left w:val="single" w:sz="4" w:space="0" w:color="auto"/>
              <w:bottom w:val="single" w:sz="4" w:space="0" w:color="auto"/>
              <w:right w:val="single" w:sz="4" w:space="0" w:color="auto"/>
            </w:tcBorders>
            <w:vAlign w:val="center"/>
            <w:hideMark/>
          </w:tcPr>
          <w:p w:rsidR="00A16834" w:rsidRPr="00B03E4B" w:rsidRDefault="00A16834" w:rsidP="00705926">
            <w:pPr>
              <w:rPr>
                <w:sz w:val="20"/>
                <w:szCs w:val="20"/>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A16834" w:rsidRPr="00B03E4B" w:rsidRDefault="00A16834" w:rsidP="00705926">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6834" w:rsidRPr="00B03E4B" w:rsidRDefault="00A16834" w:rsidP="00705926">
            <w:pPr>
              <w:ind w:left="-108" w:right="-108"/>
              <w:jc w:val="cente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16834" w:rsidRPr="00B03E4B" w:rsidRDefault="00A16834" w:rsidP="00705926">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w:t>
            </w:r>
          </w:p>
        </w:tc>
        <w:tc>
          <w:tcPr>
            <w:tcW w:w="992" w:type="dxa"/>
            <w:vMerge/>
            <w:tcBorders>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p>
        </w:tc>
        <w:tc>
          <w:tcPr>
            <w:tcW w:w="567"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 %</w:t>
            </w:r>
          </w:p>
        </w:tc>
        <w:tc>
          <w:tcPr>
            <w:tcW w:w="8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w:t>
            </w:r>
          </w:p>
        </w:tc>
        <w:tc>
          <w:tcPr>
            <w:tcW w:w="709" w:type="dxa"/>
            <w:vMerge/>
            <w:tcBorders>
              <w:left w:val="nil"/>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p>
        </w:tc>
      </w:tr>
      <w:tr w:rsidR="00A16834" w:rsidRPr="00B03E4B" w:rsidTr="00A7441C">
        <w:trPr>
          <w:trHeight w:val="510"/>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b/>
                <w:sz w:val="20"/>
                <w:szCs w:val="20"/>
              </w:rPr>
            </w:pPr>
            <w:r w:rsidRPr="00B03E4B">
              <w:rPr>
                <w:b/>
                <w:bCs/>
                <w:sz w:val="20"/>
                <w:szCs w:val="20"/>
              </w:rPr>
              <w:t>2 00 00000 00 0000 000</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ind w:left="33" w:right="-108"/>
              <w:rPr>
                <w:b/>
                <w:sz w:val="20"/>
                <w:szCs w:val="20"/>
              </w:rPr>
            </w:pPr>
            <w:r w:rsidRPr="00B03E4B">
              <w:rPr>
                <w:b/>
                <w:bCs/>
                <w:sz w:val="20"/>
                <w:szCs w:val="20"/>
              </w:rPr>
              <w:t>Безвозмездные поступления</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b/>
                <w:sz w:val="20"/>
                <w:szCs w:val="20"/>
              </w:rPr>
            </w:pPr>
            <w:r w:rsidRPr="00B03E4B">
              <w:rPr>
                <w:b/>
                <w:sz w:val="20"/>
                <w:szCs w:val="20"/>
              </w:rPr>
              <w:t>1 167 741,5</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b/>
                <w:sz w:val="20"/>
                <w:szCs w:val="20"/>
              </w:rPr>
            </w:pPr>
            <w:r w:rsidRPr="00B03E4B">
              <w:rPr>
                <w:b/>
                <w:sz w:val="20"/>
                <w:szCs w:val="20"/>
              </w:rPr>
              <w:t>1 163 710,1</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b/>
                <w:bCs/>
                <w:sz w:val="20"/>
                <w:szCs w:val="20"/>
              </w:rPr>
            </w:pPr>
            <w:r w:rsidRPr="00B03E4B">
              <w:rPr>
                <w:b/>
                <w:bCs/>
                <w:sz w:val="20"/>
                <w:szCs w:val="20"/>
              </w:rPr>
              <w:t>99,7</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b/>
                <w:sz w:val="20"/>
                <w:szCs w:val="20"/>
              </w:rPr>
            </w:pPr>
            <w:r w:rsidRPr="00B03E4B">
              <w:rPr>
                <w:b/>
                <w:sz w:val="20"/>
                <w:szCs w:val="20"/>
              </w:rPr>
              <w:t>-4 031,4</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b/>
                <w:sz w:val="20"/>
                <w:szCs w:val="20"/>
              </w:rPr>
            </w:pPr>
            <w:r w:rsidRPr="00B03E4B">
              <w:rPr>
                <w:b/>
                <w:sz w:val="20"/>
                <w:szCs w:val="20"/>
              </w:rPr>
              <w:t>1 122 552,2</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b/>
                <w:sz w:val="20"/>
                <w:szCs w:val="20"/>
              </w:rPr>
            </w:pPr>
            <w:r w:rsidRPr="00B03E4B">
              <w:rPr>
                <w:b/>
                <w:sz w:val="20"/>
                <w:szCs w:val="20"/>
              </w:rPr>
              <w:t>103,7</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b/>
                <w:sz w:val="20"/>
                <w:szCs w:val="20"/>
              </w:rPr>
            </w:pPr>
            <w:r w:rsidRPr="00B03E4B">
              <w:rPr>
                <w:b/>
                <w:sz w:val="20"/>
                <w:szCs w:val="20"/>
              </w:rPr>
              <w:t>41 157,9</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b/>
                <w:sz w:val="20"/>
                <w:szCs w:val="20"/>
              </w:rPr>
            </w:pPr>
            <w:r w:rsidRPr="00B03E4B">
              <w:rPr>
                <w:b/>
                <w:sz w:val="20"/>
                <w:szCs w:val="20"/>
              </w:rPr>
              <w:t>100,0</w:t>
            </w:r>
          </w:p>
        </w:tc>
      </w:tr>
      <w:tr w:rsidR="00A16834" w:rsidRPr="00B03E4B" w:rsidTr="00A7441C">
        <w:trPr>
          <w:trHeight w:val="907"/>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2 02 00000 00 0000 000</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Безвозмездные поступления от других бюджетов бюджетной системы Российской Федерации</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1 164 964,4</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1 160 931,6</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99,7</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-4 032,8</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1 125 246,2</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103,2</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35 685,4</w:t>
            </w:r>
          </w:p>
        </w:tc>
        <w:tc>
          <w:tcPr>
            <w:tcW w:w="709"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99,8</w:t>
            </w:r>
          </w:p>
        </w:tc>
      </w:tr>
      <w:tr w:rsidR="00A16834" w:rsidRPr="00B03E4B" w:rsidTr="00A7441C">
        <w:trPr>
          <w:trHeight w:val="88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2 02 01000 00 0000 151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Дотации бюджетам субъектов Российской Федерации и муниципальных образований*</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75 518,4</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75 518,4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100,0</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69 098,1</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109,3</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6 420,3</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6,5</w:t>
            </w:r>
          </w:p>
        </w:tc>
      </w:tr>
      <w:tr w:rsidR="00A16834" w:rsidRPr="00B03E4B" w:rsidTr="00A7441C">
        <w:trPr>
          <w:trHeight w:val="978"/>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2 02 02000 00 0000 151</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Субсидии бюджетам бюджетной системы Российской Федерации (межбюджетные субсидии)*</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78 268,7</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78 124,0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99,8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-144,7</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69 969,3</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111,7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8 154,7</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6,7</w:t>
            </w:r>
          </w:p>
        </w:tc>
      </w:tr>
      <w:tr w:rsidR="00A16834" w:rsidRPr="00B03E4B" w:rsidTr="00A7441C">
        <w:trPr>
          <w:trHeight w:val="986"/>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2 02 03000 00 0000 151</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Субвенции бюджетам субъектов Российской Федерации и муниципальных образований*</w:t>
            </w:r>
          </w:p>
        </w:tc>
        <w:tc>
          <w:tcPr>
            <w:tcW w:w="992" w:type="dxa"/>
            <w:tcBorders>
              <w:top w:val="nil"/>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1 002 201,6</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998 337,4</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99,6</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-3 864,2</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969 567,1</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103,0</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28 770,3</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85,8</w:t>
            </w:r>
          </w:p>
        </w:tc>
      </w:tr>
      <w:tr w:rsidR="00A16834" w:rsidRPr="00B03E4B" w:rsidTr="00A7441C">
        <w:trPr>
          <w:trHeight w:val="413"/>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2 02 04000 00 0000 151</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Иные межбюджетные трансферты</w:t>
            </w:r>
          </w:p>
        </w:tc>
        <w:tc>
          <w:tcPr>
            <w:tcW w:w="992" w:type="dxa"/>
            <w:tcBorders>
              <w:top w:val="nil"/>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8 975,7</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8 951,8</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99,7</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-23,9</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16 611,7</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53,9</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-7 659,9</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0,8</w:t>
            </w:r>
          </w:p>
        </w:tc>
      </w:tr>
      <w:tr w:rsidR="00A16834" w:rsidRPr="00B03E4B" w:rsidTr="00A7441C">
        <w:trPr>
          <w:trHeight w:val="728"/>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2 07 05030 05 0000 180</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5D6BC3">
            <w:pPr>
              <w:ind w:left="-137" w:right="-50" w:firstLine="137"/>
              <w:jc w:val="both"/>
              <w:rPr>
                <w:sz w:val="20"/>
                <w:szCs w:val="20"/>
              </w:rPr>
            </w:pPr>
            <w:r w:rsidRPr="00B03E4B">
              <w:rPr>
                <w:bCs/>
                <w:sz w:val="20"/>
                <w:szCs w:val="20"/>
              </w:rPr>
              <w:t>Прочие безвозмездные поступления в бюджеты муниципальных районов</w:t>
            </w:r>
          </w:p>
        </w:tc>
        <w:tc>
          <w:tcPr>
            <w:tcW w:w="992" w:type="dxa"/>
            <w:tcBorders>
              <w:top w:val="nil"/>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6 205,8</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6 205,8</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100,0</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5 773,6</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107,5</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432,2</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0,5</w:t>
            </w:r>
          </w:p>
        </w:tc>
      </w:tr>
      <w:tr w:rsidR="00A16834" w:rsidRPr="00B03E4B" w:rsidTr="00A7441C">
        <w:trPr>
          <w:trHeight w:val="273"/>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2 18 00000 00 0000 000</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 *</w:t>
            </w:r>
          </w:p>
        </w:tc>
        <w:tc>
          <w:tcPr>
            <w:tcW w:w="992" w:type="dxa"/>
            <w:tcBorders>
              <w:top w:val="single" w:sz="4" w:space="0" w:color="auto"/>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0,0</w:t>
            </w:r>
          </w:p>
        </w:tc>
        <w:tc>
          <w:tcPr>
            <w:tcW w:w="992" w:type="dxa"/>
            <w:tcBorders>
              <w:top w:val="single" w:sz="4" w:space="0" w:color="auto"/>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1,4</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1,4</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0,0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1,4</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х</w:t>
            </w:r>
          </w:p>
        </w:tc>
      </w:tr>
      <w:tr w:rsidR="00A16834" w:rsidRPr="00B03E4B" w:rsidTr="00A7441C">
        <w:trPr>
          <w:trHeight w:val="132"/>
        </w:trPr>
        <w:tc>
          <w:tcPr>
            <w:tcW w:w="1135" w:type="dxa"/>
            <w:tcBorders>
              <w:top w:val="nil"/>
              <w:left w:val="single" w:sz="4" w:space="0" w:color="auto"/>
              <w:bottom w:val="single" w:sz="4" w:space="0" w:color="auto"/>
              <w:right w:val="single" w:sz="4" w:space="0" w:color="auto"/>
            </w:tcBorders>
            <w:shd w:val="clear" w:color="auto" w:fill="auto"/>
            <w:vAlign w:val="center"/>
            <w:hideMark/>
          </w:tcPr>
          <w:p w:rsidR="00A16834" w:rsidRPr="00B03E4B" w:rsidRDefault="00A16834" w:rsidP="00705926">
            <w:pPr>
              <w:ind w:left="-108" w:right="-108"/>
              <w:jc w:val="center"/>
              <w:rPr>
                <w:sz w:val="20"/>
                <w:szCs w:val="20"/>
              </w:rPr>
            </w:pPr>
            <w:r w:rsidRPr="00B03E4B">
              <w:rPr>
                <w:bCs/>
                <w:sz w:val="20"/>
                <w:szCs w:val="20"/>
              </w:rPr>
              <w:t>2 19 00000 00 0000 000</w:t>
            </w:r>
          </w:p>
        </w:tc>
        <w:tc>
          <w:tcPr>
            <w:tcW w:w="2551" w:type="dxa"/>
            <w:tcBorders>
              <w:top w:val="nil"/>
              <w:left w:val="nil"/>
              <w:bottom w:val="single" w:sz="4" w:space="0" w:color="auto"/>
              <w:right w:val="single" w:sz="4" w:space="0" w:color="auto"/>
            </w:tcBorders>
            <w:shd w:val="clear" w:color="auto" w:fill="auto"/>
            <w:vAlign w:val="center"/>
            <w:hideMark/>
          </w:tcPr>
          <w:p w:rsidR="00A16834" w:rsidRPr="00B03E4B" w:rsidRDefault="00A16834" w:rsidP="00705926">
            <w:pPr>
              <w:jc w:val="both"/>
              <w:rPr>
                <w:sz w:val="20"/>
                <w:szCs w:val="20"/>
              </w:rPr>
            </w:pPr>
            <w:r w:rsidRPr="00B03E4B">
              <w:rPr>
                <w:bCs/>
                <w:sz w:val="20"/>
                <w:szCs w:val="20"/>
              </w:rPr>
              <w:t>Возврат остатков субсидий, субвенций и иных межбюджетных трансфертов, имеющих целевое назначение, прошлых лет</w:t>
            </w:r>
          </w:p>
        </w:tc>
        <w:tc>
          <w:tcPr>
            <w:tcW w:w="992" w:type="dxa"/>
            <w:tcBorders>
              <w:top w:val="nil"/>
              <w:left w:val="nil"/>
              <w:bottom w:val="single" w:sz="4" w:space="0" w:color="auto"/>
              <w:right w:val="single" w:sz="4" w:space="0" w:color="auto"/>
            </w:tcBorders>
            <w:shd w:val="clear" w:color="000000" w:fill="FFFFFF"/>
            <w:vAlign w:val="center"/>
          </w:tcPr>
          <w:p w:rsidR="00A16834" w:rsidRPr="00B03E4B" w:rsidRDefault="00A16834" w:rsidP="00705926">
            <w:pPr>
              <w:ind w:left="-108" w:right="-108"/>
              <w:jc w:val="center"/>
              <w:rPr>
                <w:sz w:val="20"/>
                <w:szCs w:val="20"/>
              </w:rPr>
            </w:pPr>
            <w:r w:rsidRPr="00B03E4B">
              <w:rPr>
                <w:sz w:val="20"/>
                <w:szCs w:val="20"/>
              </w:rPr>
              <w:t>-3 428,7</w:t>
            </w:r>
          </w:p>
        </w:tc>
        <w:tc>
          <w:tcPr>
            <w:tcW w:w="992" w:type="dxa"/>
            <w:tcBorders>
              <w:top w:val="nil"/>
              <w:left w:val="nil"/>
              <w:bottom w:val="single" w:sz="4" w:space="0" w:color="auto"/>
              <w:right w:val="single" w:sz="4" w:space="0" w:color="auto"/>
            </w:tcBorders>
            <w:shd w:val="clear" w:color="000000" w:fill="FFFFFF"/>
            <w:noWrap/>
            <w:vAlign w:val="center"/>
          </w:tcPr>
          <w:p w:rsidR="00A16834" w:rsidRPr="00B03E4B" w:rsidRDefault="00A16834" w:rsidP="00705926">
            <w:pPr>
              <w:ind w:left="-108" w:right="-108"/>
              <w:jc w:val="center"/>
              <w:rPr>
                <w:sz w:val="20"/>
                <w:szCs w:val="20"/>
              </w:rPr>
            </w:pPr>
            <w:r w:rsidRPr="00B03E4B">
              <w:rPr>
                <w:sz w:val="20"/>
                <w:szCs w:val="20"/>
              </w:rPr>
              <w:t>-3 428,7</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100,0</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0,0</w:t>
            </w:r>
          </w:p>
        </w:tc>
        <w:tc>
          <w:tcPr>
            <w:tcW w:w="992" w:type="dxa"/>
            <w:tcBorders>
              <w:top w:val="nil"/>
              <w:left w:val="nil"/>
              <w:bottom w:val="single" w:sz="4" w:space="0" w:color="auto"/>
              <w:right w:val="single" w:sz="4" w:space="0" w:color="auto"/>
            </w:tcBorders>
            <w:shd w:val="clear" w:color="000000" w:fill="FFFFFF"/>
            <w:noWrap/>
            <w:vAlign w:val="center"/>
            <w:hideMark/>
          </w:tcPr>
          <w:p w:rsidR="00A16834" w:rsidRPr="00B03E4B" w:rsidRDefault="00A16834" w:rsidP="00705926">
            <w:pPr>
              <w:ind w:left="-108" w:right="-108"/>
              <w:jc w:val="center"/>
              <w:rPr>
                <w:sz w:val="20"/>
                <w:szCs w:val="20"/>
              </w:rPr>
            </w:pPr>
            <w:r w:rsidRPr="00B03E4B">
              <w:rPr>
                <w:sz w:val="20"/>
                <w:szCs w:val="20"/>
              </w:rPr>
              <w:t>-8 467,6</w:t>
            </w:r>
          </w:p>
        </w:tc>
        <w:tc>
          <w:tcPr>
            <w:tcW w:w="567"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40,5</w:t>
            </w:r>
          </w:p>
        </w:tc>
        <w:tc>
          <w:tcPr>
            <w:tcW w:w="851"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5 038,9</w:t>
            </w:r>
          </w:p>
        </w:tc>
        <w:tc>
          <w:tcPr>
            <w:tcW w:w="709" w:type="dxa"/>
            <w:tcBorders>
              <w:top w:val="nil"/>
              <w:left w:val="nil"/>
              <w:bottom w:val="single" w:sz="4" w:space="0" w:color="auto"/>
              <w:right w:val="single" w:sz="4" w:space="0" w:color="auto"/>
            </w:tcBorders>
            <w:shd w:val="clear" w:color="auto" w:fill="auto"/>
            <w:noWrap/>
            <w:vAlign w:val="center"/>
          </w:tcPr>
          <w:p w:rsidR="00A16834" w:rsidRPr="00B03E4B" w:rsidRDefault="00A16834" w:rsidP="00705926">
            <w:pPr>
              <w:ind w:left="-108" w:right="-108"/>
              <w:jc w:val="center"/>
              <w:rPr>
                <w:sz w:val="20"/>
                <w:szCs w:val="20"/>
              </w:rPr>
            </w:pPr>
            <w:r w:rsidRPr="00B03E4B">
              <w:rPr>
                <w:sz w:val="20"/>
                <w:szCs w:val="20"/>
              </w:rPr>
              <w:t>-0,3</w:t>
            </w:r>
          </w:p>
        </w:tc>
      </w:tr>
    </w:tbl>
    <w:p w:rsidR="00A16834" w:rsidRPr="003B6500" w:rsidRDefault="00A16834" w:rsidP="00705926">
      <w:pPr>
        <w:ind w:firstLine="720"/>
        <w:jc w:val="both"/>
        <w:rPr>
          <w:sz w:val="28"/>
          <w:szCs w:val="28"/>
        </w:rPr>
      </w:pPr>
      <w:r w:rsidRPr="003B6500">
        <w:rPr>
          <w:sz w:val="28"/>
          <w:szCs w:val="28"/>
        </w:rPr>
        <w:lastRenderedPageBreak/>
        <w:t>Безвозмездные поступления от других бюджетов бюджетной системы Российской Федерации в бюджет муниципального образования составили</w:t>
      </w:r>
      <w:r>
        <w:rPr>
          <w:sz w:val="28"/>
          <w:szCs w:val="28"/>
        </w:rPr>
        <w:t xml:space="preserve"> </w:t>
      </w:r>
      <w:r w:rsidRPr="003B6500">
        <w:rPr>
          <w:sz w:val="28"/>
          <w:szCs w:val="28"/>
        </w:rPr>
        <w:t>в 2016 году 1 160 931,6 тыс. рублей, что на 4 032,8</w:t>
      </w:r>
      <w:r>
        <w:rPr>
          <w:sz w:val="28"/>
          <w:szCs w:val="28"/>
        </w:rPr>
        <w:t xml:space="preserve"> тыс. рублей, или на </w:t>
      </w:r>
      <w:r w:rsidRPr="003B6500">
        <w:rPr>
          <w:sz w:val="28"/>
          <w:szCs w:val="28"/>
        </w:rPr>
        <w:t>0,3 процента меньше запланированных поступлений. По сравнен</w:t>
      </w:r>
      <w:r>
        <w:rPr>
          <w:sz w:val="28"/>
          <w:szCs w:val="28"/>
        </w:rPr>
        <w:t xml:space="preserve">ию </w:t>
      </w:r>
      <w:r w:rsidRPr="003B6500">
        <w:rPr>
          <w:sz w:val="28"/>
          <w:szCs w:val="28"/>
        </w:rPr>
        <w:t xml:space="preserve">с 2015 годом сумма безвозмездных поступлений увеличилась на 35 685,4 тыс. рублей, или </w:t>
      </w:r>
      <w:r>
        <w:rPr>
          <w:sz w:val="28"/>
          <w:szCs w:val="28"/>
        </w:rPr>
        <w:t xml:space="preserve">на </w:t>
      </w:r>
      <w:r w:rsidRPr="003B6500">
        <w:rPr>
          <w:sz w:val="28"/>
          <w:szCs w:val="28"/>
        </w:rPr>
        <w:t>3,2 процента.</w:t>
      </w:r>
    </w:p>
    <w:p w:rsidR="00A16834" w:rsidRPr="006475E9" w:rsidRDefault="00A16834" w:rsidP="00705926">
      <w:pPr>
        <w:ind w:firstLine="720"/>
        <w:jc w:val="both"/>
        <w:rPr>
          <w:sz w:val="28"/>
          <w:szCs w:val="28"/>
        </w:rPr>
      </w:pPr>
      <w:r w:rsidRPr="006475E9">
        <w:rPr>
          <w:sz w:val="28"/>
          <w:szCs w:val="28"/>
        </w:rPr>
        <w:t>Сумма поступлений дотаций бюджетам муниципальных образований в отчетном году составила 75 518,4 тыс. рублей, то есть 100,0 процентов от запланированных в бюджете (75 518,4 тыс. рублей). По сравнению с 2015 годом объем поступлений дотаций увеличился на 6 420,3 тыс. рублей или на 9,3 процента. В 2016</w:t>
      </w:r>
      <w:r>
        <w:rPr>
          <w:sz w:val="28"/>
          <w:szCs w:val="28"/>
        </w:rPr>
        <w:t xml:space="preserve"> году дотации выделялись </w:t>
      </w:r>
      <w:r w:rsidRPr="006475E9">
        <w:rPr>
          <w:sz w:val="28"/>
          <w:szCs w:val="28"/>
        </w:rPr>
        <w:t>на поддержку мер по обеспечению сбалансированности бюджетов.</w:t>
      </w:r>
    </w:p>
    <w:p w:rsidR="00A16834" w:rsidRPr="006475E9" w:rsidRDefault="00A16834" w:rsidP="00705926">
      <w:pPr>
        <w:ind w:firstLine="720"/>
        <w:jc w:val="both"/>
        <w:rPr>
          <w:sz w:val="28"/>
          <w:szCs w:val="28"/>
        </w:rPr>
      </w:pPr>
      <w:r w:rsidRPr="006475E9">
        <w:rPr>
          <w:sz w:val="28"/>
          <w:szCs w:val="28"/>
        </w:rPr>
        <w:t>В структуре безвозмездных поступлений удельный вес дотаций составляет 6,5 процентов.</w:t>
      </w:r>
    </w:p>
    <w:p w:rsidR="00A16834" w:rsidRPr="001E40CE" w:rsidRDefault="00A16834" w:rsidP="00705926">
      <w:pPr>
        <w:ind w:firstLine="720"/>
        <w:jc w:val="both"/>
        <w:rPr>
          <w:sz w:val="28"/>
          <w:szCs w:val="28"/>
        </w:rPr>
      </w:pPr>
      <w:r w:rsidRPr="001E40CE">
        <w:rPr>
          <w:sz w:val="28"/>
          <w:szCs w:val="28"/>
        </w:rPr>
        <w:t xml:space="preserve">Субсидии бюджетам муниципальных образований в бюджет муниципального образования в 2016 году поступили в сумме 78 124,0 тыс. рублей, или 99,8 процентов к установленным бюджетным назначениям. </w:t>
      </w:r>
    </w:p>
    <w:p w:rsidR="00A16834" w:rsidRPr="001E40CE" w:rsidRDefault="00A16834" w:rsidP="00705926">
      <w:pPr>
        <w:ind w:firstLine="720"/>
        <w:jc w:val="both"/>
        <w:rPr>
          <w:sz w:val="28"/>
          <w:szCs w:val="28"/>
        </w:rPr>
      </w:pPr>
      <w:r w:rsidRPr="001E40CE">
        <w:rPr>
          <w:sz w:val="28"/>
          <w:szCs w:val="28"/>
        </w:rPr>
        <w:t>В общей сумме поступивших безвозмездных платежей субсидии составляют 6,7 процентов.</w:t>
      </w:r>
    </w:p>
    <w:p w:rsidR="00A16834" w:rsidRPr="001E40CE" w:rsidRDefault="00A16834" w:rsidP="00705926">
      <w:pPr>
        <w:ind w:firstLine="720"/>
        <w:jc w:val="both"/>
        <w:rPr>
          <w:sz w:val="28"/>
          <w:szCs w:val="28"/>
        </w:rPr>
      </w:pPr>
      <w:r w:rsidRPr="001E40CE">
        <w:rPr>
          <w:sz w:val="28"/>
          <w:szCs w:val="28"/>
        </w:rPr>
        <w:t>По сравнению с уровнем 2015 года сумма поступлений субсидий увеличилась на 8 154,7 тыс. рублей, или на 11,7 процентов.</w:t>
      </w:r>
    </w:p>
    <w:p w:rsidR="00A16834" w:rsidRPr="001E40CE" w:rsidRDefault="00A16834" w:rsidP="00705926">
      <w:pPr>
        <w:ind w:firstLine="720"/>
        <w:jc w:val="both"/>
        <w:rPr>
          <w:sz w:val="28"/>
          <w:szCs w:val="28"/>
        </w:rPr>
      </w:pPr>
      <w:r w:rsidRPr="001E40CE">
        <w:rPr>
          <w:bCs/>
          <w:sz w:val="28"/>
          <w:szCs w:val="28"/>
        </w:rPr>
        <w:t>Увеличение поступления субсидий в 2016 году связано с участием муниципального образования в реализации региональных краевых программ</w:t>
      </w:r>
      <w:r>
        <w:rPr>
          <w:sz w:val="28"/>
          <w:szCs w:val="28"/>
        </w:rPr>
        <w:t>.</w:t>
      </w:r>
    </w:p>
    <w:p w:rsidR="00A16834" w:rsidRPr="00715FE4" w:rsidRDefault="00A16834" w:rsidP="00705926">
      <w:pPr>
        <w:ind w:firstLine="720"/>
        <w:jc w:val="both"/>
        <w:rPr>
          <w:sz w:val="28"/>
          <w:szCs w:val="28"/>
        </w:rPr>
      </w:pPr>
      <w:r w:rsidRPr="001E40CE">
        <w:rPr>
          <w:sz w:val="28"/>
          <w:szCs w:val="28"/>
        </w:rPr>
        <w:t xml:space="preserve">Наибольший удельный вес в структуре безвозмездных поступлений составляют субвенции бюджетам субъектов Российской Федерации и муниципальных образований – 85,8 процентов. В 2016 году субвенции в бюджет муниципального образования поступили в сумме 998 337,4 тыс. </w:t>
      </w:r>
      <w:r w:rsidRPr="00715FE4">
        <w:rPr>
          <w:sz w:val="28"/>
          <w:szCs w:val="28"/>
        </w:rPr>
        <w:t>рублей, или 99,6 процентов от уточненных бюджетных назначений.</w:t>
      </w:r>
    </w:p>
    <w:p w:rsidR="00A16834" w:rsidRPr="00715FE4" w:rsidRDefault="00A16834" w:rsidP="00705926">
      <w:pPr>
        <w:ind w:firstLine="720"/>
        <w:jc w:val="both"/>
        <w:rPr>
          <w:sz w:val="28"/>
          <w:szCs w:val="28"/>
        </w:rPr>
      </w:pPr>
      <w:r w:rsidRPr="00715FE4">
        <w:rPr>
          <w:sz w:val="28"/>
          <w:szCs w:val="28"/>
        </w:rPr>
        <w:t>В сравнении с 2015 годом поступления субвенций увеличились на 28 770,3 тыс. рублей, или на 3,0 процента. Это связано с выделением субвенций на обеспечение передачи дополнительных полномочий на получение общедоступного и бесплатного образования (детские дошкольные образования).</w:t>
      </w:r>
    </w:p>
    <w:p w:rsidR="00A16834" w:rsidRPr="00FB4DC4" w:rsidRDefault="00A16834" w:rsidP="00705926">
      <w:pPr>
        <w:ind w:firstLine="720"/>
        <w:jc w:val="both"/>
        <w:rPr>
          <w:sz w:val="28"/>
          <w:szCs w:val="28"/>
        </w:rPr>
      </w:pPr>
      <w:r w:rsidRPr="00FB4DC4">
        <w:rPr>
          <w:sz w:val="28"/>
          <w:szCs w:val="28"/>
        </w:rPr>
        <w:t xml:space="preserve">Иных межбюджетных трансфертов в бюджет муниципального образования отчетного года поступило в сумме </w:t>
      </w:r>
      <w:r w:rsidRPr="00FB4DC4">
        <w:rPr>
          <w:bCs/>
          <w:sz w:val="28"/>
          <w:szCs w:val="28"/>
        </w:rPr>
        <w:t xml:space="preserve">8 951,8 </w:t>
      </w:r>
      <w:r w:rsidRPr="00FB4DC4">
        <w:rPr>
          <w:sz w:val="28"/>
          <w:szCs w:val="28"/>
        </w:rPr>
        <w:t>тыс. рублей, или 99,7 процентов к уточненному плану. Удельный вес иных межбюджетных трансфертов в структуре безвозмездных поступлений составляет 0,8 процента.</w:t>
      </w:r>
    </w:p>
    <w:p w:rsidR="00A16834" w:rsidRPr="00FB4DC4" w:rsidRDefault="00A16834" w:rsidP="00705926">
      <w:pPr>
        <w:ind w:firstLine="720"/>
        <w:jc w:val="both"/>
        <w:rPr>
          <w:sz w:val="28"/>
          <w:szCs w:val="28"/>
        </w:rPr>
      </w:pPr>
      <w:r w:rsidRPr="00FB4DC4">
        <w:rPr>
          <w:sz w:val="28"/>
          <w:szCs w:val="28"/>
        </w:rPr>
        <w:t xml:space="preserve">По сравнению с 2015 годом поступления иных межбюджетных трансфертов в бюджет муниципального образования уменьшились на 7 659,9 тыс. рублей или в 1,9 раза. </w:t>
      </w:r>
    </w:p>
    <w:p w:rsidR="00A16834" w:rsidRDefault="00A16834" w:rsidP="00705926">
      <w:pPr>
        <w:ind w:firstLine="720"/>
        <w:jc w:val="both"/>
        <w:rPr>
          <w:sz w:val="28"/>
          <w:szCs w:val="28"/>
        </w:rPr>
      </w:pPr>
      <w:r w:rsidRPr="00FB4DC4">
        <w:rPr>
          <w:sz w:val="28"/>
          <w:szCs w:val="28"/>
        </w:rPr>
        <w:t xml:space="preserve">Сумма прочих безвозмездных поступлений в отчетном году составила 6 205,8 тыс. рублей, то есть 100,0 процентов </w:t>
      </w:r>
      <w:r>
        <w:rPr>
          <w:sz w:val="28"/>
          <w:szCs w:val="28"/>
        </w:rPr>
        <w:t>от</w:t>
      </w:r>
      <w:r w:rsidRPr="00FB4DC4">
        <w:rPr>
          <w:sz w:val="28"/>
          <w:szCs w:val="28"/>
        </w:rPr>
        <w:t xml:space="preserve"> </w:t>
      </w:r>
      <w:r w:rsidRPr="001E40CE">
        <w:rPr>
          <w:sz w:val="28"/>
          <w:szCs w:val="28"/>
        </w:rPr>
        <w:t>уточненных бюджетных назначений</w:t>
      </w:r>
      <w:r>
        <w:rPr>
          <w:sz w:val="28"/>
          <w:szCs w:val="28"/>
        </w:rPr>
        <w:t>.</w:t>
      </w:r>
    </w:p>
    <w:p w:rsidR="00A16834" w:rsidRPr="00FB4DC4" w:rsidRDefault="00A16834" w:rsidP="00705926">
      <w:pPr>
        <w:ind w:firstLine="720"/>
        <w:jc w:val="both"/>
        <w:rPr>
          <w:sz w:val="28"/>
          <w:szCs w:val="28"/>
        </w:rPr>
      </w:pPr>
      <w:r w:rsidRPr="00FB4DC4">
        <w:rPr>
          <w:sz w:val="28"/>
          <w:szCs w:val="28"/>
        </w:rPr>
        <w:lastRenderedPageBreak/>
        <w:t xml:space="preserve"> По сравнению с 2015 годом объем поступлений увеличился на 432,2 тыс. рублей или на 7,5 процентов.</w:t>
      </w:r>
    </w:p>
    <w:p w:rsidR="00A16834" w:rsidRDefault="00A16834" w:rsidP="00705926">
      <w:pPr>
        <w:ind w:firstLine="720"/>
        <w:jc w:val="both"/>
        <w:rPr>
          <w:sz w:val="28"/>
          <w:szCs w:val="28"/>
        </w:rPr>
      </w:pPr>
      <w:r w:rsidRPr="00FB4DC4">
        <w:rPr>
          <w:sz w:val="28"/>
          <w:szCs w:val="28"/>
        </w:rPr>
        <w:t>В структуре безвозмездных поступлений удельный вес прочих безвозмездных поступлений составляет 0,5 процентов.</w:t>
      </w:r>
    </w:p>
    <w:p w:rsidR="00A16834" w:rsidRPr="00A16834" w:rsidRDefault="00A16834" w:rsidP="00705926">
      <w:pPr>
        <w:ind w:firstLine="720"/>
        <w:jc w:val="both"/>
        <w:rPr>
          <w:sz w:val="28"/>
          <w:szCs w:val="28"/>
        </w:rPr>
      </w:pPr>
      <w:r w:rsidRPr="00A16834">
        <w:rPr>
          <w:sz w:val="28"/>
          <w:szCs w:val="28"/>
        </w:rPr>
        <w:t>В бюджет муниципального образования Усть-Лабинский район в 2016 году доходы от возврата остатков субсидий, субвенций и иных межбюджетных трансфертов, имеющих целевое назначение прошлых лет, от бюджетов поселений  поступили в сумме 1,4 тыс. рублей.</w:t>
      </w:r>
    </w:p>
    <w:p w:rsidR="00A16834" w:rsidRPr="00097F3E" w:rsidRDefault="00A16834" w:rsidP="00705926">
      <w:pPr>
        <w:ind w:firstLine="720"/>
        <w:jc w:val="both"/>
        <w:rPr>
          <w:sz w:val="28"/>
          <w:szCs w:val="28"/>
        </w:rPr>
      </w:pPr>
      <w:r w:rsidRPr="00097F3E">
        <w:rPr>
          <w:sz w:val="28"/>
          <w:szCs w:val="28"/>
        </w:rPr>
        <w:t>Возврат остатков субсидий, субвенций и иных межбюджетных трансфертов, имеющих целевое назначение прошлых лет, из бюджета муниципального образования в 2016 году составил 3 428,7 тыс. рублей, что составляет 0,3 процента от общего объема безвозмездных поступлений.</w:t>
      </w:r>
    </w:p>
    <w:p w:rsidR="00A16834" w:rsidRPr="00097F3E" w:rsidRDefault="00A16834" w:rsidP="00705926">
      <w:pPr>
        <w:ind w:firstLine="720"/>
        <w:jc w:val="both"/>
        <w:rPr>
          <w:sz w:val="28"/>
          <w:szCs w:val="28"/>
        </w:rPr>
      </w:pPr>
      <w:r w:rsidRPr="00097F3E">
        <w:rPr>
          <w:sz w:val="28"/>
          <w:szCs w:val="28"/>
        </w:rPr>
        <w:t>За 2015 год сумма возврата вышеуказанных поступлений составила 8 467,6 тыс. рублей, что на 5 038,9 тыс. рублей, или в 2,5 раза больше отчетного года.</w:t>
      </w:r>
    </w:p>
    <w:p w:rsidR="00A16834" w:rsidRDefault="00A16834" w:rsidP="00705926">
      <w:pPr>
        <w:ind w:firstLine="720"/>
        <w:jc w:val="both"/>
        <w:rPr>
          <w:sz w:val="28"/>
          <w:szCs w:val="28"/>
        </w:rPr>
      </w:pPr>
      <w:r w:rsidRPr="00097F3E">
        <w:rPr>
          <w:sz w:val="28"/>
          <w:szCs w:val="28"/>
        </w:rPr>
        <w:t>При проведении сверки плановых показателей безвозмездных поступлений от других бюджетов бюджетной системы Российской Федерации с выделенными объемами средств из краевого бюджета в 2016 году в соответствии с Законом Краснодарского края «О краевом бюджете на 2016 год», расхождений не установлено.</w:t>
      </w:r>
    </w:p>
    <w:p w:rsidR="00ED136C" w:rsidRDefault="00ED136C" w:rsidP="00705926">
      <w:pPr>
        <w:jc w:val="center"/>
        <w:rPr>
          <w:b/>
          <w:color w:val="000000"/>
          <w:sz w:val="28"/>
          <w:szCs w:val="28"/>
        </w:rPr>
      </w:pPr>
    </w:p>
    <w:p w:rsidR="00715FE4" w:rsidRPr="001561E2" w:rsidRDefault="00715FE4" w:rsidP="001561E2">
      <w:pPr>
        <w:pStyle w:val="2"/>
        <w:numPr>
          <w:ilvl w:val="0"/>
          <w:numId w:val="3"/>
        </w:numPr>
        <w:tabs>
          <w:tab w:val="left" w:pos="1134"/>
        </w:tabs>
        <w:spacing w:before="0" w:after="0"/>
        <w:ind w:left="851" w:right="567" w:firstLine="54"/>
        <w:jc w:val="center"/>
        <w:rPr>
          <w:rFonts w:ascii="Times New Roman" w:hAnsi="Times New Roman"/>
          <w:i w:val="0"/>
          <w:color w:val="000000"/>
        </w:rPr>
      </w:pPr>
      <w:r w:rsidRPr="001561E2">
        <w:rPr>
          <w:rFonts w:ascii="Times New Roman" w:hAnsi="Times New Roman"/>
          <w:i w:val="0"/>
          <w:color w:val="000000"/>
        </w:rPr>
        <w:t xml:space="preserve"> </w:t>
      </w:r>
      <w:bookmarkStart w:id="13" w:name="_Toc481146194"/>
      <w:r w:rsidRPr="001561E2">
        <w:rPr>
          <w:rFonts w:ascii="Times New Roman" w:hAnsi="Times New Roman"/>
          <w:i w:val="0"/>
          <w:color w:val="000000"/>
        </w:rPr>
        <w:t>Общая характеристика исполнения муниципального бюджета по расходам за 2016 год</w:t>
      </w:r>
      <w:bookmarkEnd w:id="13"/>
    </w:p>
    <w:p w:rsidR="00715FE4" w:rsidRPr="00ED136C" w:rsidRDefault="00715FE4" w:rsidP="00705926">
      <w:pPr>
        <w:ind w:firstLine="760"/>
        <w:jc w:val="both"/>
        <w:rPr>
          <w:sz w:val="28"/>
          <w:szCs w:val="28"/>
        </w:rPr>
      </w:pPr>
      <w:r w:rsidRPr="00ED136C">
        <w:rPr>
          <w:sz w:val="28"/>
          <w:szCs w:val="28"/>
        </w:rPr>
        <w:t>Исполнение расходной части бюджета в 201</w:t>
      </w:r>
      <w:r>
        <w:rPr>
          <w:sz w:val="28"/>
          <w:szCs w:val="28"/>
        </w:rPr>
        <w:t>6</w:t>
      </w:r>
      <w:r w:rsidRPr="00ED136C">
        <w:rPr>
          <w:sz w:val="28"/>
          <w:szCs w:val="28"/>
        </w:rPr>
        <w:t xml:space="preserve"> году осуществлялось в соответствии со сводной бюджетной росписью, лимитами бюджетных обязательств и кассовым планом</w:t>
      </w:r>
      <w:r w:rsidRPr="00ED136C">
        <w:rPr>
          <w:i/>
          <w:iCs/>
          <w:color w:val="000000"/>
          <w:sz w:val="28"/>
          <w:szCs w:val="28"/>
          <w:lang w:bidi="ru-RU"/>
        </w:rPr>
        <w:t>.</w:t>
      </w:r>
      <w:r w:rsidRPr="00ED136C">
        <w:rPr>
          <w:sz w:val="28"/>
          <w:szCs w:val="28"/>
        </w:rPr>
        <w:t xml:space="preserve"> Кассовые расходы муниципального бюджета за 201</w:t>
      </w:r>
      <w:r>
        <w:rPr>
          <w:sz w:val="28"/>
          <w:szCs w:val="28"/>
        </w:rPr>
        <w:t>6</w:t>
      </w:r>
      <w:r w:rsidRPr="00ED136C">
        <w:rPr>
          <w:sz w:val="28"/>
          <w:szCs w:val="28"/>
        </w:rPr>
        <w:t xml:space="preserve"> год составили в общей сумме </w:t>
      </w:r>
      <w:r>
        <w:rPr>
          <w:sz w:val="28"/>
          <w:szCs w:val="28"/>
        </w:rPr>
        <w:t>1 644 200,9</w:t>
      </w:r>
      <w:r w:rsidRPr="00ED136C">
        <w:rPr>
          <w:sz w:val="28"/>
          <w:szCs w:val="28"/>
        </w:rPr>
        <w:t xml:space="preserve"> тыс. рублей (</w:t>
      </w:r>
      <w:r>
        <w:rPr>
          <w:sz w:val="28"/>
          <w:szCs w:val="28"/>
        </w:rPr>
        <w:t>отчетная форма 0503117) или 98,6</w:t>
      </w:r>
      <w:r w:rsidRPr="00ED136C">
        <w:rPr>
          <w:sz w:val="28"/>
          <w:szCs w:val="28"/>
        </w:rPr>
        <w:t xml:space="preserve"> процентов от установленных сводной бюджетной росписью бюджетных назначений на 201</w:t>
      </w:r>
      <w:r>
        <w:rPr>
          <w:sz w:val="28"/>
          <w:szCs w:val="28"/>
        </w:rPr>
        <w:t>6</w:t>
      </w:r>
      <w:r w:rsidRPr="00ED136C">
        <w:rPr>
          <w:sz w:val="28"/>
          <w:szCs w:val="28"/>
        </w:rPr>
        <w:t xml:space="preserve"> год</w:t>
      </w:r>
      <w:r>
        <w:rPr>
          <w:sz w:val="28"/>
          <w:szCs w:val="28"/>
        </w:rPr>
        <w:t xml:space="preserve"> (1 667 433,9)</w:t>
      </w:r>
      <w:r w:rsidRPr="00ED136C">
        <w:rPr>
          <w:sz w:val="28"/>
          <w:szCs w:val="28"/>
        </w:rPr>
        <w:t>. По сравнению с 201</w:t>
      </w:r>
      <w:r>
        <w:rPr>
          <w:sz w:val="28"/>
          <w:szCs w:val="28"/>
        </w:rPr>
        <w:t>5</w:t>
      </w:r>
      <w:r w:rsidRPr="00ED136C">
        <w:rPr>
          <w:sz w:val="28"/>
          <w:szCs w:val="28"/>
        </w:rPr>
        <w:t xml:space="preserve"> годом расходы муниципального бюджета в отчетном периоде </w:t>
      </w:r>
      <w:r>
        <w:rPr>
          <w:sz w:val="28"/>
          <w:szCs w:val="28"/>
        </w:rPr>
        <w:t>сократились</w:t>
      </w:r>
      <w:r w:rsidRPr="00ED136C">
        <w:rPr>
          <w:sz w:val="28"/>
          <w:szCs w:val="28"/>
        </w:rPr>
        <w:t xml:space="preserve"> на </w:t>
      </w:r>
      <w:r>
        <w:rPr>
          <w:sz w:val="28"/>
          <w:szCs w:val="28"/>
        </w:rPr>
        <w:t>12 959,0</w:t>
      </w:r>
      <w:r w:rsidRPr="00ED136C">
        <w:rPr>
          <w:sz w:val="28"/>
          <w:szCs w:val="28"/>
        </w:rPr>
        <w:t xml:space="preserve"> тыс. рублей или на </w:t>
      </w:r>
      <w:r>
        <w:rPr>
          <w:sz w:val="28"/>
          <w:szCs w:val="28"/>
        </w:rPr>
        <w:t>0,8</w:t>
      </w:r>
      <w:r w:rsidRPr="00ED136C">
        <w:rPr>
          <w:sz w:val="28"/>
          <w:szCs w:val="28"/>
        </w:rPr>
        <w:t xml:space="preserve"> процента.</w:t>
      </w:r>
    </w:p>
    <w:p w:rsidR="00715FE4" w:rsidRPr="00ED136C" w:rsidRDefault="00715FE4" w:rsidP="00705926">
      <w:pPr>
        <w:ind w:firstLine="709"/>
        <w:jc w:val="both"/>
        <w:rPr>
          <w:sz w:val="28"/>
          <w:szCs w:val="28"/>
        </w:rPr>
      </w:pPr>
      <w:r w:rsidRPr="00ED136C">
        <w:rPr>
          <w:bCs/>
          <w:sz w:val="28"/>
          <w:szCs w:val="28"/>
        </w:rPr>
        <w:t>Структура расходов муниципального бюджета за 201</w:t>
      </w:r>
      <w:r>
        <w:rPr>
          <w:bCs/>
          <w:sz w:val="28"/>
          <w:szCs w:val="28"/>
        </w:rPr>
        <w:t>6</w:t>
      </w:r>
      <w:r w:rsidRPr="00ED136C">
        <w:rPr>
          <w:bCs/>
          <w:sz w:val="28"/>
          <w:szCs w:val="28"/>
        </w:rPr>
        <w:t xml:space="preserve"> год и фактическое </w:t>
      </w:r>
      <w:r>
        <w:rPr>
          <w:bCs/>
          <w:sz w:val="28"/>
          <w:szCs w:val="28"/>
        </w:rPr>
        <w:t>их</w:t>
      </w:r>
      <w:r w:rsidRPr="00ED136C">
        <w:rPr>
          <w:bCs/>
          <w:sz w:val="28"/>
          <w:szCs w:val="28"/>
        </w:rPr>
        <w:t xml:space="preserve"> исполнение по разделам и подразделам классификации расходов бюджета приведены в </w:t>
      </w:r>
      <w:r w:rsidRPr="00ED136C">
        <w:rPr>
          <w:sz w:val="28"/>
          <w:szCs w:val="28"/>
        </w:rPr>
        <w:t>таблице.</w:t>
      </w:r>
    </w:p>
    <w:p w:rsidR="00715FE4" w:rsidRPr="00ED136C" w:rsidRDefault="00715FE4" w:rsidP="00705926">
      <w:pPr>
        <w:ind w:firstLine="709"/>
        <w:jc w:val="right"/>
      </w:pPr>
      <w:r w:rsidRPr="00ED136C">
        <w:t>тыс. рублей</w:t>
      </w:r>
    </w:p>
    <w:tbl>
      <w:tblPr>
        <w:tblW w:w="9923" w:type="dxa"/>
        <w:tblInd w:w="-176" w:type="dxa"/>
        <w:tblLayout w:type="fixed"/>
        <w:tblLook w:val="04A0" w:firstRow="1" w:lastRow="0" w:firstColumn="1" w:lastColumn="0" w:noHBand="0" w:noVBand="1"/>
      </w:tblPr>
      <w:tblGrid>
        <w:gridCol w:w="2552"/>
        <w:gridCol w:w="426"/>
        <w:gridCol w:w="425"/>
        <w:gridCol w:w="992"/>
        <w:gridCol w:w="992"/>
        <w:gridCol w:w="567"/>
        <w:gridCol w:w="851"/>
        <w:gridCol w:w="992"/>
        <w:gridCol w:w="567"/>
        <w:gridCol w:w="851"/>
        <w:gridCol w:w="708"/>
      </w:tblGrid>
      <w:tr w:rsidR="00715FE4" w:rsidRPr="00ED136C" w:rsidTr="00D218CC">
        <w:trPr>
          <w:trHeight w:val="300"/>
        </w:trPr>
        <w:tc>
          <w:tcPr>
            <w:tcW w:w="255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Наименование</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proofErr w:type="gramStart"/>
            <w:r w:rsidRPr="00ED136C">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418" w:type="dxa"/>
            <w:gridSpan w:val="2"/>
            <w:tcBorders>
              <w:top w:val="single" w:sz="8" w:space="0" w:color="auto"/>
              <w:left w:val="nil"/>
              <w:bottom w:val="nil"/>
              <w:right w:val="single" w:sz="8" w:space="0" w:color="000000"/>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Отклонения</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418" w:type="dxa"/>
            <w:gridSpan w:val="2"/>
            <w:tcBorders>
              <w:top w:val="single" w:sz="8" w:space="0" w:color="auto"/>
              <w:left w:val="nil"/>
              <w:bottom w:val="nil"/>
              <w:right w:val="single" w:sz="8" w:space="0" w:color="000000"/>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Отклонения</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Структура</w:t>
            </w:r>
          </w:p>
        </w:tc>
      </w:tr>
      <w:tr w:rsidR="00715FE4" w:rsidRPr="00ED136C" w:rsidTr="00355171">
        <w:trPr>
          <w:trHeight w:val="397"/>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Факт 201</w:t>
            </w:r>
            <w:r>
              <w:rPr>
                <w:color w:val="000000"/>
                <w:sz w:val="18"/>
                <w:szCs w:val="18"/>
              </w:rPr>
              <w:t>6</w:t>
            </w:r>
          </w:p>
          <w:p w:rsidR="00715FE4" w:rsidRPr="00ED136C" w:rsidRDefault="00715FE4" w:rsidP="00705926">
            <w:pPr>
              <w:ind w:left="-79" w:right="-138"/>
              <w:jc w:val="center"/>
              <w:rPr>
                <w:color w:val="000000"/>
                <w:sz w:val="18"/>
                <w:szCs w:val="18"/>
              </w:rPr>
            </w:pP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rPr>
                <w:color w:val="000000"/>
                <w:sz w:val="18"/>
                <w:szCs w:val="18"/>
              </w:rPr>
            </w:pPr>
          </w:p>
        </w:tc>
      </w:tr>
      <w:tr w:rsidR="00715FE4" w:rsidRPr="00ED136C" w:rsidTr="00355171">
        <w:trPr>
          <w:trHeight w:val="92"/>
        </w:trPr>
        <w:tc>
          <w:tcPr>
            <w:tcW w:w="255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79" w:right="-138"/>
              <w:rPr>
                <w:color w:val="000000"/>
                <w:sz w:val="18"/>
                <w:szCs w:val="18"/>
              </w:rPr>
            </w:pPr>
          </w:p>
        </w:tc>
      </w:tr>
      <w:tr w:rsidR="00715FE4" w:rsidRPr="00ED136C" w:rsidTr="00355171">
        <w:trPr>
          <w:trHeight w:val="15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2</w:t>
            </w:r>
          </w:p>
        </w:tc>
        <w:tc>
          <w:tcPr>
            <w:tcW w:w="426"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12</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13</w:t>
            </w:r>
          </w:p>
        </w:tc>
      </w:tr>
      <w:tr w:rsidR="00715FE4" w:rsidRPr="00ED136C" w:rsidTr="00D218CC">
        <w:trPr>
          <w:trHeight w:val="24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Всего расходов</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1667433,9</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1644200,9</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98,6</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-23233,0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1657159,9</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99,2</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-12959,0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100,0</w:t>
            </w:r>
          </w:p>
        </w:tc>
      </w:tr>
      <w:tr w:rsidR="00715FE4" w:rsidRPr="00ED136C" w:rsidTr="00D218CC">
        <w:trPr>
          <w:trHeight w:val="12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в том числе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 </w:t>
            </w:r>
          </w:p>
        </w:tc>
      </w:tr>
      <w:tr w:rsidR="00715FE4" w:rsidRPr="00ED136C" w:rsidTr="00D218CC">
        <w:trPr>
          <w:trHeight w:val="31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Общегосударственные вопросы</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sidRPr="007F5215">
              <w:rPr>
                <w:b/>
                <w:bCs/>
                <w:color w:val="000000"/>
                <w:sz w:val="18"/>
                <w:szCs w:val="18"/>
              </w:rPr>
              <w:t>162384,6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155579,2</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95,8</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-6805,4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16</w:t>
            </w:r>
            <w:r>
              <w:rPr>
                <w:b/>
                <w:bCs/>
                <w:color w:val="000000"/>
                <w:sz w:val="18"/>
                <w:szCs w:val="18"/>
              </w:rPr>
              <w:t>2467,9</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95,8</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-6888,7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9,</w:t>
            </w:r>
            <w:r>
              <w:rPr>
                <w:b/>
                <w:bCs/>
                <w:color w:val="000000"/>
                <w:sz w:val="18"/>
                <w:szCs w:val="18"/>
              </w:rPr>
              <w:t>5</w:t>
            </w:r>
          </w:p>
        </w:tc>
      </w:tr>
      <w:tr w:rsidR="00715FE4" w:rsidRPr="00ED136C" w:rsidTr="00D218CC">
        <w:trPr>
          <w:trHeight w:val="74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Функционирование высшего должностного лица субъекта Российской Федерации и муниципального образования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1737,0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1736,2</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-0,8</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Pr>
                <w:color w:val="000000"/>
                <w:sz w:val="18"/>
                <w:szCs w:val="18"/>
              </w:rPr>
              <w:t>833,6</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208,3</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Pr>
                <w:bCs/>
                <w:color w:val="000000"/>
                <w:sz w:val="18"/>
                <w:szCs w:val="18"/>
              </w:rPr>
              <w:t>9</w:t>
            </w:r>
            <w:r w:rsidRPr="00F17E31">
              <w:rPr>
                <w:bCs/>
                <w:color w:val="000000"/>
                <w:sz w:val="18"/>
                <w:szCs w:val="18"/>
              </w:rPr>
              <w:t>02,6</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0,1</w:t>
            </w:r>
            <w:r w:rsidRPr="00ED136C">
              <w:rPr>
                <w:color w:val="000000"/>
                <w:sz w:val="18"/>
                <w:szCs w:val="18"/>
              </w:rPr>
              <w:t> </w:t>
            </w:r>
          </w:p>
        </w:tc>
      </w:tr>
      <w:tr w:rsidR="00715FE4" w:rsidRPr="00ED136C" w:rsidTr="00D218CC">
        <w:trPr>
          <w:trHeight w:val="116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lastRenderedPageBreak/>
              <w:t xml:space="preserve">Функционирование законодательных (представительных) органов государственной власти и </w:t>
            </w:r>
            <w:proofErr w:type="spellStart"/>
            <w:proofErr w:type="gramStart"/>
            <w:r w:rsidRPr="00ED136C">
              <w:rPr>
                <w:color w:val="000000"/>
                <w:sz w:val="18"/>
                <w:szCs w:val="18"/>
              </w:rPr>
              <w:t>и</w:t>
            </w:r>
            <w:proofErr w:type="spellEnd"/>
            <w:proofErr w:type="gramEnd"/>
            <w:r w:rsidRPr="00ED136C">
              <w:rPr>
                <w:color w:val="000000"/>
                <w:sz w:val="18"/>
                <w:szCs w:val="18"/>
              </w:rPr>
              <w:t xml:space="preserve"> представительных органов муниципальных образований</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1315,9</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1250,9</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95,1</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-65,0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sidRPr="00F17E31">
              <w:rPr>
                <w:color w:val="000000"/>
                <w:sz w:val="18"/>
                <w:szCs w:val="18"/>
              </w:rPr>
              <w:t>1932,8</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64,7</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-681,9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0,1</w:t>
            </w:r>
            <w:r w:rsidRPr="00ED136C">
              <w:rPr>
                <w:color w:val="000000"/>
                <w:sz w:val="18"/>
                <w:szCs w:val="18"/>
              </w:rPr>
              <w:t> </w:t>
            </w:r>
          </w:p>
        </w:tc>
      </w:tr>
      <w:tr w:rsidR="00715FE4" w:rsidRPr="00ED136C" w:rsidTr="001561E2">
        <w:trPr>
          <w:trHeight w:val="12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82293,4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79194,0</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96,2</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-3099,</w:t>
            </w:r>
            <w:r>
              <w:rPr>
                <w:bCs/>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Pr>
                <w:color w:val="000000"/>
                <w:sz w:val="18"/>
                <w:szCs w:val="18"/>
              </w:rPr>
              <w:t>85226,4</w:t>
            </w:r>
          </w:p>
        </w:tc>
        <w:tc>
          <w:tcPr>
            <w:tcW w:w="567"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92,9</w:t>
            </w:r>
          </w:p>
        </w:tc>
        <w:tc>
          <w:tcPr>
            <w:tcW w:w="851" w:type="dxa"/>
            <w:tcBorders>
              <w:top w:val="nil"/>
              <w:left w:val="nil"/>
              <w:bottom w:val="single" w:sz="8" w:space="0" w:color="auto"/>
              <w:right w:val="single" w:sz="8" w:space="0" w:color="auto"/>
            </w:tcBorders>
            <w:shd w:val="clear" w:color="auto" w:fill="auto"/>
            <w:noWrap/>
            <w:vAlign w:val="center"/>
          </w:tcPr>
          <w:p w:rsidR="00715FE4" w:rsidRPr="00F17E31" w:rsidRDefault="00715FE4" w:rsidP="00705926">
            <w:pPr>
              <w:ind w:left="-79" w:right="-138"/>
              <w:jc w:val="center"/>
              <w:rPr>
                <w:bCs/>
                <w:color w:val="000000"/>
                <w:sz w:val="18"/>
                <w:szCs w:val="18"/>
              </w:rPr>
            </w:pPr>
            <w:r w:rsidRPr="00F17E31">
              <w:rPr>
                <w:bCs/>
                <w:color w:val="000000"/>
                <w:sz w:val="18"/>
                <w:szCs w:val="18"/>
              </w:rPr>
              <w:t>-6032,4</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sidRPr="00F17E31">
              <w:rPr>
                <w:color w:val="000000"/>
                <w:sz w:val="18"/>
                <w:szCs w:val="18"/>
              </w:rPr>
              <w:t>4,8 </w:t>
            </w:r>
          </w:p>
        </w:tc>
      </w:tr>
      <w:tr w:rsidR="00715FE4" w:rsidRPr="00ED136C" w:rsidTr="00D218CC">
        <w:trPr>
          <w:trHeight w:val="21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Судебная система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72,1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71,8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-0,3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sidRPr="00F17E31">
              <w:rPr>
                <w:color w:val="000000"/>
                <w:sz w:val="18"/>
                <w:szCs w:val="18"/>
              </w:rPr>
              <w:t>19,3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372,1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52,5</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0</w:t>
            </w:r>
            <w:r w:rsidRPr="00ED136C">
              <w:rPr>
                <w:color w:val="000000"/>
                <w:sz w:val="18"/>
                <w:szCs w:val="18"/>
              </w:rPr>
              <w:t> </w:t>
            </w:r>
          </w:p>
        </w:tc>
      </w:tr>
      <w:tr w:rsidR="00715FE4" w:rsidRPr="00ED136C" w:rsidTr="00D218CC">
        <w:trPr>
          <w:trHeight w:val="124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6</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17144,5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16921,8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98,7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-222</w:t>
            </w:r>
            <w:r>
              <w:rPr>
                <w:bCs/>
                <w:color w:val="000000"/>
                <w:sz w:val="18"/>
                <w:szCs w:val="18"/>
              </w:rPr>
              <w:t>,7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sidRPr="00F17E31">
              <w:rPr>
                <w:color w:val="000000"/>
                <w:sz w:val="18"/>
                <w:szCs w:val="18"/>
              </w:rPr>
              <w:t>17960,0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94,2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-1038</w:t>
            </w:r>
            <w:r>
              <w:rPr>
                <w:bCs/>
                <w:color w:val="000000"/>
                <w:sz w:val="18"/>
                <w:szCs w:val="18"/>
              </w:rPr>
              <w:t>,2</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1,0</w:t>
            </w:r>
          </w:p>
        </w:tc>
      </w:tr>
      <w:tr w:rsidR="00715FE4" w:rsidRPr="00ED136C" w:rsidTr="00D218CC">
        <w:trPr>
          <w:trHeight w:val="40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Обеспечение проведения выборов и референдумов</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3 933,8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-3933,8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w:t>
            </w:r>
            <w:r w:rsidRPr="00ED136C">
              <w:rPr>
                <w:color w:val="000000"/>
                <w:sz w:val="18"/>
                <w:szCs w:val="18"/>
              </w:rPr>
              <w:t> </w:t>
            </w:r>
          </w:p>
        </w:tc>
      </w:tr>
      <w:tr w:rsidR="00715FE4" w:rsidRPr="00ED136C" w:rsidTr="00D218CC">
        <w:trPr>
          <w:trHeight w:val="11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Резервные фонды</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900,0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-900,0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sidRPr="00F17E31">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Pr>
                <w:bCs/>
                <w:color w:val="000000"/>
                <w:sz w:val="18"/>
                <w:szCs w:val="18"/>
              </w:rPr>
              <w:t>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w:t>
            </w:r>
            <w:r w:rsidRPr="00ED136C">
              <w:rPr>
                <w:color w:val="000000"/>
                <w:sz w:val="18"/>
                <w:szCs w:val="18"/>
              </w:rPr>
              <w:t> </w:t>
            </w:r>
          </w:p>
        </w:tc>
      </w:tr>
      <w:tr w:rsidR="00715FE4" w:rsidRPr="00ED136C" w:rsidTr="00D218CC">
        <w:trPr>
          <w:trHeight w:val="33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общегосударственные вопросы</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58921,7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56404,5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95,7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-2517,2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color w:val="000000"/>
                <w:sz w:val="18"/>
                <w:szCs w:val="18"/>
              </w:rPr>
            </w:pPr>
            <w:r>
              <w:rPr>
                <w:color w:val="000000"/>
                <w:sz w:val="18"/>
                <w:szCs w:val="18"/>
              </w:rPr>
              <w:t>52562,0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107,3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F17E31" w:rsidRDefault="00715FE4" w:rsidP="00705926">
            <w:pPr>
              <w:ind w:left="-79" w:right="-138"/>
              <w:jc w:val="center"/>
              <w:rPr>
                <w:bCs/>
                <w:color w:val="000000"/>
                <w:sz w:val="18"/>
                <w:szCs w:val="18"/>
              </w:rPr>
            </w:pPr>
            <w:r w:rsidRPr="00F17E31">
              <w:rPr>
                <w:bCs/>
                <w:color w:val="000000"/>
                <w:sz w:val="18"/>
                <w:szCs w:val="18"/>
              </w:rPr>
              <w:t>3842,5</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3,4</w:t>
            </w:r>
            <w:r w:rsidRPr="00ED136C">
              <w:rPr>
                <w:color w:val="000000"/>
                <w:sz w:val="18"/>
                <w:szCs w:val="18"/>
              </w:rPr>
              <w:t> </w:t>
            </w:r>
          </w:p>
        </w:tc>
      </w:tr>
      <w:tr w:rsidR="00715FE4" w:rsidRPr="00ED136C" w:rsidTr="00D218CC">
        <w:trPr>
          <w:trHeight w:val="55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Национальная безопасность и правоохранительная деятельность</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3</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15886,4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15692,0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98,8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-194,4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16532,9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94,9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-840,9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1,0</w:t>
            </w:r>
          </w:p>
        </w:tc>
      </w:tr>
      <w:tr w:rsidR="00715FE4" w:rsidRPr="00ED136C" w:rsidTr="00D218CC">
        <w:trPr>
          <w:trHeight w:val="91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Защита населения и территории от чрезвычайных ситуаций природного и техногенного характера, гражданская оборона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715FE4" w:rsidRPr="00EA2C27" w:rsidRDefault="00715FE4" w:rsidP="00705926">
            <w:pPr>
              <w:ind w:left="-79" w:right="-138"/>
              <w:jc w:val="center"/>
              <w:rPr>
                <w:bCs/>
                <w:color w:val="000000"/>
                <w:sz w:val="18"/>
                <w:szCs w:val="18"/>
              </w:rPr>
            </w:pPr>
            <w:r w:rsidRPr="00EA2C27">
              <w:rPr>
                <w:bCs/>
                <w:color w:val="000000"/>
                <w:sz w:val="18"/>
                <w:szCs w:val="18"/>
              </w:rPr>
              <w:t>15886,4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15692,0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98,8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-194,4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16532,9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94,9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-840,9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A2C27" w:rsidRDefault="00715FE4" w:rsidP="00705926">
            <w:pPr>
              <w:ind w:left="-79" w:right="-138"/>
              <w:jc w:val="center"/>
              <w:rPr>
                <w:bCs/>
                <w:color w:val="000000"/>
                <w:sz w:val="18"/>
                <w:szCs w:val="18"/>
              </w:rPr>
            </w:pPr>
            <w:r w:rsidRPr="00EA2C27">
              <w:rPr>
                <w:bCs/>
                <w:color w:val="000000"/>
                <w:sz w:val="18"/>
                <w:szCs w:val="18"/>
              </w:rPr>
              <w:t>1,0</w:t>
            </w:r>
          </w:p>
        </w:tc>
      </w:tr>
      <w:tr w:rsidR="00715FE4" w:rsidRPr="00ED136C" w:rsidTr="00D218CC">
        <w:trPr>
          <w:trHeight w:val="26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Национальная экономика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14105,1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11637,0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82,5</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w:t>
            </w:r>
            <w:r>
              <w:rPr>
                <w:b/>
                <w:bCs/>
                <w:color w:val="000000"/>
                <w:sz w:val="18"/>
                <w:szCs w:val="18"/>
              </w:rPr>
              <w:t>2468,1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5 956,5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195,4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5680,5</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0,7</w:t>
            </w:r>
          </w:p>
        </w:tc>
      </w:tr>
      <w:tr w:rsidR="00715FE4" w:rsidRPr="00ED136C" w:rsidTr="00D218CC">
        <w:trPr>
          <w:trHeight w:val="40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Сельское хозяйство и рыболовство</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10441,2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10261,0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98,3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-180,2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color w:val="000000"/>
                <w:sz w:val="18"/>
                <w:szCs w:val="18"/>
              </w:rPr>
            </w:pPr>
            <w:r w:rsidRPr="00D47A52">
              <w:rPr>
                <w:color w:val="000000"/>
                <w:sz w:val="18"/>
                <w:szCs w:val="18"/>
              </w:rPr>
              <w:t>4 495,6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228,2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5765,4</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bCs/>
                <w:color w:val="000000"/>
                <w:sz w:val="18"/>
                <w:szCs w:val="18"/>
              </w:rPr>
              <w:t>0,6</w:t>
            </w:r>
            <w:r w:rsidRPr="00ED136C">
              <w:rPr>
                <w:bCs/>
                <w:color w:val="000000"/>
                <w:sz w:val="18"/>
                <w:szCs w:val="18"/>
              </w:rPr>
              <w:t> </w:t>
            </w:r>
          </w:p>
        </w:tc>
      </w:tr>
      <w:tr w:rsidR="00715FE4" w:rsidRPr="00ED136C" w:rsidTr="00D218CC">
        <w:trPr>
          <w:trHeight w:val="39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Дорожное хозяйство (дорожные фонды)</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1585,7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color w:val="000000"/>
                <w:sz w:val="18"/>
                <w:szCs w:val="18"/>
              </w:rPr>
              <w:t>-1585,7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color w:val="000000"/>
                <w:sz w:val="18"/>
                <w:szCs w:val="18"/>
              </w:rPr>
            </w:pPr>
            <w:r w:rsidRPr="00D47A52">
              <w:rPr>
                <w:color w:val="000000"/>
                <w:sz w:val="18"/>
                <w:szCs w:val="18"/>
              </w:rPr>
              <w:t>0,0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0,0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bCs/>
                <w:color w:val="000000"/>
                <w:sz w:val="18"/>
                <w:szCs w:val="18"/>
              </w:rPr>
              <w:t>0</w:t>
            </w:r>
            <w:r w:rsidRPr="00ED136C">
              <w:rPr>
                <w:bCs/>
                <w:color w:val="000000"/>
                <w:sz w:val="18"/>
                <w:szCs w:val="18"/>
              </w:rPr>
              <w:t> </w:t>
            </w:r>
          </w:p>
        </w:tc>
      </w:tr>
      <w:tr w:rsidR="00715FE4" w:rsidRPr="00ED136C" w:rsidTr="00D218CC">
        <w:trPr>
          <w:trHeight w:val="40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национальной экономики</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2078,2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1376,0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66,2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-702,2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color w:val="000000"/>
                <w:sz w:val="18"/>
                <w:szCs w:val="18"/>
              </w:rPr>
            </w:pPr>
            <w:r w:rsidRPr="00D47A52">
              <w:rPr>
                <w:color w:val="000000"/>
                <w:sz w:val="18"/>
                <w:szCs w:val="18"/>
              </w:rPr>
              <w:t>1 460,9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94,2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D47A52" w:rsidRDefault="00715FE4" w:rsidP="00705926">
            <w:pPr>
              <w:ind w:left="-79" w:right="-138"/>
              <w:jc w:val="center"/>
              <w:rPr>
                <w:bCs/>
                <w:color w:val="000000"/>
                <w:sz w:val="18"/>
                <w:szCs w:val="18"/>
              </w:rPr>
            </w:pPr>
            <w:r w:rsidRPr="00D47A52">
              <w:rPr>
                <w:bCs/>
                <w:color w:val="000000"/>
                <w:sz w:val="18"/>
                <w:szCs w:val="18"/>
              </w:rPr>
              <w:t>-84,9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bCs/>
                <w:color w:val="000000"/>
                <w:sz w:val="18"/>
                <w:szCs w:val="18"/>
              </w:rPr>
              <w:t>0,1</w:t>
            </w:r>
            <w:r w:rsidRPr="00ED136C">
              <w:rPr>
                <w:bCs/>
                <w:color w:val="000000"/>
                <w:sz w:val="18"/>
                <w:szCs w:val="18"/>
              </w:rPr>
              <w:t> </w:t>
            </w:r>
          </w:p>
        </w:tc>
      </w:tr>
      <w:tr w:rsidR="00715FE4" w:rsidRPr="00ED136C" w:rsidTr="00D218CC">
        <w:trPr>
          <w:trHeight w:val="38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Жилищно-коммунальное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13515,3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13457,9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w:t>
            </w:r>
            <w:r>
              <w:rPr>
                <w:b/>
                <w:bCs/>
                <w:color w:val="000000"/>
                <w:sz w:val="18"/>
                <w:szCs w:val="18"/>
              </w:rPr>
              <w:t>57,3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36 946,7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36,4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-23488,8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0,8</w:t>
            </w:r>
          </w:p>
        </w:tc>
      </w:tr>
      <w:tr w:rsidR="00715FE4" w:rsidRPr="00ED136C" w:rsidTr="00D218CC">
        <w:trPr>
          <w:trHeight w:val="9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Жилищное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13515,3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13457,9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-57,3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33 873,8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39,7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-20415,9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0,8 </w:t>
            </w:r>
          </w:p>
        </w:tc>
      </w:tr>
      <w:tr w:rsidR="00715FE4" w:rsidRPr="00ED136C" w:rsidTr="00D218CC">
        <w:trPr>
          <w:trHeight w:val="15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Коммунальное хозяйство</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color w:val="000000"/>
                <w:sz w:val="18"/>
                <w:szCs w:val="18"/>
              </w:rPr>
            </w:pPr>
            <w:r w:rsidRPr="00BE2954">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3 072,9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color w:val="000000"/>
                <w:sz w:val="18"/>
                <w:szCs w:val="18"/>
              </w:rPr>
              <w:t>-3 072,9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0 </w:t>
            </w:r>
          </w:p>
        </w:tc>
      </w:tr>
      <w:tr w:rsidR="00715FE4" w:rsidRPr="00ED136C" w:rsidTr="00D218CC">
        <w:trPr>
          <w:trHeight w:val="216"/>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Благоустройство</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 </w:t>
            </w:r>
          </w:p>
        </w:tc>
      </w:tr>
      <w:tr w:rsidR="00715FE4" w:rsidRPr="00ED136C" w:rsidTr="00D218CC">
        <w:trPr>
          <w:trHeight w:val="1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1210902,7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1199618,3</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-11284,4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1 172 909,8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102,3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26708,5</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73,0</w:t>
            </w:r>
          </w:p>
        </w:tc>
      </w:tr>
      <w:tr w:rsidR="00715FE4" w:rsidRPr="00ED136C" w:rsidTr="00D218CC">
        <w:trPr>
          <w:trHeight w:val="17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Дошкольное 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404840,7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401204,1</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-3636,6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404 595,3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99,2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-3391,1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24,4</w:t>
            </w:r>
          </w:p>
        </w:tc>
      </w:tr>
      <w:tr w:rsidR="00715FE4" w:rsidRPr="00ED136C" w:rsidTr="00D218CC">
        <w:trPr>
          <w:trHeight w:val="8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Общее образование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749269,0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742438,1</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-6830,9</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706 779,1</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105,0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35658,9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45,2 </w:t>
            </w:r>
          </w:p>
        </w:tc>
      </w:tr>
      <w:tr w:rsidR="00715FE4" w:rsidRPr="00ED136C" w:rsidTr="00D218CC">
        <w:trPr>
          <w:trHeight w:val="56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Профессиональная подготовка, переподготовка и повышение квалификации</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545,3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545,3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441,6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123,5</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103,7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0 </w:t>
            </w:r>
          </w:p>
        </w:tc>
      </w:tr>
      <w:tr w:rsidR="00715FE4" w:rsidRPr="00ED136C" w:rsidTr="00D218CC">
        <w:trPr>
          <w:trHeight w:val="365"/>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Молодежная политика и оздоровление детей</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13997,3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13509,9</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96,5</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-487,4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12 066,2</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112,0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1443,7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0,8 </w:t>
            </w:r>
          </w:p>
        </w:tc>
      </w:tr>
      <w:tr w:rsidR="00715FE4" w:rsidRPr="00ED136C" w:rsidTr="00D218CC">
        <w:trPr>
          <w:trHeight w:val="34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образования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7</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42250,4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41920,9</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99,2</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-329,5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49 027,6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85,5</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-7106,7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2,5 </w:t>
            </w:r>
          </w:p>
        </w:tc>
      </w:tr>
      <w:tr w:rsidR="00715FE4" w:rsidRPr="00ED136C" w:rsidTr="00D218CC">
        <w:trPr>
          <w:trHeight w:val="19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Культура, кинематография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43547,5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43441,0</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99,8</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-106,5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44 411,5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97,8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-970,5</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2,6</w:t>
            </w:r>
          </w:p>
        </w:tc>
      </w:tr>
      <w:tr w:rsidR="00715FE4" w:rsidRPr="00ED136C" w:rsidTr="00D218CC">
        <w:trPr>
          <w:trHeight w:val="25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Культура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31992,9</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31992,2</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32 208,9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99,3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-216,7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1,9 </w:t>
            </w:r>
          </w:p>
        </w:tc>
      </w:tr>
      <w:tr w:rsidR="00715FE4" w:rsidRPr="00ED136C" w:rsidTr="00D218CC">
        <w:trPr>
          <w:trHeight w:val="40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культуры, кинематографии</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11554,6</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11448,8</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-105,8</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12 202,6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93,8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-753,</w:t>
            </w:r>
            <w:r>
              <w:rPr>
                <w:bCs/>
                <w:color w:val="000000"/>
                <w:sz w:val="18"/>
                <w:szCs w:val="18"/>
              </w:rPr>
              <w:t>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0,7 </w:t>
            </w:r>
          </w:p>
        </w:tc>
      </w:tr>
      <w:tr w:rsidR="00715FE4" w:rsidRPr="00ED136C" w:rsidTr="00D218CC">
        <w:trPr>
          <w:trHeight w:val="108"/>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Здравоохранение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83838,4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83836,2</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-2,2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76 499,5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109,6</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7336,7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5,1</w:t>
            </w:r>
          </w:p>
        </w:tc>
      </w:tr>
      <w:tr w:rsidR="00715FE4" w:rsidRPr="00ED136C" w:rsidTr="00D218CC">
        <w:trPr>
          <w:trHeight w:val="45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Стационарная медицинская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20340,4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20340,4</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15 143,3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134,3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5197,1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1,2 </w:t>
            </w:r>
          </w:p>
        </w:tc>
      </w:tr>
      <w:tr w:rsidR="00715FE4" w:rsidRPr="00ED136C" w:rsidTr="00D218CC">
        <w:trPr>
          <w:trHeight w:val="13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Амбулаторная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44035,9</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44035,9</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40 824,3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107,9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3211,6</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2,7 </w:t>
            </w:r>
          </w:p>
        </w:tc>
      </w:tr>
      <w:tr w:rsidR="00715FE4" w:rsidRPr="00ED136C" w:rsidTr="00D218CC">
        <w:trPr>
          <w:trHeight w:val="17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Скорая медицинская помощь</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1326,4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1326,4</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1 521,5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87,2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-195,1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0,1</w:t>
            </w:r>
          </w:p>
        </w:tc>
      </w:tr>
      <w:tr w:rsidR="00715FE4" w:rsidRPr="00ED136C" w:rsidTr="00D218CC">
        <w:trPr>
          <w:trHeight w:val="38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lastRenderedPageBreak/>
              <w:t>Другие вопросы в области здравоохранения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18135,7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18133,5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19 010,4</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95,4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-876,</w:t>
            </w:r>
            <w:r>
              <w:rPr>
                <w:bCs/>
                <w:color w:val="000000"/>
                <w:sz w:val="18"/>
                <w:szCs w:val="18"/>
              </w:rPr>
              <w:t>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1,1 </w:t>
            </w:r>
          </w:p>
        </w:tc>
      </w:tr>
      <w:tr w:rsidR="00715FE4" w:rsidRPr="00ED136C" w:rsidTr="00D218CC">
        <w:trPr>
          <w:trHeight w:val="22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Социальная политика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79799,5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77640,9</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97,3</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-2158,6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72 710,6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106,8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4930,3</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4,</w:t>
            </w:r>
            <w:r>
              <w:rPr>
                <w:b/>
                <w:bCs/>
                <w:color w:val="000000"/>
                <w:sz w:val="18"/>
                <w:szCs w:val="18"/>
              </w:rPr>
              <w:t>7</w:t>
            </w:r>
          </w:p>
        </w:tc>
      </w:tr>
      <w:tr w:rsidR="00715FE4" w:rsidRPr="00ED136C" w:rsidTr="00D218CC">
        <w:trPr>
          <w:trHeight w:val="120"/>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Пенсионное обеспечение</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2 068,0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color w:val="000000"/>
                <w:sz w:val="18"/>
                <w:szCs w:val="18"/>
              </w:rPr>
              <w:t>-2 068,0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 </w:t>
            </w:r>
          </w:p>
        </w:tc>
      </w:tr>
      <w:tr w:rsidR="00715FE4" w:rsidRPr="00ED136C" w:rsidTr="00D218CC">
        <w:trPr>
          <w:trHeight w:val="32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Социальное обеспечение населения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5,2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5,2</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55,2</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-50,0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0 </w:t>
            </w:r>
          </w:p>
        </w:tc>
      </w:tr>
      <w:tr w:rsidR="00715FE4" w:rsidRPr="00ED136C" w:rsidTr="00D218CC">
        <w:trPr>
          <w:trHeight w:val="172"/>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Охрана семьи и детства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74957,6</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72801,5</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97,1</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-2156,1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65 955,6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110,4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6845,9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4,4 </w:t>
            </w:r>
          </w:p>
        </w:tc>
      </w:tr>
      <w:tr w:rsidR="00715FE4" w:rsidRPr="00ED136C" w:rsidTr="00D218CC">
        <w:trPr>
          <w:trHeight w:val="373"/>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социальной политики</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6</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4836,7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4834,2</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99,9</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-2,5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4 631,8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104,4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202,</w:t>
            </w:r>
            <w:r>
              <w:rPr>
                <w:bCs/>
                <w:color w:val="000000"/>
                <w:sz w:val="18"/>
                <w:szCs w:val="18"/>
              </w:rPr>
              <w:t>4</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0,3</w:t>
            </w:r>
          </w:p>
        </w:tc>
      </w:tr>
      <w:tr w:rsidR="00715FE4" w:rsidRPr="00ED136C" w:rsidTr="00D218CC">
        <w:trPr>
          <w:trHeight w:val="35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Физическая культура и спорт</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8601,3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8566,8</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99,6</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-34,5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28 121,9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30,5</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-19555,1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0,5</w:t>
            </w:r>
          </w:p>
        </w:tc>
      </w:tr>
      <w:tr w:rsidR="00715FE4" w:rsidRPr="00ED136C" w:rsidTr="00D218CC">
        <w:trPr>
          <w:trHeight w:val="74"/>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Физическая культура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6197,7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6184,3</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99,8</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-13,4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24 641,7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25,1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-18457,4</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0,4</w:t>
            </w:r>
          </w:p>
        </w:tc>
      </w:tr>
      <w:tr w:rsidR="00715FE4" w:rsidRPr="00ED136C" w:rsidTr="00D218CC">
        <w:trPr>
          <w:trHeight w:val="11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Массовый спорт</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74,8</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74,8</w:t>
            </w:r>
          </w:p>
        </w:tc>
        <w:tc>
          <w:tcPr>
            <w:tcW w:w="567"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747,5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-672,7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0 </w:t>
            </w:r>
          </w:p>
        </w:tc>
      </w:tr>
      <w:tr w:rsidR="00715FE4" w:rsidRPr="00ED136C" w:rsidTr="00D218CC">
        <w:trPr>
          <w:trHeight w:val="40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физической культуры и спорта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color w:val="000000"/>
                <w:sz w:val="18"/>
                <w:szCs w:val="18"/>
              </w:rPr>
            </w:pPr>
            <w:r>
              <w:rPr>
                <w:color w:val="000000"/>
                <w:sz w:val="18"/>
                <w:szCs w:val="18"/>
              </w:rPr>
              <w:t>2328,8</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Pr>
                <w:color w:val="000000"/>
                <w:sz w:val="18"/>
                <w:szCs w:val="18"/>
              </w:rPr>
              <w:t>2307,7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99,1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-21,1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color w:val="000000"/>
                <w:sz w:val="18"/>
                <w:szCs w:val="18"/>
              </w:rPr>
              <w:t>2 732,7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84,</w:t>
            </w:r>
            <w:r>
              <w:rPr>
                <w:bCs/>
                <w:color w:val="000000"/>
                <w:sz w:val="18"/>
                <w:szCs w:val="18"/>
              </w:rPr>
              <w:t>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Pr>
                <w:bCs/>
                <w:color w:val="000000"/>
                <w:sz w:val="18"/>
                <w:szCs w:val="18"/>
              </w:rPr>
              <w:t>-</w:t>
            </w:r>
            <w:r w:rsidRPr="00BE2954">
              <w:rPr>
                <w:bCs/>
                <w:color w:val="000000"/>
                <w:sz w:val="18"/>
                <w:szCs w:val="18"/>
              </w:rPr>
              <w:t>425,0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color w:val="000000"/>
                <w:sz w:val="18"/>
                <w:szCs w:val="18"/>
              </w:rPr>
            </w:pPr>
            <w:r w:rsidRPr="00BE2954">
              <w:rPr>
                <w:bCs/>
                <w:color w:val="000000"/>
                <w:sz w:val="18"/>
                <w:szCs w:val="18"/>
              </w:rPr>
              <w:t>0,1 </w:t>
            </w:r>
          </w:p>
        </w:tc>
      </w:tr>
      <w:tr w:rsidR="00715FE4" w:rsidRPr="00ED136C" w:rsidTr="00D218CC">
        <w:trPr>
          <w:trHeight w:val="529"/>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Обслуживание государственного и муниципального долга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13</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10072,2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9950,5</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98,8</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-121,7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19 190,</w:t>
            </w:r>
            <w:r>
              <w:rPr>
                <w:b/>
                <w:bCs/>
                <w:color w:val="000000"/>
                <w:sz w:val="18"/>
                <w:szCs w:val="18"/>
              </w:rPr>
              <w:t>6</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51,9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-9240,1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0,6</w:t>
            </w:r>
          </w:p>
        </w:tc>
      </w:tr>
      <w:tr w:rsidR="00715FE4" w:rsidRPr="00ED136C" w:rsidTr="00D218CC">
        <w:trPr>
          <w:trHeight w:val="70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Обслуживание государственного внутреннего и муниципального долга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13</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10072,2</w:t>
            </w:r>
          </w:p>
        </w:tc>
        <w:tc>
          <w:tcPr>
            <w:tcW w:w="992"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9950,5</w:t>
            </w:r>
          </w:p>
        </w:tc>
        <w:tc>
          <w:tcPr>
            <w:tcW w:w="567"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98,8</w:t>
            </w:r>
          </w:p>
        </w:tc>
        <w:tc>
          <w:tcPr>
            <w:tcW w:w="851"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-121,7</w:t>
            </w:r>
          </w:p>
        </w:tc>
        <w:tc>
          <w:tcPr>
            <w:tcW w:w="992"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19 190,6</w:t>
            </w:r>
          </w:p>
        </w:tc>
        <w:tc>
          <w:tcPr>
            <w:tcW w:w="567"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51,9</w:t>
            </w:r>
          </w:p>
        </w:tc>
        <w:tc>
          <w:tcPr>
            <w:tcW w:w="851"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-9240,1</w:t>
            </w:r>
          </w:p>
        </w:tc>
        <w:tc>
          <w:tcPr>
            <w:tcW w:w="708" w:type="dxa"/>
            <w:tcBorders>
              <w:top w:val="nil"/>
              <w:left w:val="nil"/>
              <w:bottom w:val="single" w:sz="8" w:space="0" w:color="auto"/>
              <w:right w:val="single" w:sz="8" w:space="0" w:color="auto"/>
            </w:tcBorders>
            <w:shd w:val="clear" w:color="auto" w:fill="auto"/>
            <w:noWrap/>
            <w:vAlign w:val="center"/>
          </w:tcPr>
          <w:p w:rsidR="00715FE4" w:rsidRPr="0061338E" w:rsidRDefault="00715FE4" w:rsidP="00705926">
            <w:pPr>
              <w:ind w:left="-79" w:right="-138"/>
              <w:jc w:val="center"/>
              <w:rPr>
                <w:bCs/>
                <w:color w:val="000000"/>
                <w:sz w:val="18"/>
                <w:szCs w:val="18"/>
              </w:rPr>
            </w:pPr>
            <w:r w:rsidRPr="0061338E">
              <w:rPr>
                <w:bCs/>
                <w:color w:val="000000"/>
                <w:sz w:val="18"/>
                <w:szCs w:val="18"/>
              </w:rPr>
              <w:t>0,6</w:t>
            </w:r>
          </w:p>
        </w:tc>
      </w:tr>
      <w:tr w:rsidR="00715FE4" w:rsidRPr="00ED136C" w:rsidTr="00D218CC">
        <w:trPr>
          <w:trHeight w:val="1281"/>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Межбюджетные трансферты общего характера бюджетам субъектов Российской Федерации и муниципальных образований</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14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24781,0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24781,0</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79" w:right="-138"/>
              <w:jc w:val="center"/>
              <w:rPr>
                <w:b/>
                <w:bCs/>
                <w:color w:val="000000"/>
                <w:sz w:val="18"/>
                <w:szCs w:val="18"/>
              </w:rPr>
            </w:pPr>
            <w:r>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sidRPr="00ED136C">
              <w:rPr>
                <w:b/>
                <w:bCs/>
                <w:color w:val="000000"/>
                <w:sz w:val="18"/>
                <w:szCs w:val="18"/>
              </w:rPr>
              <w:t>21 412,0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115,7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3369,0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b/>
                <w:bCs/>
                <w:color w:val="000000"/>
                <w:sz w:val="18"/>
                <w:szCs w:val="18"/>
              </w:rPr>
            </w:pPr>
            <w:r>
              <w:rPr>
                <w:b/>
                <w:bCs/>
                <w:color w:val="000000"/>
                <w:sz w:val="18"/>
                <w:szCs w:val="18"/>
              </w:rPr>
              <w:t>1,5</w:t>
            </w:r>
          </w:p>
        </w:tc>
      </w:tr>
      <w:tr w:rsidR="00715FE4" w:rsidRPr="00ED136C" w:rsidTr="00D218CC">
        <w:trPr>
          <w:trHeight w:val="947"/>
        </w:trPr>
        <w:tc>
          <w:tcPr>
            <w:tcW w:w="255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Дотации на выравнивание бюджетной обеспеченности субъектов Российской Федерации и муниципальных образований</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79" w:right="-138"/>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BE2954" w:rsidRDefault="00715FE4" w:rsidP="00705926">
            <w:pPr>
              <w:ind w:left="-79" w:right="-138"/>
              <w:jc w:val="center"/>
              <w:rPr>
                <w:bCs/>
                <w:color w:val="000000"/>
                <w:sz w:val="18"/>
                <w:szCs w:val="18"/>
              </w:rPr>
            </w:pPr>
            <w:r w:rsidRPr="00BE2954">
              <w:rPr>
                <w:bCs/>
                <w:color w:val="000000"/>
                <w:sz w:val="18"/>
                <w:szCs w:val="18"/>
              </w:rPr>
              <w:t>24781,0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24781,0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100,0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21 412,0</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115,7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3369,0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BE2954" w:rsidRDefault="00715FE4" w:rsidP="00705926">
            <w:pPr>
              <w:ind w:left="-79" w:right="-138"/>
              <w:jc w:val="center"/>
              <w:rPr>
                <w:bCs/>
                <w:color w:val="000000"/>
                <w:sz w:val="18"/>
                <w:szCs w:val="18"/>
              </w:rPr>
            </w:pPr>
            <w:r w:rsidRPr="00BE2954">
              <w:rPr>
                <w:bCs/>
                <w:color w:val="000000"/>
                <w:sz w:val="18"/>
                <w:szCs w:val="18"/>
              </w:rPr>
              <w:t>1,5</w:t>
            </w:r>
          </w:p>
        </w:tc>
      </w:tr>
    </w:tbl>
    <w:p w:rsidR="00715FE4" w:rsidRDefault="00715FE4" w:rsidP="00705926">
      <w:pPr>
        <w:tabs>
          <w:tab w:val="left" w:pos="5525"/>
        </w:tabs>
        <w:ind w:firstLine="740"/>
        <w:jc w:val="both"/>
        <w:rPr>
          <w:sz w:val="28"/>
          <w:szCs w:val="28"/>
        </w:rPr>
      </w:pPr>
      <w:r w:rsidRPr="00ED136C">
        <w:rPr>
          <w:sz w:val="28"/>
          <w:szCs w:val="28"/>
        </w:rPr>
        <w:t>По итогам 201</w:t>
      </w:r>
      <w:r>
        <w:rPr>
          <w:sz w:val="28"/>
          <w:szCs w:val="28"/>
        </w:rPr>
        <w:t>6</w:t>
      </w:r>
      <w:r w:rsidRPr="00ED136C">
        <w:rPr>
          <w:sz w:val="28"/>
          <w:szCs w:val="28"/>
        </w:rPr>
        <w:t xml:space="preserve"> года по всем разделам функциональной классификации расходов </w:t>
      </w:r>
      <w:r>
        <w:rPr>
          <w:sz w:val="28"/>
          <w:szCs w:val="28"/>
        </w:rPr>
        <w:t xml:space="preserve">(кроме разделов: 09 «Здравоохранение» и 14 «Межбюджетные трансферты общего характера бюджетам бюджетной системы РФ», исполненных на 100,0 процентов), </w:t>
      </w:r>
      <w:r w:rsidRPr="00ED136C">
        <w:rPr>
          <w:sz w:val="28"/>
          <w:szCs w:val="28"/>
        </w:rPr>
        <w:t xml:space="preserve">исполнение бюджетных назначений составило менее 100,0 процентов. </w:t>
      </w:r>
    </w:p>
    <w:p w:rsidR="00715FE4" w:rsidRPr="00ED136C" w:rsidRDefault="00715FE4" w:rsidP="00705926">
      <w:pPr>
        <w:tabs>
          <w:tab w:val="left" w:pos="5525"/>
        </w:tabs>
        <w:ind w:firstLine="740"/>
        <w:jc w:val="both"/>
        <w:rPr>
          <w:sz w:val="28"/>
          <w:szCs w:val="28"/>
        </w:rPr>
      </w:pPr>
      <w:r w:rsidRPr="00ED136C">
        <w:rPr>
          <w:sz w:val="28"/>
          <w:szCs w:val="28"/>
        </w:rPr>
        <w:t xml:space="preserve">Ниже среднего показателя </w:t>
      </w:r>
      <w:r>
        <w:rPr>
          <w:sz w:val="28"/>
          <w:szCs w:val="28"/>
        </w:rPr>
        <w:t xml:space="preserve">(98,6%) </w:t>
      </w:r>
      <w:r w:rsidRPr="00ED136C">
        <w:rPr>
          <w:sz w:val="28"/>
          <w:szCs w:val="28"/>
        </w:rPr>
        <w:t xml:space="preserve">исполнены расходы по следующим разделам: «Национальная экономика» - </w:t>
      </w:r>
      <w:r>
        <w:rPr>
          <w:sz w:val="28"/>
          <w:szCs w:val="28"/>
        </w:rPr>
        <w:t>82,5</w:t>
      </w:r>
      <w:r w:rsidRPr="00ED136C">
        <w:rPr>
          <w:sz w:val="28"/>
          <w:szCs w:val="28"/>
        </w:rPr>
        <w:t xml:space="preserve"> процента, «</w:t>
      </w:r>
      <w:r w:rsidRPr="00ED136C">
        <w:rPr>
          <w:bCs/>
          <w:color w:val="000000"/>
          <w:sz w:val="28"/>
          <w:szCs w:val="28"/>
        </w:rPr>
        <w:t xml:space="preserve">Общегосударственные вопросы» - </w:t>
      </w:r>
      <w:r>
        <w:rPr>
          <w:bCs/>
          <w:color w:val="000000"/>
          <w:sz w:val="28"/>
          <w:szCs w:val="28"/>
        </w:rPr>
        <w:t>95,8</w:t>
      </w:r>
      <w:r w:rsidRPr="00ED136C">
        <w:rPr>
          <w:bCs/>
          <w:color w:val="000000"/>
          <w:sz w:val="28"/>
          <w:szCs w:val="28"/>
        </w:rPr>
        <w:t xml:space="preserve"> процента,</w:t>
      </w:r>
      <w:r w:rsidRPr="00ED136C">
        <w:rPr>
          <w:sz w:val="28"/>
          <w:szCs w:val="28"/>
        </w:rPr>
        <w:t xml:space="preserve"> «Социальная политика» - </w:t>
      </w:r>
      <w:r>
        <w:rPr>
          <w:sz w:val="28"/>
          <w:szCs w:val="28"/>
        </w:rPr>
        <w:t>97,3</w:t>
      </w:r>
      <w:r w:rsidRPr="00ED136C">
        <w:rPr>
          <w:sz w:val="28"/>
          <w:szCs w:val="28"/>
        </w:rPr>
        <w:t xml:space="preserve"> процента.</w:t>
      </w:r>
    </w:p>
    <w:p w:rsidR="00715FE4" w:rsidRPr="00ED136C" w:rsidRDefault="00715FE4" w:rsidP="00705926">
      <w:pPr>
        <w:tabs>
          <w:tab w:val="left" w:pos="5525"/>
        </w:tabs>
        <w:ind w:firstLine="740"/>
        <w:jc w:val="both"/>
        <w:rPr>
          <w:sz w:val="28"/>
          <w:szCs w:val="28"/>
        </w:rPr>
      </w:pPr>
      <w:r w:rsidRPr="00ED136C">
        <w:rPr>
          <w:sz w:val="28"/>
          <w:szCs w:val="28"/>
        </w:rPr>
        <w:t>Выше среднего показателя исполнены расходы по следующим разделам:</w:t>
      </w:r>
    </w:p>
    <w:p w:rsidR="00715FE4" w:rsidRDefault="00715FE4" w:rsidP="00705926">
      <w:pPr>
        <w:tabs>
          <w:tab w:val="left" w:pos="5525"/>
        </w:tabs>
        <w:ind w:firstLine="567"/>
        <w:jc w:val="both"/>
        <w:rPr>
          <w:bCs/>
          <w:color w:val="000000"/>
          <w:sz w:val="28"/>
          <w:szCs w:val="28"/>
        </w:rPr>
      </w:pPr>
      <w:proofErr w:type="gramStart"/>
      <w:r w:rsidRPr="00ED136C">
        <w:rPr>
          <w:sz w:val="28"/>
          <w:szCs w:val="28"/>
        </w:rPr>
        <w:t xml:space="preserve">«Физическая культура и спорт» - 99,6 процентов, </w:t>
      </w:r>
      <w:r w:rsidRPr="00ED136C">
        <w:rPr>
          <w:bCs/>
          <w:color w:val="000000"/>
          <w:sz w:val="28"/>
          <w:szCs w:val="28"/>
        </w:rPr>
        <w:t xml:space="preserve">«Национальная безопасность и правоохранительная деятельность» - </w:t>
      </w:r>
      <w:r>
        <w:rPr>
          <w:bCs/>
          <w:color w:val="000000"/>
          <w:sz w:val="28"/>
          <w:szCs w:val="28"/>
        </w:rPr>
        <w:t>98,8</w:t>
      </w:r>
      <w:r w:rsidRPr="00ED136C">
        <w:rPr>
          <w:bCs/>
          <w:color w:val="000000"/>
          <w:sz w:val="28"/>
          <w:szCs w:val="28"/>
        </w:rPr>
        <w:t xml:space="preserve"> процента, </w:t>
      </w:r>
      <w:r w:rsidRPr="006132E1">
        <w:rPr>
          <w:bCs/>
          <w:color w:val="000000"/>
          <w:sz w:val="28"/>
          <w:szCs w:val="28"/>
        </w:rPr>
        <w:t>«Жилищно-коммунальное хозяйство» -</w:t>
      </w:r>
      <w:r>
        <w:rPr>
          <w:bCs/>
          <w:color w:val="000000"/>
          <w:sz w:val="28"/>
          <w:szCs w:val="28"/>
        </w:rPr>
        <w:t>99,6</w:t>
      </w:r>
      <w:r w:rsidRPr="006132E1">
        <w:rPr>
          <w:bCs/>
          <w:color w:val="000000"/>
          <w:sz w:val="28"/>
          <w:szCs w:val="28"/>
        </w:rPr>
        <w:t xml:space="preserve"> процента, </w:t>
      </w:r>
      <w:r w:rsidRPr="00ED136C">
        <w:rPr>
          <w:bCs/>
          <w:color w:val="000000"/>
          <w:sz w:val="28"/>
          <w:szCs w:val="28"/>
        </w:rPr>
        <w:t xml:space="preserve">«Образование» - 99,1 процента, </w:t>
      </w:r>
      <w:r>
        <w:rPr>
          <w:bCs/>
          <w:color w:val="000000"/>
          <w:sz w:val="28"/>
          <w:szCs w:val="28"/>
        </w:rPr>
        <w:t>«</w:t>
      </w:r>
      <w:r w:rsidRPr="006132E1">
        <w:rPr>
          <w:bCs/>
          <w:color w:val="000000"/>
          <w:sz w:val="28"/>
          <w:szCs w:val="28"/>
        </w:rPr>
        <w:t>Обслуживание государственного и муниципального долга</w:t>
      </w:r>
      <w:r>
        <w:rPr>
          <w:bCs/>
          <w:color w:val="000000"/>
          <w:sz w:val="28"/>
          <w:szCs w:val="28"/>
        </w:rPr>
        <w:t xml:space="preserve">» - 98,8 процентов, </w:t>
      </w:r>
      <w:r w:rsidRPr="00ED136C">
        <w:rPr>
          <w:bCs/>
          <w:color w:val="000000"/>
          <w:sz w:val="28"/>
          <w:szCs w:val="28"/>
        </w:rPr>
        <w:t>«Культура</w:t>
      </w:r>
      <w:r>
        <w:rPr>
          <w:bCs/>
          <w:color w:val="000000"/>
          <w:sz w:val="28"/>
          <w:szCs w:val="28"/>
        </w:rPr>
        <w:t>, кинематография</w:t>
      </w:r>
      <w:r w:rsidRPr="00ED136C">
        <w:rPr>
          <w:bCs/>
          <w:color w:val="000000"/>
          <w:sz w:val="28"/>
          <w:szCs w:val="28"/>
        </w:rPr>
        <w:t>» - 9</w:t>
      </w:r>
      <w:r>
        <w:rPr>
          <w:bCs/>
          <w:color w:val="000000"/>
          <w:sz w:val="28"/>
          <w:szCs w:val="28"/>
        </w:rPr>
        <w:t>9</w:t>
      </w:r>
      <w:r w:rsidRPr="00ED136C">
        <w:rPr>
          <w:bCs/>
          <w:color w:val="000000"/>
          <w:sz w:val="28"/>
          <w:szCs w:val="28"/>
        </w:rPr>
        <w:t>,8 процентов.</w:t>
      </w:r>
      <w:proofErr w:type="gramEnd"/>
    </w:p>
    <w:p w:rsidR="00715FE4" w:rsidRPr="00ED136C" w:rsidRDefault="00715FE4" w:rsidP="00705926">
      <w:pPr>
        <w:spacing w:before="4"/>
        <w:ind w:firstLine="760"/>
        <w:jc w:val="both"/>
      </w:pPr>
      <w:r w:rsidRPr="00ED136C">
        <w:rPr>
          <w:sz w:val="28"/>
          <w:szCs w:val="28"/>
        </w:rPr>
        <w:t>В структуре общего объема расходов муниципального бюджета за 201</w:t>
      </w:r>
      <w:r>
        <w:rPr>
          <w:sz w:val="28"/>
          <w:szCs w:val="28"/>
        </w:rPr>
        <w:t>6</w:t>
      </w:r>
      <w:r w:rsidRPr="00ED136C">
        <w:rPr>
          <w:sz w:val="28"/>
          <w:szCs w:val="28"/>
        </w:rPr>
        <w:t xml:space="preserve"> год наибольший удельный вес составляют расходы, направленные на развитие социально-культурной сферы (образование, культура, здравоохранение, социальная политика, </w:t>
      </w:r>
      <w:r w:rsidR="00C41BBC">
        <w:rPr>
          <w:sz w:val="28"/>
          <w:szCs w:val="28"/>
        </w:rPr>
        <w:t>физическая культура и спорт)</w:t>
      </w:r>
      <w:r w:rsidRPr="00ED136C">
        <w:rPr>
          <w:sz w:val="28"/>
          <w:szCs w:val="28"/>
        </w:rPr>
        <w:t xml:space="preserve"> 1 </w:t>
      </w:r>
      <w:r>
        <w:rPr>
          <w:sz w:val="28"/>
          <w:szCs w:val="28"/>
        </w:rPr>
        <w:t>413</w:t>
      </w:r>
      <w:r w:rsidRPr="00ED136C">
        <w:rPr>
          <w:sz w:val="28"/>
          <w:szCs w:val="28"/>
        </w:rPr>
        <w:t> </w:t>
      </w:r>
      <w:r>
        <w:rPr>
          <w:sz w:val="28"/>
          <w:szCs w:val="28"/>
        </w:rPr>
        <w:t>103</w:t>
      </w:r>
      <w:r w:rsidRPr="00ED136C">
        <w:rPr>
          <w:sz w:val="28"/>
          <w:szCs w:val="28"/>
        </w:rPr>
        <w:t>,</w:t>
      </w:r>
      <w:r>
        <w:rPr>
          <w:sz w:val="28"/>
          <w:szCs w:val="28"/>
        </w:rPr>
        <w:t>2</w:t>
      </w:r>
      <w:r w:rsidRPr="00ED136C">
        <w:rPr>
          <w:sz w:val="28"/>
          <w:szCs w:val="28"/>
        </w:rPr>
        <w:t xml:space="preserve"> тыс. рублей, что составляет </w:t>
      </w:r>
      <w:r>
        <w:rPr>
          <w:sz w:val="28"/>
          <w:szCs w:val="28"/>
        </w:rPr>
        <w:t>85,9</w:t>
      </w:r>
      <w:r w:rsidRPr="00ED136C">
        <w:rPr>
          <w:sz w:val="28"/>
          <w:szCs w:val="28"/>
        </w:rPr>
        <w:t xml:space="preserve"> процента от общего объема расходов муниципального бюджета (в 201</w:t>
      </w:r>
      <w:r>
        <w:rPr>
          <w:sz w:val="28"/>
          <w:szCs w:val="28"/>
        </w:rPr>
        <w:t>5</w:t>
      </w:r>
      <w:r w:rsidRPr="00ED136C">
        <w:rPr>
          <w:sz w:val="28"/>
          <w:szCs w:val="28"/>
        </w:rPr>
        <w:t xml:space="preserve"> году – 84,</w:t>
      </w:r>
      <w:r>
        <w:rPr>
          <w:sz w:val="28"/>
          <w:szCs w:val="28"/>
        </w:rPr>
        <w:t>2</w:t>
      </w:r>
      <w:r w:rsidRPr="00ED136C">
        <w:rPr>
          <w:sz w:val="28"/>
          <w:szCs w:val="28"/>
        </w:rPr>
        <w:t xml:space="preserve"> процентов</w:t>
      </w:r>
      <w:r w:rsidRPr="00ED136C">
        <w:t>).</w:t>
      </w:r>
    </w:p>
    <w:p w:rsidR="00715FE4" w:rsidRPr="00ED136C" w:rsidRDefault="00715FE4" w:rsidP="00705926">
      <w:pPr>
        <w:ind w:firstLine="760"/>
        <w:jc w:val="both"/>
        <w:rPr>
          <w:sz w:val="28"/>
          <w:szCs w:val="28"/>
        </w:rPr>
      </w:pPr>
      <w:r w:rsidRPr="00ED136C">
        <w:rPr>
          <w:sz w:val="28"/>
          <w:szCs w:val="28"/>
        </w:rPr>
        <w:lastRenderedPageBreak/>
        <w:t>Значительную долю составляют ассигнования по разделу «Общегосударственные вопросы» (9,</w:t>
      </w:r>
      <w:r>
        <w:rPr>
          <w:sz w:val="28"/>
          <w:szCs w:val="28"/>
        </w:rPr>
        <w:t>5</w:t>
      </w:r>
      <w:r w:rsidRPr="00ED136C">
        <w:rPr>
          <w:sz w:val="28"/>
          <w:szCs w:val="28"/>
        </w:rPr>
        <w:t xml:space="preserve"> процентов). По сравнению с предыдущим отчетным периодом произошло </w:t>
      </w:r>
      <w:r>
        <w:rPr>
          <w:sz w:val="28"/>
          <w:szCs w:val="28"/>
        </w:rPr>
        <w:t>снижение</w:t>
      </w:r>
      <w:r w:rsidRPr="00ED136C">
        <w:rPr>
          <w:sz w:val="28"/>
          <w:szCs w:val="28"/>
        </w:rPr>
        <w:t xml:space="preserve"> удельного веса данных расходов на 0,</w:t>
      </w:r>
      <w:r>
        <w:rPr>
          <w:sz w:val="28"/>
          <w:szCs w:val="28"/>
        </w:rPr>
        <w:t>3</w:t>
      </w:r>
      <w:r w:rsidRPr="00ED136C">
        <w:rPr>
          <w:sz w:val="28"/>
          <w:szCs w:val="28"/>
        </w:rPr>
        <w:t xml:space="preserve"> процентных пункта.</w:t>
      </w:r>
    </w:p>
    <w:p w:rsidR="00715FE4" w:rsidRDefault="00715FE4" w:rsidP="00705926">
      <w:pPr>
        <w:ind w:firstLine="720"/>
        <w:jc w:val="both"/>
        <w:rPr>
          <w:sz w:val="28"/>
          <w:szCs w:val="28"/>
        </w:rPr>
      </w:pPr>
      <w:r w:rsidRPr="00ED136C">
        <w:rPr>
          <w:sz w:val="28"/>
          <w:szCs w:val="28"/>
        </w:rPr>
        <w:t xml:space="preserve">Расхождений в показателях </w:t>
      </w:r>
      <w:proofErr w:type="gramStart"/>
      <w:r w:rsidRPr="00ED136C">
        <w:rPr>
          <w:sz w:val="28"/>
          <w:szCs w:val="28"/>
        </w:rPr>
        <w:t>расходов муниципального бюджета, внесенных проектом решения Совета и представленной бюджетной отчетностью для проведения внешней проверки не установлено</w:t>
      </w:r>
      <w:proofErr w:type="gramEnd"/>
      <w:r w:rsidRPr="00ED136C">
        <w:rPr>
          <w:sz w:val="28"/>
          <w:szCs w:val="28"/>
        </w:rPr>
        <w:t>.</w:t>
      </w:r>
    </w:p>
    <w:p w:rsidR="00325184" w:rsidRDefault="00325184" w:rsidP="00705926">
      <w:pPr>
        <w:ind w:firstLine="720"/>
        <w:jc w:val="both"/>
        <w:rPr>
          <w:sz w:val="28"/>
          <w:szCs w:val="28"/>
        </w:rPr>
      </w:pPr>
    </w:p>
    <w:p w:rsidR="00715FE4" w:rsidRDefault="006450C6" w:rsidP="001561E2">
      <w:pPr>
        <w:pStyle w:val="3"/>
        <w:spacing w:before="0" w:after="0"/>
        <w:ind w:left="567" w:right="567"/>
        <w:jc w:val="center"/>
        <w:rPr>
          <w:rFonts w:ascii="Times New Roman" w:hAnsi="Times New Roman"/>
          <w:bCs w:val="0"/>
          <w:sz w:val="28"/>
          <w:szCs w:val="28"/>
        </w:rPr>
      </w:pPr>
      <w:bookmarkStart w:id="14" w:name="_Toc449711614"/>
      <w:bookmarkStart w:id="15" w:name="_Toc481146195"/>
      <w:r>
        <w:rPr>
          <w:rFonts w:ascii="Times New Roman" w:hAnsi="Times New Roman"/>
          <w:bCs w:val="0"/>
          <w:sz w:val="28"/>
          <w:szCs w:val="28"/>
        </w:rPr>
        <w:t>4</w:t>
      </w:r>
      <w:r w:rsidR="00715FE4" w:rsidRPr="00622590">
        <w:rPr>
          <w:rFonts w:ascii="Times New Roman" w:hAnsi="Times New Roman"/>
          <w:bCs w:val="0"/>
          <w:sz w:val="28"/>
          <w:szCs w:val="28"/>
        </w:rPr>
        <w:t>.1. Расходы муниципального бюджета на социально-культурную</w:t>
      </w:r>
      <w:r w:rsidR="001561E2">
        <w:rPr>
          <w:rFonts w:ascii="Times New Roman" w:hAnsi="Times New Roman"/>
          <w:bCs w:val="0"/>
          <w:sz w:val="28"/>
          <w:szCs w:val="28"/>
        </w:rPr>
        <w:t xml:space="preserve"> </w:t>
      </w:r>
      <w:r w:rsidR="00715FE4" w:rsidRPr="00622590">
        <w:rPr>
          <w:rFonts w:ascii="Times New Roman" w:hAnsi="Times New Roman"/>
          <w:bCs w:val="0"/>
          <w:sz w:val="28"/>
          <w:szCs w:val="28"/>
        </w:rPr>
        <w:t>сферу за 201</w:t>
      </w:r>
      <w:r w:rsidR="00715FE4">
        <w:rPr>
          <w:rFonts w:ascii="Times New Roman" w:hAnsi="Times New Roman"/>
          <w:bCs w:val="0"/>
          <w:sz w:val="28"/>
          <w:szCs w:val="28"/>
        </w:rPr>
        <w:t>6</w:t>
      </w:r>
      <w:r w:rsidR="00715FE4" w:rsidRPr="00622590">
        <w:rPr>
          <w:rFonts w:ascii="Times New Roman" w:hAnsi="Times New Roman"/>
          <w:bCs w:val="0"/>
          <w:sz w:val="28"/>
          <w:szCs w:val="28"/>
        </w:rPr>
        <w:t xml:space="preserve"> год</w:t>
      </w:r>
      <w:bookmarkEnd w:id="14"/>
      <w:bookmarkEnd w:id="15"/>
    </w:p>
    <w:p w:rsidR="00715FE4" w:rsidRPr="00ED136C" w:rsidRDefault="00715FE4" w:rsidP="00705926">
      <w:pPr>
        <w:ind w:firstLine="800"/>
        <w:jc w:val="both"/>
        <w:rPr>
          <w:sz w:val="28"/>
          <w:szCs w:val="28"/>
        </w:rPr>
      </w:pPr>
      <w:r w:rsidRPr="00ED136C">
        <w:rPr>
          <w:sz w:val="28"/>
          <w:szCs w:val="28"/>
        </w:rPr>
        <w:t>Информация о расходах муниципального бюджета на поддержку и развитие социально-культурной сферы за 201</w:t>
      </w:r>
      <w:r>
        <w:rPr>
          <w:sz w:val="28"/>
          <w:szCs w:val="28"/>
        </w:rPr>
        <w:t xml:space="preserve">5, </w:t>
      </w:r>
      <w:r w:rsidRPr="00ED136C">
        <w:rPr>
          <w:sz w:val="28"/>
          <w:szCs w:val="28"/>
        </w:rPr>
        <w:t>201</w:t>
      </w:r>
      <w:r>
        <w:rPr>
          <w:sz w:val="28"/>
          <w:szCs w:val="28"/>
        </w:rPr>
        <w:t>6</w:t>
      </w:r>
      <w:r w:rsidRPr="00ED136C">
        <w:rPr>
          <w:sz w:val="28"/>
          <w:szCs w:val="28"/>
        </w:rPr>
        <w:t xml:space="preserve"> годы приведена в таблице.</w:t>
      </w:r>
    </w:p>
    <w:p w:rsidR="00715FE4" w:rsidRPr="00ED136C" w:rsidRDefault="00715FE4" w:rsidP="00705926">
      <w:pPr>
        <w:widowControl w:val="0"/>
        <w:jc w:val="right"/>
        <w:rPr>
          <w:color w:val="000000"/>
          <w:lang w:bidi="ru-RU"/>
        </w:rPr>
      </w:pPr>
      <w:proofErr w:type="gramStart"/>
      <w:r w:rsidRPr="00ED136C">
        <w:rPr>
          <w:color w:val="000000"/>
          <w:lang w:bidi="ru-RU"/>
        </w:rPr>
        <w:t>т</w:t>
      </w:r>
      <w:proofErr w:type="gramEnd"/>
      <w:r w:rsidRPr="00ED136C">
        <w:rPr>
          <w:color w:val="000000"/>
          <w:lang w:bidi="ru-RU"/>
        </w:rPr>
        <w:t>ыс. рублей</w:t>
      </w:r>
    </w:p>
    <w:tbl>
      <w:tblPr>
        <w:tblW w:w="9639" w:type="dxa"/>
        <w:tblInd w:w="-10" w:type="dxa"/>
        <w:tblLayout w:type="fixed"/>
        <w:tblLook w:val="04A0" w:firstRow="1" w:lastRow="0" w:firstColumn="1" w:lastColumn="0" w:noHBand="0" w:noVBand="1"/>
      </w:tblPr>
      <w:tblGrid>
        <w:gridCol w:w="1985"/>
        <w:gridCol w:w="425"/>
        <w:gridCol w:w="425"/>
        <w:gridCol w:w="993"/>
        <w:gridCol w:w="992"/>
        <w:gridCol w:w="567"/>
        <w:gridCol w:w="850"/>
        <w:gridCol w:w="1134"/>
        <w:gridCol w:w="709"/>
        <w:gridCol w:w="709"/>
        <w:gridCol w:w="850"/>
      </w:tblGrid>
      <w:tr w:rsidR="00715FE4" w:rsidRPr="00ED136C" w:rsidTr="00355171">
        <w:trPr>
          <w:trHeight w:val="300"/>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proofErr w:type="gramStart"/>
            <w:r w:rsidRPr="00ED136C">
              <w:rPr>
                <w:color w:val="000000"/>
                <w:sz w:val="18"/>
                <w:szCs w:val="18"/>
              </w:rPr>
              <w:t>ПР</w:t>
            </w:r>
            <w:proofErr w:type="gramEnd"/>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417" w:type="dxa"/>
            <w:gridSpan w:val="2"/>
            <w:tcBorders>
              <w:top w:val="single" w:sz="8" w:space="0" w:color="auto"/>
              <w:left w:val="nil"/>
              <w:bottom w:val="nil"/>
              <w:right w:val="single" w:sz="8" w:space="0" w:color="000000"/>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 xml:space="preserve">Отклонения </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418" w:type="dxa"/>
            <w:gridSpan w:val="2"/>
            <w:tcBorders>
              <w:top w:val="single" w:sz="8" w:space="0" w:color="auto"/>
              <w:left w:val="nil"/>
              <w:bottom w:val="nil"/>
              <w:right w:val="single" w:sz="8" w:space="0" w:color="000000"/>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 xml:space="preserve">Отклонения </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Структура</w:t>
            </w:r>
          </w:p>
        </w:tc>
      </w:tr>
      <w:tr w:rsidR="00715FE4" w:rsidRPr="00ED136C" w:rsidTr="00355171">
        <w:trPr>
          <w:trHeight w:val="57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1417" w:type="dxa"/>
            <w:gridSpan w:val="2"/>
            <w:tcBorders>
              <w:top w:val="nil"/>
              <w:left w:val="nil"/>
              <w:bottom w:val="single" w:sz="8" w:space="0" w:color="auto"/>
              <w:right w:val="single" w:sz="8" w:space="0" w:color="000000"/>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Факт 201</w:t>
            </w:r>
            <w:r>
              <w:rPr>
                <w:color w:val="000000"/>
                <w:sz w:val="18"/>
                <w:szCs w:val="18"/>
              </w:rPr>
              <w:t>6</w:t>
            </w:r>
          </w:p>
          <w:p w:rsidR="00715FE4" w:rsidRPr="00ED136C" w:rsidRDefault="00715FE4" w:rsidP="00705926">
            <w:pPr>
              <w:ind w:left="-108" w:right="-108"/>
              <w:jc w:val="center"/>
              <w:rPr>
                <w:color w:val="000000"/>
                <w:sz w:val="18"/>
                <w:szCs w:val="18"/>
              </w:rPr>
            </w:pP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1418" w:type="dxa"/>
            <w:gridSpan w:val="2"/>
            <w:tcBorders>
              <w:top w:val="nil"/>
              <w:left w:val="nil"/>
              <w:bottom w:val="single" w:sz="8" w:space="0" w:color="auto"/>
              <w:right w:val="single" w:sz="8" w:space="0" w:color="000000"/>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r>
      <w:tr w:rsidR="00715FE4" w:rsidRPr="00ED136C" w:rsidTr="00355171">
        <w:trPr>
          <w:trHeight w:val="315"/>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ind w:left="-108" w:right="-108"/>
              <w:rPr>
                <w:color w:val="000000"/>
                <w:sz w:val="18"/>
                <w:szCs w:val="18"/>
              </w:rPr>
            </w:pPr>
          </w:p>
        </w:tc>
      </w:tr>
      <w:tr w:rsidR="00715FE4" w:rsidRPr="00ED136C" w:rsidTr="0035517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2</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3</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4</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8</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9</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10</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11</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12</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13</w:t>
            </w:r>
          </w:p>
        </w:tc>
      </w:tr>
      <w:tr w:rsidR="00715FE4" w:rsidRPr="00ED136C" w:rsidTr="00355171">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Всего расходов на социально-культурную сферу</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 </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1426689,4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B85615" w:rsidRDefault="00715FE4" w:rsidP="00705926">
            <w:pPr>
              <w:ind w:left="-108" w:right="-108"/>
              <w:jc w:val="center"/>
              <w:rPr>
                <w:b/>
                <w:bCs/>
                <w:color w:val="000000"/>
                <w:sz w:val="18"/>
                <w:szCs w:val="18"/>
              </w:rPr>
            </w:pPr>
            <w:r w:rsidRPr="00B85615">
              <w:rPr>
                <w:b/>
                <w:sz w:val="18"/>
                <w:szCs w:val="18"/>
              </w:rPr>
              <w:t>1413103,2</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99,</w:t>
            </w:r>
            <w:r>
              <w:rPr>
                <w:b/>
                <w:bCs/>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-13586,2</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1394653,3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101,3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18449,9</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85,9</w:t>
            </w:r>
          </w:p>
        </w:tc>
      </w:tr>
      <w:tr w:rsidR="00715FE4" w:rsidRPr="00ED136C" w:rsidTr="00355171">
        <w:trPr>
          <w:trHeight w:val="158"/>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в том числе</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 </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r w:rsidRPr="00ED136C">
              <w:rPr>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right="-108"/>
              <w:jc w:val="center"/>
              <w:rPr>
                <w:color w:val="000000"/>
                <w:sz w:val="18"/>
                <w:szCs w:val="18"/>
              </w:rPr>
            </w:pPr>
          </w:p>
        </w:tc>
      </w:tr>
      <w:tr w:rsidR="00715FE4" w:rsidRPr="00ED136C" w:rsidTr="00355171">
        <w:trPr>
          <w:trHeight w:val="204"/>
        </w:trPr>
        <w:tc>
          <w:tcPr>
            <w:tcW w:w="1985" w:type="dxa"/>
            <w:tcBorders>
              <w:top w:val="nil"/>
              <w:left w:val="single" w:sz="8" w:space="0" w:color="auto"/>
              <w:bottom w:val="single" w:sz="4"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Образование</w:t>
            </w:r>
          </w:p>
        </w:tc>
        <w:tc>
          <w:tcPr>
            <w:tcW w:w="425"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7</w:t>
            </w:r>
          </w:p>
        </w:tc>
        <w:tc>
          <w:tcPr>
            <w:tcW w:w="425"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0</w:t>
            </w:r>
          </w:p>
        </w:tc>
        <w:tc>
          <w:tcPr>
            <w:tcW w:w="993"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1210902,7</w:t>
            </w:r>
          </w:p>
        </w:tc>
        <w:tc>
          <w:tcPr>
            <w:tcW w:w="992"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1199618,3</w:t>
            </w:r>
          </w:p>
        </w:tc>
        <w:tc>
          <w:tcPr>
            <w:tcW w:w="567"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99,1</w:t>
            </w:r>
          </w:p>
        </w:tc>
        <w:tc>
          <w:tcPr>
            <w:tcW w:w="850"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-11284,4</w:t>
            </w:r>
          </w:p>
        </w:tc>
        <w:tc>
          <w:tcPr>
            <w:tcW w:w="1134"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1 172 909,8</w:t>
            </w:r>
          </w:p>
        </w:tc>
        <w:tc>
          <w:tcPr>
            <w:tcW w:w="709"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102,3</w:t>
            </w:r>
          </w:p>
        </w:tc>
        <w:tc>
          <w:tcPr>
            <w:tcW w:w="709"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26708,5</w:t>
            </w:r>
          </w:p>
        </w:tc>
        <w:tc>
          <w:tcPr>
            <w:tcW w:w="850" w:type="dxa"/>
            <w:tcBorders>
              <w:top w:val="nil"/>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73,0</w:t>
            </w:r>
          </w:p>
        </w:tc>
      </w:tr>
      <w:tr w:rsidR="00715FE4" w:rsidRPr="00ED136C" w:rsidTr="00355171">
        <w:trPr>
          <w:trHeight w:val="311"/>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Культура, кинематография</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8</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43547,5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43441,0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99,8</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-106,5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44 411,5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97,8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-970,5</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2,6</w:t>
            </w:r>
          </w:p>
        </w:tc>
      </w:tr>
      <w:tr w:rsidR="00715FE4" w:rsidRPr="00ED136C" w:rsidTr="00355171">
        <w:trPr>
          <w:trHeight w:val="267"/>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Здравоохранение</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9</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83838,4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83836,2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100,0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w:t>
            </w:r>
            <w:r>
              <w:rPr>
                <w:b/>
                <w:bCs/>
                <w:color w:val="000000"/>
                <w:sz w:val="18"/>
                <w:szCs w:val="18"/>
              </w:rPr>
              <w:t>-2,2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76 499,5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109,6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7336,7</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5,1</w:t>
            </w:r>
          </w:p>
        </w:tc>
      </w:tr>
      <w:tr w:rsidR="00715FE4" w:rsidRPr="00ED136C" w:rsidTr="00355171">
        <w:trPr>
          <w:trHeight w:val="40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Социальная политика</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79799,5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77640,9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97,3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-2158,6</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72 710,6</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106,8</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4930,3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4,7</w:t>
            </w:r>
          </w:p>
        </w:tc>
      </w:tr>
      <w:tr w:rsidR="00715FE4" w:rsidRPr="00ED136C" w:rsidTr="00355171">
        <w:trPr>
          <w:trHeight w:val="402"/>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Физическая культура и спорт</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11</w:t>
            </w: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0</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8601,3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8566,8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99,6</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-34,5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sidRPr="00ED136C">
              <w:rPr>
                <w:b/>
                <w:bCs/>
                <w:color w:val="000000"/>
                <w:sz w:val="18"/>
                <w:szCs w:val="18"/>
              </w:rPr>
              <w:t>28 121,9</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30,5</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-19555,1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5FE4" w:rsidRPr="00ED136C" w:rsidRDefault="00715FE4" w:rsidP="00705926">
            <w:pPr>
              <w:ind w:left="-108" w:right="-108"/>
              <w:jc w:val="center"/>
              <w:rPr>
                <w:b/>
                <w:bCs/>
                <w:color w:val="000000"/>
                <w:sz w:val="18"/>
                <w:szCs w:val="18"/>
              </w:rPr>
            </w:pPr>
            <w:r>
              <w:rPr>
                <w:b/>
                <w:bCs/>
                <w:color w:val="000000"/>
                <w:sz w:val="18"/>
                <w:szCs w:val="18"/>
              </w:rPr>
              <w:t>0,5</w:t>
            </w:r>
          </w:p>
        </w:tc>
      </w:tr>
    </w:tbl>
    <w:p w:rsidR="00715FE4" w:rsidRPr="00ED136C" w:rsidRDefault="00715FE4" w:rsidP="00705926">
      <w:pPr>
        <w:ind w:firstLine="800"/>
        <w:jc w:val="both"/>
        <w:rPr>
          <w:sz w:val="28"/>
          <w:szCs w:val="28"/>
        </w:rPr>
      </w:pPr>
      <w:r w:rsidRPr="00ED136C">
        <w:rPr>
          <w:sz w:val="28"/>
          <w:szCs w:val="28"/>
        </w:rPr>
        <w:t>В целом в 201</w:t>
      </w:r>
      <w:r>
        <w:rPr>
          <w:sz w:val="28"/>
          <w:szCs w:val="28"/>
        </w:rPr>
        <w:t>6</w:t>
      </w:r>
      <w:r w:rsidRPr="00ED136C">
        <w:rPr>
          <w:sz w:val="28"/>
          <w:szCs w:val="28"/>
        </w:rPr>
        <w:t xml:space="preserve"> году по сравнению с 201</w:t>
      </w:r>
      <w:r>
        <w:rPr>
          <w:sz w:val="28"/>
          <w:szCs w:val="28"/>
        </w:rPr>
        <w:t>5</w:t>
      </w:r>
      <w:r w:rsidRPr="00ED136C">
        <w:rPr>
          <w:sz w:val="28"/>
          <w:szCs w:val="28"/>
        </w:rPr>
        <w:t xml:space="preserve"> годом расходы муниципального бюджета на социально-культурную сферу увеличились на </w:t>
      </w:r>
      <w:r w:rsidRPr="00D652A6">
        <w:rPr>
          <w:sz w:val="28"/>
          <w:szCs w:val="28"/>
        </w:rPr>
        <w:t>18</w:t>
      </w:r>
      <w:r>
        <w:rPr>
          <w:sz w:val="28"/>
          <w:szCs w:val="28"/>
        </w:rPr>
        <w:t xml:space="preserve"> </w:t>
      </w:r>
      <w:r w:rsidRPr="00D652A6">
        <w:rPr>
          <w:sz w:val="28"/>
          <w:szCs w:val="28"/>
        </w:rPr>
        <w:t>449,9</w:t>
      </w:r>
      <w:r>
        <w:rPr>
          <w:sz w:val="28"/>
          <w:szCs w:val="28"/>
        </w:rPr>
        <w:t xml:space="preserve"> </w:t>
      </w:r>
      <w:r w:rsidRPr="00ED136C">
        <w:rPr>
          <w:sz w:val="28"/>
          <w:szCs w:val="28"/>
        </w:rPr>
        <w:t xml:space="preserve">тыс. рублей или на </w:t>
      </w:r>
      <w:r>
        <w:rPr>
          <w:sz w:val="28"/>
          <w:szCs w:val="28"/>
        </w:rPr>
        <w:t xml:space="preserve">1,3 </w:t>
      </w:r>
      <w:r w:rsidRPr="00ED136C">
        <w:rPr>
          <w:sz w:val="28"/>
          <w:szCs w:val="28"/>
        </w:rPr>
        <w:t xml:space="preserve">процента и составили в общей сумме </w:t>
      </w:r>
      <w:r w:rsidRPr="00D652A6">
        <w:rPr>
          <w:sz w:val="28"/>
          <w:szCs w:val="28"/>
        </w:rPr>
        <w:t>1</w:t>
      </w:r>
      <w:r>
        <w:rPr>
          <w:sz w:val="28"/>
          <w:szCs w:val="28"/>
        </w:rPr>
        <w:t> </w:t>
      </w:r>
      <w:r w:rsidRPr="00D652A6">
        <w:rPr>
          <w:sz w:val="28"/>
          <w:szCs w:val="28"/>
        </w:rPr>
        <w:t>413</w:t>
      </w:r>
      <w:r>
        <w:rPr>
          <w:sz w:val="28"/>
          <w:szCs w:val="28"/>
        </w:rPr>
        <w:t> </w:t>
      </w:r>
      <w:r w:rsidRPr="00D652A6">
        <w:rPr>
          <w:sz w:val="28"/>
          <w:szCs w:val="28"/>
        </w:rPr>
        <w:t>103,2</w:t>
      </w:r>
      <w:r>
        <w:rPr>
          <w:sz w:val="28"/>
          <w:szCs w:val="28"/>
        </w:rPr>
        <w:t xml:space="preserve"> </w:t>
      </w:r>
      <w:r w:rsidRPr="00ED136C">
        <w:rPr>
          <w:sz w:val="28"/>
          <w:szCs w:val="28"/>
        </w:rPr>
        <w:t>тыс. рублей или 99,</w:t>
      </w:r>
      <w:r>
        <w:rPr>
          <w:sz w:val="28"/>
          <w:szCs w:val="28"/>
        </w:rPr>
        <w:t>0</w:t>
      </w:r>
      <w:r w:rsidRPr="00ED136C">
        <w:rPr>
          <w:sz w:val="28"/>
          <w:szCs w:val="28"/>
        </w:rPr>
        <w:t xml:space="preserve"> процент</w:t>
      </w:r>
      <w:r>
        <w:rPr>
          <w:sz w:val="28"/>
          <w:szCs w:val="28"/>
        </w:rPr>
        <w:t>ов</w:t>
      </w:r>
      <w:r w:rsidRPr="00ED136C">
        <w:rPr>
          <w:sz w:val="28"/>
          <w:szCs w:val="28"/>
        </w:rPr>
        <w:t xml:space="preserve"> от утвержденных бюджетных назначений на 201</w:t>
      </w:r>
      <w:r>
        <w:rPr>
          <w:sz w:val="28"/>
          <w:szCs w:val="28"/>
        </w:rPr>
        <w:t>6</w:t>
      </w:r>
      <w:r w:rsidRPr="00ED136C">
        <w:rPr>
          <w:sz w:val="28"/>
          <w:szCs w:val="28"/>
        </w:rPr>
        <w:t xml:space="preserve"> год.</w:t>
      </w:r>
    </w:p>
    <w:p w:rsidR="00715FE4" w:rsidRPr="00ED136C" w:rsidRDefault="00715FE4" w:rsidP="00705926">
      <w:pPr>
        <w:widowControl w:val="0"/>
        <w:ind w:firstLine="780"/>
        <w:jc w:val="both"/>
        <w:rPr>
          <w:rFonts w:eastAsia="Arial Unicode MS"/>
          <w:color w:val="000000"/>
          <w:sz w:val="28"/>
          <w:szCs w:val="28"/>
        </w:rPr>
      </w:pPr>
      <w:r w:rsidRPr="00ED136C">
        <w:rPr>
          <w:rFonts w:eastAsia="Arial Unicode MS"/>
          <w:b/>
          <w:color w:val="000000"/>
          <w:sz w:val="28"/>
          <w:szCs w:val="28"/>
        </w:rPr>
        <w:t>На раздел</w:t>
      </w:r>
      <w:r w:rsidRPr="00ED136C">
        <w:rPr>
          <w:rFonts w:eastAsia="Arial Unicode MS"/>
          <w:color w:val="000000"/>
          <w:sz w:val="28"/>
          <w:szCs w:val="28"/>
        </w:rPr>
        <w:t xml:space="preserve"> </w:t>
      </w:r>
      <w:r w:rsidRPr="00ED136C">
        <w:rPr>
          <w:rFonts w:eastAsia="Arial Unicode MS"/>
          <w:b/>
          <w:color w:val="000000"/>
          <w:sz w:val="28"/>
          <w:szCs w:val="28"/>
        </w:rPr>
        <w:t>«Образование»</w:t>
      </w:r>
      <w:r w:rsidRPr="00ED136C">
        <w:rPr>
          <w:rFonts w:eastAsia="Arial Unicode MS"/>
          <w:color w:val="000000"/>
          <w:sz w:val="28"/>
          <w:szCs w:val="28"/>
        </w:rPr>
        <w:t xml:space="preserve"> первоначальной редакцией решения о бюджете расходы муниципального бюджета планировались в общей сумме </w:t>
      </w:r>
      <w:r w:rsidRPr="00166E0C">
        <w:rPr>
          <w:rFonts w:eastAsia="Arial Unicode MS"/>
          <w:color w:val="000000"/>
          <w:sz w:val="28"/>
          <w:szCs w:val="28"/>
        </w:rPr>
        <w:t>1</w:t>
      </w:r>
      <w:r>
        <w:rPr>
          <w:rFonts w:eastAsia="Arial Unicode MS"/>
          <w:color w:val="000000"/>
          <w:sz w:val="28"/>
          <w:szCs w:val="28"/>
        </w:rPr>
        <w:t> </w:t>
      </w:r>
      <w:r w:rsidRPr="00166E0C">
        <w:rPr>
          <w:rFonts w:eastAsia="Arial Unicode MS"/>
          <w:color w:val="000000"/>
          <w:sz w:val="28"/>
          <w:szCs w:val="28"/>
        </w:rPr>
        <w:t>150 786,8</w:t>
      </w:r>
      <w:r>
        <w:rPr>
          <w:rFonts w:eastAsia="Arial Unicode MS"/>
          <w:color w:val="000000"/>
          <w:sz w:val="28"/>
          <w:szCs w:val="28"/>
        </w:rPr>
        <w:t xml:space="preserve"> </w:t>
      </w:r>
      <w:r w:rsidRPr="00ED136C">
        <w:rPr>
          <w:rFonts w:eastAsia="Arial Unicode MS"/>
          <w:color w:val="000000"/>
          <w:sz w:val="28"/>
          <w:szCs w:val="28"/>
        </w:rPr>
        <w:t xml:space="preserve">тыс. рублей. В окончательной редакции указанные расходы составили </w:t>
      </w:r>
      <w:r>
        <w:rPr>
          <w:rFonts w:eastAsia="Arial Unicode MS"/>
          <w:color w:val="000000"/>
          <w:sz w:val="28"/>
          <w:szCs w:val="28"/>
        </w:rPr>
        <w:t>1 210 902,7</w:t>
      </w:r>
      <w:r w:rsidRPr="00ED136C">
        <w:rPr>
          <w:rFonts w:eastAsia="Arial Unicode MS"/>
          <w:color w:val="000000"/>
          <w:sz w:val="28"/>
          <w:szCs w:val="28"/>
        </w:rPr>
        <w:t xml:space="preserve"> тыс. рублей. Рост бюджетных расходов по сравнению с первоначальными бюджетными назначениями составляет </w:t>
      </w:r>
      <w:r>
        <w:rPr>
          <w:rFonts w:eastAsia="Arial Unicode MS"/>
          <w:color w:val="000000"/>
          <w:sz w:val="28"/>
          <w:szCs w:val="28"/>
        </w:rPr>
        <w:t>5,2</w:t>
      </w:r>
      <w:r w:rsidRPr="00ED136C">
        <w:rPr>
          <w:rFonts w:eastAsia="Arial Unicode MS"/>
          <w:color w:val="000000"/>
          <w:sz w:val="28"/>
          <w:szCs w:val="28"/>
        </w:rPr>
        <w:t xml:space="preserve"> процента.</w:t>
      </w:r>
    </w:p>
    <w:p w:rsidR="00715FE4" w:rsidRPr="00ED136C" w:rsidRDefault="00715FE4" w:rsidP="00705926">
      <w:pPr>
        <w:widowControl w:val="0"/>
        <w:ind w:firstLine="780"/>
        <w:jc w:val="both"/>
        <w:rPr>
          <w:rFonts w:eastAsia="Arial Unicode MS"/>
          <w:color w:val="000000"/>
          <w:sz w:val="28"/>
          <w:szCs w:val="28"/>
        </w:rPr>
      </w:pPr>
      <w:r w:rsidRPr="00ED136C">
        <w:rPr>
          <w:rFonts w:eastAsia="Arial Unicode MS"/>
          <w:color w:val="000000"/>
          <w:sz w:val="28"/>
          <w:szCs w:val="28"/>
        </w:rPr>
        <w:t>Фактически расходы муниципального бюджета по разделу «Образование»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sidRPr="00A53638">
        <w:rPr>
          <w:rFonts w:eastAsia="Arial Unicode MS"/>
          <w:color w:val="000000"/>
          <w:sz w:val="28"/>
          <w:szCs w:val="28"/>
        </w:rPr>
        <w:t>1</w:t>
      </w:r>
      <w:r>
        <w:rPr>
          <w:rFonts w:eastAsia="Arial Unicode MS"/>
          <w:color w:val="000000"/>
          <w:sz w:val="28"/>
          <w:szCs w:val="28"/>
        </w:rPr>
        <w:t xml:space="preserve"> </w:t>
      </w:r>
      <w:r w:rsidRPr="00A53638">
        <w:rPr>
          <w:rFonts w:eastAsia="Arial Unicode MS"/>
          <w:color w:val="000000"/>
          <w:sz w:val="28"/>
          <w:szCs w:val="28"/>
        </w:rPr>
        <w:t>199</w:t>
      </w:r>
      <w:r>
        <w:rPr>
          <w:rFonts w:eastAsia="Arial Unicode MS"/>
          <w:color w:val="000000"/>
          <w:sz w:val="28"/>
          <w:szCs w:val="28"/>
        </w:rPr>
        <w:t xml:space="preserve"> </w:t>
      </w:r>
      <w:r w:rsidRPr="00A53638">
        <w:rPr>
          <w:rFonts w:eastAsia="Arial Unicode MS"/>
          <w:color w:val="000000"/>
          <w:sz w:val="28"/>
          <w:szCs w:val="28"/>
        </w:rPr>
        <w:t>618,3</w:t>
      </w:r>
      <w:r>
        <w:rPr>
          <w:rFonts w:eastAsia="Arial Unicode MS"/>
          <w:color w:val="000000"/>
          <w:sz w:val="28"/>
          <w:szCs w:val="28"/>
        </w:rPr>
        <w:t xml:space="preserve"> </w:t>
      </w:r>
      <w:r w:rsidRPr="00ED136C">
        <w:rPr>
          <w:rFonts w:eastAsia="Arial Unicode MS"/>
          <w:color w:val="000000"/>
          <w:sz w:val="28"/>
          <w:szCs w:val="28"/>
        </w:rPr>
        <w:t>тыс. рублей или 99,1 процента от утвержденных бюджетных назначений.</w:t>
      </w:r>
    </w:p>
    <w:p w:rsidR="00715FE4" w:rsidRPr="00ED136C" w:rsidRDefault="00715FE4" w:rsidP="00705926">
      <w:pPr>
        <w:widowControl w:val="0"/>
        <w:ind w:firstLine="780"/>
        <w:jc w:val="both"/>
        <w:rPr>
          <w:rFonts w:eastAsia="Arial Unicode MS"/>
          <w:color w:val="000000"/>
          <w:sz w:val="28"/>
          <w:szCs w:val="28"/>
        </w:rPr>
      </w:pPr>
      <w:r w:rsidRPr="00ED136C">
        <w:rPr>
          <w:rFonts w:eastAsia="Arial Unicode MS"/>
          <w:color w:val="000000"/>
          <w:sz w:val="28"/>
          <w:szCs w:val="28"/>
        </w:rPr>
        <w:t>По сравнению с 201</w:t>
      </w:r>
      <w:r>
        <w:rPr>
          <w:rFonts w:eastAsia="Arial Unicode MS"/>
          <w:color w:val="000000"/>
          <w:sz w:val="28"/>
          <w:szCs w:val="28"/>
        </w:rPr>
        <w:t>5</w:t>
      </w:r>
      <w:r w:rsidRPr="00ED136C">
        <w:rPr>
          <w:rFonts w:eastAsia="Arial Unicode MS"/>
          <w:color w:val="000000"/>
          <w:sz w:val="28"/>
          <w:szCs w:val="28"/>
        </w:rPr>
        <w:t xml:space="preserve"> годом расходы муниципального бюджета по разделу «Образование» увеличились на </w:t>
      </w:r>
      <w:r w:rsidRPr="00A53638">
        <w:rPr>
          <w:rFonts w:eastAsia="Arial Unicode MS"/>
          <w:bCs/>
          <w:color w:val="000000"/>
          <w:sz w:val="28"/>
          <w:szCs w:val="28"/>
        </w:rPr>
        <w:t>26</w:t>
      </w:r>
      <w:r>
        <w:rPr>
          <w:rFonts w:eastAsia="Arial Unicode MS"/>
          <w:bCs/>
          <w:color w:val="000000"/>
          <w:sz w:val="28"/>
          <w:szCs w:val="28"/>
        </w:rPr>
        <w:t xml:space="preserve"> </w:t>
      </w:r>
      <w:r w:rsidRPr="00A53638">
        <w:rPr>
          <w:rFonts w:eastAsia="Arial Unicode MS"/>
          <w:bCs/>
          <w:color w:val="000000"/>
          <w:sz w:val="28"/>
          <w:szCs w:val="28"/>
        </w:rPr>
        <w:t>708,5</w:t>
      </w:r>
      <w:r w:rsidRPr="00ED136C">
        <w:rPr>
          <w:rFonts w:eastAsia="Arial Unicode MS"/>
          <w:color w:val="000000"/>
          <w:sz w:val="28"/>
          <w:szCs w:val="28"/>
        </w:rPr>
        <w:t xml:space="preserve">тыс. рублей или на </w:t>
      </w:r>
      <w:r>
        <w:rPr>
          <w:rFonts w:eastAsia="Arial Unicode MS"/>
          <w:color w:val="000000"/>
          <w:sz w:val="28"/>
          <w:szCs w:val="28"/>
        </w:rPr>
        <w:t>2,3</w:t>
      </w:r>
      <w:r w:rsidRPr="00ED136C">
        <w:rPr>
          <w:rFonts w:eastAsia="Arial Unicode MS"/>
          <w:color w:val="000000"/>
          <w:sz w:val="28"/>
          <w:szCs w:val="28"/>
        </w:rPr>
        <w:t xml:space="preserve"> процент</w:t>
      </w:r>
      <w:r>
        <w:rPr>
          <w:rFonts w:eastAsia="Arial Unicode MS"/>
          <w:color w:val="000000"/>
          <w:sz w:val="28"/>
          <w:szCs w:val="28"/>
        </w:rPr>
        <w:t>а</w:t>
      </w:r>
      <w:r w:rsidRPr="00ED136C">
        <w:rPr>
          <w:rFonts w:eastAsia="Arial Unicode MS"/>
          <w:color w:val="000000"/>
          <w:sz w:val="28"/>
          <w:szCs w:val="28"/>
        </w:rPr>
        <w:t>.</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Анализ исполнения муниципального бюджета показывает, что в 201</w:t>
      </w:r>
      <w:r>
        <w:rPr>
          <w:rFonts w:eastAsia="Arial Unicode MS"/>
          <w:color w:val="000000"/>
          <w:sz w:val="28"/>
          <w:szCs w:val="28"/>
        </w:rPr>
        <w:t>6</w:t>
      </w:r>
      <w:r w:rsidRPr="00ED136C">
        <w:rPr>
          <w:rFonts w:eastAsia="Arial Unicode MS"/>
          <w:color w:val="000000"/>
          <w:sz w:val="28"/>
          <w:szCs w:val="28"/>
        </w:rPr>
        <w:t xml:space="preserve"> году расходы бюджета в рамках раздела «Образование» производились по пяти </w:t>
      </w:r>
      <w:r w:rsidRPr="00ED136C">
        <w:rPr>
          <w:rFonts w:eastAsia="Arial Unicode MS"/>
          <w:color w:val="000000"/>
          <w:sz w:val="28"/>
          <w:szCs w:val="28"/>
        </w:rPr>
        <w:lastRenderedPageBreak/>
        <w:t>подразделам.</w:t>
      </w:r>
    </w:p>
    <w:p w:rsidR="001561E2"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Исполнение муниципального бюджета по разделу «Образование» за 201</w:t>
      </w:r>
      <w:r>
        <w:rPr>
          <w:rFonts w:eastAsia="Arial Unicode MS"/>
          <w:color w:val="000000"/>
          <w:sz w:val="28"/>
          <w:szCs w:val="28"/>
        </w:rPr>
        <w:t xml:space="preserve">5, </w:t>
      </w:r>
      <w:r w:rsidRPr="00ED136C">
        <w:rPr>
          <w:rFonts w:eastAsia="Arial Unicode MS"/>
          <w:color w:val="000000"/>
          <w:sz w:val="28"/>
          <w:szCs w:val="28"/>
        </w:rPr>
        <w:t>201</w:t>
      </w:r>
      <w:r>
        <w:rPr>
          <w:rFonts w:eastAsia="Arial Unicode MS"/>
          <w:color w:val="000000"/>
          <w:sz w:val="28"/>
          <w:szCs w:val="28"/>
        </w:rPr>
        <w:t>6</w:t>
      </w:r>
      <w:r w:rsidRPr="00ED136C">
        <w:rPr>
          <w:rFonts w:eastAsia="Arial Unicode MS"/>
          <w:color w:val="000000"/>
          <w:sz w:val="28"/>
          <w:szCs w:val="28"/>
        </w:rPr>
        <w:t xml:space="preserve"> годы в разрезе подразделов отражено в следующей таблице:</w:t>
      </w:r>
    </w:p>
    <w:p w:rsidR="00715FE4" w:rsidRPr="00ED136C" w:rsidRDefault="00715FE4" w:rsidP="00705926">
      <w:pPr>
        <w:widowControl w:val="0"/>
        <w:ind w:firstLine="820"/>
        <w:jc w:val="right"/>
        <w:rPr>
          <w:rFonts w:eastAsia="Arial Unicode MS"/>
          <w:color w:val="000000"/>
        </w:rPr>
      </w:pPr>
      <w:r w:rsidRPr="00ED136C">
        <w:rPr>
          <w:rFonts w:eastAsia="Arial Unicode MS"/>
          <w:color w:val="000000"/>
        </w:rPr>
        <w:t>тыс. рублей</w:t>
      </w:r>
    </w:p>
    <w:tbl>
      <w:tblPr>
        <w:tblpPr w:leftFromText="180" w:rightFromText="180" w:vertAnchor="text" w:tblpX="-361" w:tblpY="1"/>
        <w:tblOverlap w:val="never"/>
        <w:tblW w:w="9990" w:type="dxa"/>
        <w:tblLayout w:type="fixed"/>
        <w:tblLook w:val="04A0" w:firstRow="1" w:lastRow="0" w:firstColumn="1" w:lastColumn="0" w:noHBand="0" w:noVBand="1"/>
      </w:tblPr>
      <w:tblGrid>
        <w:gridCol w:w="2018"/>
        <w:gridCol w:w="436"/>
        <w:gridCol w:w="567"/>
        <w:gridCol w:w="992"/>
        <w:gridCol w:w="992"/>
        <w:gridCol w:w="709"/>
        <w:gridCol w:w="992"/>
        <w:gridCol w:w="993"/>
        <w:gridCol w:w="708"/>
        <w:gridCol w:w="851"/>
        <w:gridCol w:w="732"/>
      </w:tblGrid>
      <w:tr w:rsidR="00715FE4" w:rsidRPr="00ED136C" w:rsidTr="00D218CC">
        <w:trPr>
          <w:trHeight w:val="315"/>
        </w:trPr>
        <w:tc>
          <w:tcPr>
            <w:tcW w:w="20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 xml:space="preserve">Наименование </w:t>
            </w:r>
          </w:p>
        </w:tc>
        <w:tc>
          <w:tcPr>
            <w:tcW w:w="43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7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Структура</w:t>
            </w:r>
          </w:p>
        </w:tc>
      </w:tr>
      <w:tr w:rsidR="00715FE4" w:rsidRPr="00ED136C" w:rsidTr="00D218CC">
        <w:trPr>
          <w:trHeight w:val="315"/>
        </w:trPr>
        <w:tc>
          <w:tcPr>
            <w:tcW w:w="2018"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36"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8"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3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r>
      <w:tr w:rsidR="00715FE4" w:rsidRPr="00ED136C" w:rsidTr="00D218CC">
        <w:trPr>
          <w:trHeight w:val="146"/>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1</w:t>
            </w:r>
          </w:p>
        </w:tc>
        <w:tc>
          <w:tcPr>
            <w:tcW w:w="436"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2</w:t>
            </w: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7</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10</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11</w:t>
            </w:r>
          </w:p>
        </w:tc>
      </w:tr>
      <w:tr w:rsidR="00715FE4" w:rsidRPr="00ED136C" w:rsidTr="00D218CC">
        <w:trPr>
          <w:trHeight w:val="315"/>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Образование</w:t>
            </w:r>
          </w:p>
        </w:tc>
        <w:tc>
          <w:tcPr>
            <w:tcW w:w="43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b/>
                <w:bCs/>
                <w:color w:val="000000"/>
                <w:sz w:val="18"/>
                <w:szCs w:val="18"/>
              </w:rPr>
            </w:pPr>
            <w:r>
              <w:rPr>
                <w:b/>
                <w:bCs/>
                <w:color w:val="000000"/>
                <w:sz w:val="18"/>
                <w:szCs w:val="18"/>
              </w:rPr>
              <w:t>1210902,7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b/>
                <w:bCs/>
                <w:color w:val="000000"/>
                <w:sz w:val="18"/>
                <w:szCs w:val="18"/>
              </w:rPr>
            </w:pPr>
            <w:r>
              <w:rPr>
                <w:b/>
                <w:bCs/>
                <w:color w:val="000000"/>
                <w:sz w:val="18"/>
                <w:szCs w:val="18"/>
              </w:rPr>
              <w:t>1199618,3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99,1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-11284,4</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b/>
                <w:bCs/>
                <w:color w:val="000000"/>
                <w:sz w:val="18"/>
                <w:szCs w:val="18"/>
              </w:rPr>
            </w:pPr>
            <w:r w:rsidRPr="007E7B1D">
              <w:rPr>
                <w:b/>
                <w:bCs/>
                <w:color w:val="000000"/>
                <w:sz w:val="18"/>
                <w:szCs w:val="18"/>
              </w:rPr>
              <w:t>1 172 909,8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102,3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26708,5</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100,0</w:t>
            </w:r>
          </w:p>
        </w:tc>
      </w:tr>
      <w:tr w:rsidR="00715FE4" w:rsidRPr="00ED136C" w:rsidTr="00D218CC">
        <w:trPr>
          <w:trHeight w:val="315"/>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Дошкольное образование</w:t>
            </w:r>
          </w:p>
        </w:tc>
        <w:tc>
          <w:tcPr>
            <w:tcW w:w="43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404840,7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401204,1</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-3636,6</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BB790A">
              <w:rPr>
                <w:color w:val="000000"/>
                <w:sz w:val="18"/>
                <w:szCs w:val="18"/>
              </w:rPr>
              <w:t>404 595,3</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99,2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color w:val="000000"/>
                <w:sz w:val="18"/>
                <w:szCs w:val="18"/>
              </w:rPr>
            </w:pPr>
            <w:r w:rsidRPr="00ED136C">
              <w:rPr>
                <w:bCs/>
                <w:color w:val="000000"/>
                <w:sz w:val="18"/>
                <w:szCs w:val="18"/>
              </w:rPr>
              <w:t>-</w:t>
            </w:r>
            <w:r>
              <w:rPr>
                <w:bCs/>
                <w:color w:val="000000"/>
                <w:sz w:val="18"/>
                <w:szCs w:val="18"/>
              </w:rPr>
              <w:t>3391,1</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33,4</w:t>
            </w:r>
          </w:p>
        </w:tc>
      </w:tr>
      <w:tr w:rsidR="00715FE4" w:rsidRPr="00ED136C" w:rsidTr="00D218CC">
        <w:trPr>
          <w:trHeight w:val="315"/>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Общее образование</w:t>
            </w:r>
          </w:p>
        </w:tc>
        <w:tc>
          <w:tcPr>
            <w:tcW w:w="43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749269,0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742438,1</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99,1</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-6830,9</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AD6414">
              <w:rPr>
                <w:color w:val="000000"/>
                <w:sz w:val="18"/>
                <w:szCs w:val="18"/>
              </w:rPr>
              <w:t>706 779,1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105,0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35658,9</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61,9</w:t>
            </w:r>
          </w:p>
        </w:tc>
      </w:tr>
      <w:tr w:rsidR="00715FE4" w:rsidRPr="00ED136C" w:rsidTr="00D218CC">
        <w:trPr>
          <w:trHeight w:val="735"/>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Профессиональная подготовка, переподготовка и повышение квалификации</w:t>
            </w:r>
          </w:p>
        </w:tc>
        <w:tc>
          <w:tcPr>
            <w:tcW w:w="43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545,3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545,3</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100,0</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B94269">
              <w:rPr>
                <w:color w:val="000000"/>
                <w:sz w:val="18"/>
                <w:szCs w:val="18"/>
              </w:rPr>
              <w:t>441,6</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123,5</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103,7</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r>
              <w:rPr>
                <w:b/>
                <w:bCs/>
                <w:color w:val="000000"/>
                <w:sz w:val="18"/>
                <w:szCs w:val="18"/>
              </w:rPr>
              <w:t>1</w:t>
            </w:r>
          </w:p>
        </w:tc>
      </w:tr>
      <w:tr w:rsidR="00715FE4" w:rsidRPr="00ED136C" w:rsidTr="001561E2">
        <w:trPr>
          <w:trHeight w:val="495"/>
        </w:trPr>
        <w:tc>
          <w:tcPr>
            <w:tcW w:w="201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Молодежная политика и оздоровление детей</w:t>
            </w:r>
          </w:p>
        </w:tc>
        <w:tc>
          <w:tcPr>
            <w:tcW w:w="43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13997,3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13509,9</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96,5</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-487,4</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D92D87">
              <w:rPr>
                <w:color w:val="000000"/>
                <w:sz w:val="18"/>
                <w:szCs w:val="18"/>
              </w:rPr>
              <w:t>12 066,2</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112,0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1443,7</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w:t>
            </w:r>
            <w:r>
              <w:rPr>
                <w:b/>
                <w:bCs/>
                <w:color w:val="000000"/>
                <w:sz w:val="18"/>
                <w:szCs w:val="18"/>
              </w:rPr>
              <w:t>1</w:t>
            </w:r>
          </w:p>
        </w:tc>
      </w:tr>
      <w:tr w:rsidR="00715FE4" w:rsidRPr="00ED136C" w:rsidTr="001561E2">
        <w:trPr>
          <w:trHeight w:val="495"/>
        </w:trPr>
        <w:tc>
          <w:tcPr>
            <w:tcW w:w="2018"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образования</w:t>
            </w:r>
          </w:p>
        </w:tc>
        <w:tc>
          <w:tcPr>
            <w:tcW w:w="436"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w:t>
            </w:r>
          </w:p>
        </w:tc>
        <w:tc>
          <w:tcPr>
            <w:tcW w:w="567"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42250,4</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41920,9</w:t>
            </w:r>
          </w:p>
        </w:tc>
        <w:tc>
          <w:tcPr>
            <w:tcW w:w="709" w:type="dxa"/>
            <w:tcBorders>
              <w:top w:val="single" w:sz="8" w:space="0" w:color="auto"/>
              <w:left w:val="nil"/>
              <w:bottom w:val="single" w:sz="4"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99,2</w:t>
            </w:r>
          </w:p>
        </w:tc>
        <w:tc>
          <w:tcPr>
            <w:tcW w:w="992" w:type="dxa"/>
            <w:tcBorders>
              <w:top w:val="single" w:sz="8" w:space="0" w:color="auto"/>
              <w:left w:val="nil"/>
              <w:bottom w:val="single" w:sz="4"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-329,5</w:t>
            </w:r>
          </w:p>
        </w:tc>
        <w:tc>
          <w:tcPr>
            <w:tcW w:w="993"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CA0E8A">
              <w:rPr>
                <w:color w:val="000000"/>
                <w:sz w:val="18"/>
                <w:szCs w:val="18"/>
              </w:rPr>
              <w:t>49 027,6</w:t>
            </w:r>
          </w:p>
        </w:tc>
        <w:tc>
          <w:tcPr>
            <w:tcW w:w="708"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85,5</w:t>
            </w:r>
          </w:p>
        </w:tc>
        <w:tc>
          <w:tcPr>
            <w:tcW w:w="851"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ind w:left="-108"/>
              <w:jc w:val="center"/>
              <w:rPr>
                <w:color w:val="000000"/>
                <w:sz w:val="18"/>
                <w:szCs w:val="18"/>
              </w:rPr>
            </w:pPr>
            <w:r w:rsidRPr="00ED136C">
              <w:rPr>
                <w:bCs/>
                <w:color w:val="000000"/>
                <w:sz w:val="18"/>
                <w:szCs w:val="18"/>
              </w:rPr>
              <w:t>-</w:t>
            </w:r>
            <w:r>
              <w:rPr>
                <w:bCs/>
                <w:color w:val="000000"/>
                <w:sz w:val="18"/>
                <w:szCs w:val="18"/>
              </w:rPr>
              <w:t>7106,7</w:t>
            </w:r>
          </w:p>
        </w:tc>
        <w:tc>
          <w:tcPr>
            <w:tcW w:w="732" w:type="dxa"/>
            <w:tcBorders>
              <w:top w:val="single" w:sz="8" w:space="0" w:color="auto"/>
              <w:left w:val="nil"/>
              <w:bottom w:val="single" w:sz="4"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3,5</w:t>
            </w:r>
          </w:p>
        </w:tc>
      </w:tr>
    </w:tbl>
    <w:p w:rsidR="00715FE4"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Наибольший удельный вес в расходах по разделу занимают расходы по двум подразделам: «Общее образование» (</w:t>
      </w:r>
      <w:r w:rsidRPr="003E4BFC">
        <w:rPr>
          <w:rFonts w:eastAsia="Arial Unicode MS"/>
          <w:color w:val="000000"/>
          <w:sz w:val="28"/>
          <w:szCs w:val="28"/>
        </w:rPr>
        <w:t>742</w:t>
      </w:r>
      <w:r>
        <w:rPr>
          <w:rFonts w:eastAsia="Arial Unicode MS"/>
          <w:color w:val="000000"/>
          <w:sz w:val="28"/>
          <w:szCs w:val="28"/>
        </w:rPr>
        <w:t xml:space="preserve"> </w:t>
      </w:r>
      <w:r w:rsidRPr="003E4BFC">
        <w:rPr>
          <w:rFonts w:eastAsia="Arial Unicode MS"/>
          <w:color w:val="000000"/>
          <w:sz w:val="28"/>
          <w:szCs w:val="28"/>
        </w:rPr>
        <w:t>438,1</w:t>
      </w:r>
      <w:r w:rsidRPr="00ED136C">
        <w:rPr>
          <w:rFonts w:eastAsia="Arial Unicode MS"/>
          <w:color w:val="000000"/>
          <w:sz w:val="28"/>
          <w:szCs w:val="28"/>
        </w:rPr>
        <w:t>тыс. рублей или 6</w:t>
      </w:r>
      <w:r>
        <w:rPr>
          <w:rFonts w:eastAsia="Arial Unicode MS"/>
          <w:color w:val="000000"/>
          <w:sz w:val="28"/>
          <w:szCs w:val="28"/>
        </w:rPr>
        <w:t>1</w:t>
      </w:r>
      <w:r w:rsidRPr="00ED136C">
        <w:rPr>
          <w:rFonts w:eastAsia="Arial Unicode MS"/>
          <w:color w:val="000000"/>
          <w:sz w:val="28"/>
          <w:szCs w:val="28"/>
        </w:rPr>
        <w:t>,</w:t>
      </w:r>
      <w:r>
        <w:rPr>
          <w:rFonts w:eastAsia="Arial Unicode MS"/>
          <w:color w:val="000000"/>
          <w:sz w:val="28"/>
          <w:szCs w:val="28"/>
        </w:rPr>
        <w:t>9</w:t>
      </w:r>
      <w:r w:rsidRPr="00ED136C">
        <w:rPr>
          <w:rFonts w:eastAsia="Arial Unicode MS"/>
          <w:color w:val="000000"/>
          <w:sz w:val="28"/>
          <w:szCs w:val="28"/>
        </w:rPr>
        <w:t xml:space="preserve"> процентов) и «Дошкольное образование» (</w:t>
      </w:r>
      <w:r w:rsidRPr="003E4BFC">
        <w:rPr>
          <w:rFonts w:eastAsia="Arial Unicode MS"/>
          <w:color w:val="000000"/>
          <w:sz w:val="28"/>
          <w:szCs w:val="28"/>
        </w:rPr>
        <w:t>401</w:t>
      </w:r>
      <w:r>
        <w:rPr>
          <w:rFonts w:eastAsia="Arial Unicode MS"/>
          <w:color w:val="000000"/>
          <w:sz w:val="28"/>
          <w:szCs w:val="28"/>
        </w:rPr>
        <w:t xml:space="preserve"> </w:t>
      </w:r>
      <w:r w:rsidRPr="003E4BFC">
        <w:rPr>
          <w:rFonts w:eastAsia="Arial Unicode MS"/>
          <w:color w:val="000000"/>
          <w:sz w:val="28"/>
          <w:szCs w:val="28"/>
        </w:rPr>
        <w:t>204,1</w:t>
      </w:r>
      <w:r>
        <w:rPr>
          <w:rFonts w:eastAsia="Arial Unicode MS"/>
          <w:color w:val="000000"/>
          <w:sz w:val="28"/>
          <w:szCs w:val="28"/>
        </w:rPr>
        <w:t xml:space="preserve"> </w:t>
      </w:r>
      <w:r w:rsidRPr="00ED136C">
        <w:rPr>
          <w:rFonts w:eastAsia="Arial Unicode MS"/>
          <w:color w:val="000000"/>
          <w:sz w:val="28"/>
          <w:szCs w:val="28"/>
        </w:rPr>
        <w:t>тыс. рублей или 3</w:t>
      </w:r>
      <w:r>
        <w:rPr>
          <w:rFonts w:eastAsia="Arial Unicode MS"/>
          <w:color w:val="000000"/>
          <w:sz w:val="28"/>
          <w:szCs w:val="28"/>
        </w:rPr>
        <w:t>3</w:t>
      </w:r>
      <w:r w:rsidRPr="00ED136C">
        <w:rPr>
          <w:rFonts w:eastAsia="Arial Unicode MS"/>
          <w:color w:val="000000"/>
          <w:sz w:val="28"/>
          <w:szCs w:val="28"/>
        </w:rPr>
        <w:t>,</w:t>
      </w:r>
      <w:r>
        <w:rPr>
          <w:rFonts w:eastAsia="Arial Unicode MS"/>
          <w:color w:val="000000"/>
          <w:sz w:val="28"/>
          <w:szCs w:val="28"/>
        </w:rPr>
        <w:t>4</w:t>
      </w:r>
      <w:r w:rsidRPr="00ED136C">
        <w:rPr>
          <w:rFonts w:eastAsia="Arial Unicode MS"/>
          <w:color w:val="000000"/>
          <w:sz w:val="28"/>
          <w:szCs w:val="28"/>
        </w:rPr>
        <w:t xml:space="preserve"> процентов). </w:t>
      </w:r>
    </w:p>
    <w:p w:rsidR="00715FE4"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 xml:space="preserve">Расходы по </w:t>
      </w:r>
      <w:r>
        <w:rPr>
          <w:rFonts w:eastAsia="Arial Unicode MS"/>
          <w:color w:val="000000"/>
          <w:sz w:val="28"/>
          <w:szCs w:val="28"/>
        </w:rPr>
        <w:t xml:space="preserve">4-м </w:t>
      </w:r>
      <w:r w:rsidRPr="00ED136C">
        <w:rPr>
          <w:rFonts w:eastAsia="Arial Unicode MS"/>
          <w:color w:val="000000"/>
          <w:sz w:val="28"/>
          <w:szCs w:val="28"/>
        </w:rPr>
        <w:t xml:space="preserve">подразделам раздела «Образование» исполнены в меньших объемах, чем предусматривалось сводной бюджетной росписью. </w:t>
      </w:r>
      <w:r>
        <w:rPr>
          <w:rFonts w:eastAsia="Arial Unicode MS"/>
          <w:color w:val="000000"/>
          <w:sz w:val="28"/>
          <w:szCs w:val="28"/>
        </w:rPr>
        <w:t>По подразделу 0705</w:t>
      </w:r>
      <w:r w:rsidRPr="008141B8">
        <w:t xml:space="preserve"> </w:t>
      </w:r>
      <w:r>
        <w:t>«</w:t>
      </w:r>
      <w:r w:rsidRPr="008141B8">
        <w:rPr>
          <w:rFonts w:eastAsia="Arial Unicode MS"/>
          <w:color w:val="000000"/>
          <w:sz w:val="28"/>
          <w:szCs w:val="28"/>
        </w:rPr>
        <w:t>Профессиональная подготовка, переподготовка и повышение квалификации</w:t>
      </w:r>
      <w:r>
        <w:rPr>
          <w:rFonts w:eastAsia="Arial Unicode MS"/>
          <w:color w:val="000000"/>
          <w:sz w:val="28"/>
          <w:szCs w:val="28"/>
        </w:rPr>
        <w:t xml:space="preserve">» расходы исполнены на 100,0 процентов и составили </w:t>
      </w:r>
      <w:r w:rsidRPr="008141B8">
        <w:rPr>
          <w:rFonts w:eastAsia="Arial Unicode MS"/>
          <w:color w:val="000000"/>
          <w:sz w:val="28"/>
          <w:szCs w:val="28"/>
        </w:rPr>
        <w:t xml:space="preserve">545,3 </w:t>
      </w:r>
      <w:r w:rsidRPr="009B3B12">
        <w:rPr>
          <w:rFonts w:eastAsia="Arial Unicode MS"/>
          <w:color w:val="000000"/>
          <w:sz w:val="28"/>
          <w:szCs w:val="28"/>
        </w:rPr>
        <w:t>тыс. рублей</w:t>
      </w:r>
      <w:r>
        <w:rPr>
          <w:rFonts w:eastAsia="Arial Unicode MS"/>
          <w:color w:val="000000"/>
          <w:sz w:val="28"/>
          <w:szCs w:val="28"/>
        </w:rPr>
        <w:t xml:space="preserve">. </w:t>
      </w:r>
    </w:p>
    <w:p w:rsidR="00715FE4" w:rsidRPr="00ED136C" w:rsidRDefault="00715FE4" w:rsidP="00705926">
      <w:pPr>
        <w:widowControl w:val="0"/>
        <w:ind w:firstLine="820"/>
        <w:jc w:val="both"/>
        <w:rPr>
          <w:color w:val="000000"/>
          <w:sz w:val="28"/>
          <w:szCs w:val="28"/>
        </w:rPr>
      </w:pPr>
      <w:r w:rsidRPr="00ED136C">
        <w:rPr>
          <w:rFonts w:eastAsia="Arial Unicode MS"/>
          <w:color w:val="000000"/>
          <w:sz w:val="28"/>
          <w:szCs w:val="28"/>
        </w:rPr>
        <w:t xml:space="preserve">Наименьшие показатели исполнения бюджетных назначений сложились по </w:t>
      </w:r>
      <w:r>
        <w:rPr>
          <w:rFonts w:eastAsia="Arial Unicode MS"/>
          <w:color w:val="000000"/>
          <w:sz w:val="28"/>
          <w:szCs w:val="28"/>
        </w:rPr>
        <w:t>одному</w:t>
      </w:r>
      <w:r w:rsidRPr="00ED136C">
        <w:rPr>
          <w:rFonts w:eastAsia="Arial Unicode MS"/>
          <w:color w:val="000000"/>
          <w:sz w:val="28"/>
          <w:szCs w:val="28"/>
        </w:rPr>
        <w:t xml:space="preserve"> подраздел</w:t>
      </w:r>
      <w:r>
        <w:rPr>
          <w:rFonts w:eastAsia="Arial Unicode MS"/>
          <w:color w:val="000000"/>
          <w:sz w:val="28"/>
          <w:szCs w:val="28"/>
        </w:rPr>
        <w:t xml:space="preserve">у 0707 </w:t>
      </w:r>
      <w:r w:rsidRPr="00ED136C">
        <w:rPr>
          <w:sz w:val="28"/>
          <w:szCs w:val="28"/>
        </w:rPr>
        <w:t>«</w:t>
      </w:r>
      <w:r w:rsidRPr="00ED136C">
        <w:rPr>
          <w:color w:val="000000"/>
          <w:sz w:val="28"/>
          <w:szCs w:val="28"/>
        </w:rPr>
        <w:t>Молодежная политика и оздоровление детей»</w:t>
      </w:r>
      <w:r>
        <w:rPr>
          <w:color w:val="000000"/>
          <w:sz w:val="28"/>
          <w:szCs w:val="28"/>
        </w:rPr>
        <w:t xml:space="preserve">, которые </w:t>
      </w:r>
      <w:r w:rsidRPr="00ED136C">
        <w:rPr>
          <w:color w:val="000000"/>
          <w:sz w:val="28"/>
          <w:szCs w:val="28"/>
        </w:rPr>
        <w:t>составили за 201</w:t>
      </w:r>
      <w:r>
        <w:rPr>
          <w:color w:val="000000"/>
          <w:sz w:val="28"/>
          <w:szCs w:val="28"/>
        </w:rPr>
        <w:t>6</w:t>
      </w:r>
      <w:r w:rsidRPr="00ED136C">
        <w:rPr>
          <w:color w:val="000000"/>
          <w:sz w:val="28"/>
          <w:szCs w:val="28"/>
        </w:rPr>
        <w:t xml:space="preserve"> год в общей сумме </w:t>
      </w:r>
      <w:r w:rsidRPr="00A834EC">
        <w:rPr>
          <w:color w:val="000000"/>
          <w:sz w:val="28"/>
          <w:szCs w:val="28"/>
        </w:rPr>
        <w:t>13</w:t>
      </w:r>
      <w:r>
        <w:rPr>
          <w:color w:val="000000"/>
          <w:sz w:val="28"/>
          <w:szCs w:val="28"/>
        </w:rPr>
        <w:t xml:space="preserve"> </w:t>
      </w:r>
      <w:r w:rsidRPr="00A834EC">
        <w:rPr>
          <w:color w:val="000000"/>
          <w:sz w:val="28"/>
          <w:szCs w:val="28"/>
        </w:rPr>
        <w:t>509,9</w:t>
      </w:r>
      <w:r w:rsidRPr="00ED136C">
        <w:rPr>
          <w:color w:val="000000"/>
          <w:sz w:val="28"/>
          <w:szCs w:val="28"/>
        </w:rPr>
        <w:t xml:space="preserve"> тыс. рублей или </w:t>
      </w:r>
      <w:r w:rsidRPr="00A834EC">
        <w:rPr>
          <w:color w:val="000000"/>
          <w:sz w:val="28"/>
          <w:szCs w:val="28"/>
        </w:rPr>
        <w:t>96,5</w:t>
      </w:r>
      <w:r>
        <w:rPr>
          <w:color w:val="000000"/>
          <w:sz w:val="28"/>
          <w:szCs w:val="28"/>
        </w:rPr>
        <w:t xml:space="preserve"> </w:t>
      </w:r>
      <w:r w:rsidRPr="00ED136C">
        <w:rPr>
          <w:color w:val="000000"/>
          <w:sz w:val="28"/>
          <w:szCs w:val="28"/>
        </w:rPr>
        <w:t xml:space="preserve">процента от установленных бюджетных назначений. Остаток неиспользованных средств составил </w:t>
      </w:r>
      <w:r>
        <w:rPr>
          <w:color w:val="000000"/>
          <w:sz w:val="28"/>
          <w:szCs w:val="28"/>
        </w:rPr>
        <w:t xml:space="preserve">– 487,4 </w:t>
      </w:r>
      <w:r w:rsidRPr="00ED136C">
        <w:rPr>
          <w:color w:val="000000"/>
          <w:sz w:val="28"/>
          <w:szCs w:val="28"/>
        </w:rPr>
        <w:t>тыс. рублей.</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увеличились расходы муниципального бюджета по </w:t>
      </w:r>
      <w:r>
        <w:rPr>
          <w:rFonts w:eastAsia="Arial Unicode MS"/>
          <w:color w:val="000000"/>
          <w:sz w:val="28"/>
          <w:szCs w:val="28"/>
        </w:rPr>
        <w:t>трем</w:t>
      </w:r>
      <w:r w:rsidRPr="00ED136C">
        <w:rPr>
          <w:rFonts w:eastAsia="Arial Unicode MS"/>
          <w:color w:val="000000"/>
          <w:sz w:val="28"/>
          <w:szCs w:val="28"/>
        </w:rPr>
        <w:t xml:space="preserve"> из пяти подразделов раздела «Образование»:</w:t>
      </w:r>
    </w:p>
    <w:p w:rsidR="00715FE4" w:rsidRDefault="00715FE4" w:rsidP="00705926">
      <w:pPr>
        <w:widowControl w:val="0"/>
        <w:tabs>
          <w:tab w:val="left" w:pos="1081"/>
        </w:tabs>
        <w:jc w:val="both"/>
        <w:rPr>
          <w:rFonts w:eastAsia="Arial Unicode MS"/>
          <w:color w:val="000000"/>
          <w:sz w:val="28"/>
          <w:szCs w:val="28"/>
        </w:rPr>
      </w:pPr>
      <w:r w:rsidRPr="00ED136C">
        <w:rPr>
          <w:rFonts w:eastAsia="Arial Unicode MS"/>
          <w:color w:val="000000"/>
          <w:sz w:val="28"/>
          <w:szCs w:val="28"/>
        </w:rPr>
        <w:tab/>
        <w:t>по подразделу «</w:t>
      </w:r>
      <w:r w:rsidRPr="00F5098C">
        <w:rPr>
          <w:rFonts w:eastAsia="Arial Unicode MS"/>
          <w:color w:val="000000"/>
          <w:sz w:val="28"/>
          <w:szCs w:val="28"/>
        </w:rPr>
        <w:t>Профессиональная подготовка, переподготовка и повышение квалификации</w:t>
      </w:r>
      <w:r w:rsidRPr="00ED136C">
        <w:rPr>
          <w:rFonts w:eastAsia="Arial Unicode MS"/>
          <w:color w:val="000000"/>
          <w:sz w:val="28"/>
          <w:szCs w:val="28"/>
        </w:rPr>
        <w:t>» расходы муниципального бюджета увеличились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w:t>
      </w:r>
      <w:r>
        <w:rPr>
          <w:rFonts w:eastAsia="Arial Unicode MS"/>
          <w:color w:val="000000"/>
          <w:sz w:val="28"/>
          <w:szCs w:val="28"/>
        </w:rPr>
        <w:t xml:space="preserve">годом </w:t>
      </w:r>
      <w:r w:rsidRPr="00ED136C">
        <w:rPr>
          <w:rFonts w:eastAsia="Arial Unicode MS"/>
          <w:color w:val="000000"/>
          <w:sz w:val="28"/>
          <w:szCs w:val="28"/>
        </w:rPr>
        <w:t xml:space="preserve">на </w:t>
      </w:r>
      <w:r>
        <w:rPr>
          <w:rFonts w:eastAsia="Arial Unicode MS"/>
          <w:color w:val="000000"/>
          <w:sz w:val="28"/>
          <w:szCs w:val="28"/>
        </w:rPr>
        <w:t xml:space="preserve">103,7 </w:t>
      </w:r>
      <w:r w:rsidRPr="00ED136C">
        <w:rPr>
          <w:rFonts w:eastAsia="Arial Unicode MS"/>
          <w:color w:val="000000"/>
          <w:sz w:val="28"/>
          <w:szCs w:val="28"/>
        </w:rPr>
        <w:t xml:space="preserve">тыс. рублей или на </w:t>
      </w:r>
      <w:r>
        <w:rPr>
          <w:rFonts w:eastAsia="Arial Unicode MS"/>
          <w:color w:val="000000"/>
          <w:sz w:val="28"/>
          <w:szCs w:val="28"/>
        </w:rPr>
        <w:t>23,5</w:t>
      </w:r>
      <w:r w:rsidRPr="00ED136C">
        <w:rPr>
          <w:rFonts w:eastAsia="Arial Unicode MS"/>
          <w:color w:val="000000"/>
          <w:sz w:val="28"/>
          <w:szCs w:val="28"/>
        </w:rPr>
        <w:t xml:space="preserve"> процент</w:t>
      </w:r>
      <w:r>
        <w:rPr>
          <w:rFonts w:eastAsia="Arial Unicode MS"/>
          <w:color w:val="000000"/>
          <w:sz w:val="28"/>
          <w:szCs w:val="28"/>
        </w:rPr>
        <w:t>ов;</w:t>
      </w:r>
    </w:p>
    <w:p w:rsidR="00715FE4" w:rsidRDefault="00715FE4" w:rsidP="00705926">
      <w:pPr>
        <w:widowControl w:val="0"/>
        <w:tabs>
          <w:tab w:val="left" w:pos="1081"/>
        </w:tabs>
        <w:ind w:firstLine="567"/>
        <w:jc w:val="both"/>
        <w:rPr>
          <w:rFonts w:eastAsia="Arial Unicode MS"/>
          <w:color w:val="000000"/>
          <w:sz w:val="28"/>
          <w:szCs w:val="28"/>
        </w:rPr>
      </w:pPr>
      <w:r w:rsidRPr="00ED136C">
        <w:rPr>
          <w:rFonts w:eastAsia="Arial Unicode MS"/>
          <w:color w:val="000000"/>
          <w:sz w:val="28"/>
          <w:szCs w:val="28"/>
        </w:rPr>
        <w:t>по подразделу «</w:t>
      </w:r>
      <w:r w:rsidRPr="00724544">
        <w:rPr>
          <w:rFonts w:eastAsia="Arial Unicode MS"/>
          <w:color w:val="000000"/>
          <w:sz w:val="28"/>
          <w:szCs w:val="28"/>
        </w:rPr>
        <w:t>Молодежная политика и оздоровление детей</w:t>
      </w:r>
      <w:r w:rsidRPr="00ED136C">
        <w:rPr>
          <w:rFonts w:eastAsia="Arial Unicode MS"/>
          <w:color w:val="000000"/>
          <w:sz w:val="28"/>
          <w:szCs w:val="28"/>
        </w:rPr>
        <w:t>» расходы муниципального бюджета увеличились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w:t>
      </w:r>
      <w:r>
        <w:rPr>
          <w:rFonts w:eastAsia="Arial Unicode MS"/>
          <w:color w:val="000000"/>
          <w:sz w:val="28"/>
          <w:szCs w:val="28"/>
        </w:rPr>
        <w:t xml:space="preserve">годом </w:t>
      </w:r>
      <w:r w:rsidRPr="00ED136C">
        <w:rPr>
          <w:rFonts w:eastAsia="Arial Unicode MS"/>
          <w:color w:val="000000"/>
          <w:sz w:val="28"/>
          <w:szCs w:val="28"/>
        </w:rPr>
        <w:t xml:space="preserve">на </w:t>
      </w:r>
      <w:r>
        <w:rPr>
          <w:rFonts w:eastAsia="Arial Unicode MS"/>
          <w:color w:val="000000"/>
          <w:sz w:val="28"/>
          <w:szCs w:val="28"/>
        </w:rPr>
        <w:t xml:space="preserve">1 443,7 </w:t>
      </w:r>
      <w:r w:rsidRPr="00ED136C">
        <w:rPr>
          <w:rFonts w:eastAsia="Arial Unicode MS"/>
          <w:color w:val="000000"/>
          <w:sz w:val="28"/>
          <w:szCs w:val="28"/>
        </w:rPr>
        <w:t xml:space="preserve">тыс. рублей или на </w:t>
      </w:r>
      <w:r>
        <w:rPr>
          <w:rFonts w:eastAsia="Arial Unicode MS"/>
          <w:color w:val="000000"/>
          <w:sz w:val="28"/>
          <w:szCs w:val="28"/>
        </w:rPr>
        <w:t>12,0</w:t>
      </w:r>
      <w:r w:rsidRPr="00ED136C">
        <w:rPr>
          <w:rFonts w:eastAsia="Arial Unicode MS"/>
          <w:color w:val="000000"/>
          <w:sz w:val="28"/>
          <w:szCs w:val="28"/>
        </w:rPr>
        <w:t xml:space="preserve"> процент</w:t>
      </w:r>
      <w:r>
        <w:rPr>
          <w:rFonts w:eastAsia="Arial Unicode MS"/>
          <w:color w:val="000000"/>
          <w:sz w:val="28"/>
          <w:szCs w:val="28"/>
        </w:rPr>
        <w:t>ов;</w:t>
      </w:r>
    </w:p>
    <w:p w:rsidR="00715FE4" w:rsidRDefault="00715FE4" w:rsidP="00705926">
      <w:pPr>
        <w:widowControl w:val="0"/>
        <w:tabs>
          <w:tab w:val="left" w:pos="1081"/>
        </w:tabs>
        <w:ind w:firstLine="567"/>
        <w:jc w:val="both"/>
        <w:rPr>
          <w:rFonts w:eastAsia="Arial Unicode MS"/>
          <w:color w:val="000000"/>
          <w:sz w:val="28"/>
          <w:szCs w:val="28"/>
        </w:rPr>
      </w:pPr>
      <w:r w:rsidRPr="00ED136C">
        <w:rPr>
          <w:rFonts w:eastAsia="Arial Unicode MS"/>
          <w:color w:val="000000"/>
          <w:sz w:val="28"/>
          <w:szCs w:val="28"/>
        </w:rPr>
        <w:t>по подразделу «Общее образование» расходы муниципального бюджета увеличились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w:t>
      </w:r>
      <w:r>
        <w:rPr>
          <w:rFonts w:eastAsia="Arial Unicode MS"/>
          <w:color w:val="000000"/>
          <w:sz w:val="28"/>
          <w:szCs w:val="28"/>
        </w:rPr>
        <w:t xml:space="preserve">годом </w:t>
      </w:r>
      <w:r w:rsidRPr="00ED136C">
        <w:rPr>
          <w:rFonts w:eastAsia="Arial Unicode MS"/>
          <w:color w:val="000000"/>
          <w:sz w:val="28"/>
          <w:szCs w:val="28"/>
        </w:rPr>
        <w:t xml:space="preserve">на </w:t>
      </w:r>
      <w:r w:rsidRPr="007D2ED7">
        <w:rPr>
          <w:rFonts w:eastAsia="Arial Unicode MS"/>
          <w:color w:val="000000"/>
          <w:sz w:val="28"/>
          <w:szCs w:val="28"/>
        </w:rPr>
        <w:t>35</w:t>
      </w:r>
      <w:r>
        <w:rPr>
          <w:rFonts w:eastAsia="Arial Unicode MS"/>
          <w:color w:val="000000"/>
          <w:sz w:val="28"/>
          <w:szCs w:val="28"/>
        </w:rPr>
        <w:t xml:space="preserve"> </w:t>
      </w:r>
      <w:r w:rsidRPr="007D2ED7">
        <w:rPr>
          <w:rFonts w:eastAsia="Arial Unicode MS"/>
          <w:color w:val="000000"/>
          <w:sz w:val="28"/>
          <w:szCs w:val="28"/>
        </w:rPr>
        <w:t>658,9</w:t>
      </w:r>
      <w:r>
        <w:rPr>
          <w:rFonts w:eastAsia="Arial Unicode MS"/>
          <w:color w:val="000000"/>
          <w:sz w:val="28"/>
          <w:szCs w:val="28"/>
        </w:rPr>
        <w:t xml:space="preserve"> </w:t>
      </w:r>
      <w:r w:rsidRPr="00ED136C">
        <w:rPr>
          <w:rFonts w:eastAsia="Arial Unicode MS"/>
          <w:color w:val="000000"/>
          <w:sz w:val="28"/>
          <w:szCs w:val="28"/>
        </w:rPr>
        <w:t xml:space="preserve">тыс. рублей или на </w:t>
      </w:r>
      <w:r>
        <w:rPr>
          <w:rFonts w:eastAsia="Arial Unicode MS"/>
          <w:color w:val="000000"/>
          <w:sz w:val="28"/>
          <w:szCs w:val="28"/>
        </w:rPr>
        <w:t>5,0</w:t>
      </w:r>
      <w:r w:rsidRPr="00ED136C">
        <w:rPr>
          <w:rFonts w:eastAsia="Arial Unicode MS"/>
          <w:color w:val="000000"/>
          <w:sz w:val="28"/>
          <w:szCs w:val="28"/>
        </w:rPr>
        <w:t xml:space="preserve"> процент</w:t>
      </w:r>
      <w:r>
        <w:rPr>
          <w:rFonts w:eastAsia="Arial Unicode MS"/>
          <w:color w:val="000000"/>
          <w:sz w:val="28"/>
          <w:szCs w:val="28"/>
        </w:rPr>
        <w:t>ов;</w:t>
      </w:r>
    </w:p>
    <w:p w:rsidR="00715FE4" w:rsidRPr="00CC4E8A" w:rsidRDefault="00715FE4" w:rsidP="00E3578F">
      <w:pPr>
        <w:widowControl w:val="0"/>
        <w:ind w:firstLine="800"/>
        <w:jc w:val="both"/>
        <w:rPr>
          <w:rFonts w:eastAsia="Arial Unicode MS"/>
          <w:bCs/>
          <w:sz w:val="28"/>
          <w:szCs w:val="28"/>
        </w:rPr>
      </w:pPr>
      <w:proofErr w:type="gramStart"/>
      <w:r w:rsidRPr="00CC4E8A">
        <w:rPr>
          <w:rFonts w:eastAsia="Arial Unicode MS"/>
          <w:bCs/>
          <w:sz w:val="28"/>
          <w:szCs w:val="28"/>
        </w:rPr>
        <w:lastRenderedPageBreak/>
        <w:t xml:space="preserve">В числе основных причин увеличения бюджетных расходов в 2016 году </w:t>
      </w:r>
      <w:r>
        <w:rPr>
          <w:rFonts w:eastAsia="Arial Unicode MS"/>
          <w:bCs/>
          <w:sz w:val="28"/>
          <w:szCs w:val="28"/>
        </w:rPr>
        <w:t xml:space="preserve">по данному подразделу </w:t>
      </w:r>
      <w:r w:rsidRPr="00CC4E8A">
        <w:rPr>
          <w:rFonts w:eastAsia="Arial Unicode MS"/>
          <w:bCs/>
          <w:sz w:val="28"/>
          <w:szCs w:val="28"/>
        </w:rPr>
        <w:t>явились расход</w:t>
      </w:r>
      <w:r>
        <w:rPr>
          <w:rFonts w:eastAsia="Arial Unicode MS"/>
          <w:bCs/>
          <w:sz w:val="28"/>
          <w:szCs w:val="28"/>
        </w:rPr>
        <w:t>ы</w:t>
      </w:r>
      <w:r w:rsidRPr="00CC4E8A">
        <w:rPr>
          <w:rFonts w:eastAsia="Arial Unicode MS"/>
          <w:bCs/>
          <w:sz w:val="28"/>
          <w:szCs w:val="28"/>
        </w:rPr>
        <w:t>: в связи с увеличением количества классов и численности учащихся в них, в связи с изменением порядка начисления и выплат мер социальной поддержки работникам, проживающим и работающим в сельской местности, согласно Постановления главы администрации (губернатора) Краснодарского края  от 07.10.2015 № 951"О внесении изменений в постановление главы</w:t>
      </w:r>
      <w:proofErr w:type="gramEnd"/>
      <w:r w:rsidRPr="00CC4E8A">
        <w:rPr>
          <w:rFonts w:eastAsia="Arial Unicode MS"/>
          <w:bCs/>
          <w:sz w:val="28"/>
          <w:szCs w:val="28"/>
        </w:rPr>
        <w:t xml:space="preserve"> </w:t>
      </w:r>
      <w:proofErr w:type="gramStart"/>
      <w:r w:rsidRPr="00CC4E8A">
        <w:rPr>
          <w:rFonts w:eastAsia="Arial Unicode MS"/>
          <w:bCs/>
          <w:sz w:val="28"/>
          <w:szCs w:val="28"/>
        </w:rPr>
        <w:t>администрации (губернатора) Краснодарского края от 11 мая 2011 года N 475 "О предоставлении мер социальной поддержки педагогическим работникам образовательных учреждений, проживающим и работающим в сельской местности, рабочих поселках (поселках городского типа) Краснодарского края, по оплате жилых помещений, отопления и освещения", в связи с проведением капитального и текущего ремонта школ, в связи с приобретением транспорта (автобусов) для подвоза детей в общеобразовательные</w:t>
      </w:r>
      <w:proofErr w:type="gramEnd"/>
      <w:r w:rsidRPr="00CC4E8A">
        <w:rPr>
          <w:rFonts w:eastAsia="Arial Unicode MS"/>
          <w:bCs/>
          <w:sz w:val="28"/>
          <w:szCs w:val="28"/>
        </w:rPr>
        <w:t xml:space="preserve"> учреждения</w:t>
      </w:r>
      <w:r>
        <w:rPr>
          <w:rFonts w:eastAsia="Arial Unicode MS"/>
          <w:bCs/>
          <w:sz w:val="28"/>
          <w:szCs w:val="28"/>
        </w:rPr>
        <w:t xml:space="preserve"> и др</w:t>
      </w:r>
      <w:proofErr w:type="gramStart"/>
      <w:r>
        <w:rPr>
          <w:rFonts w:eastAsia="Arial Unicode MS"/>
          <w:bCs/>
          <w:sz w:val="28"/>
          <w:szCs w:val="28"/>
        </w:rPr>
        <w:t>.</w:t>
      </w:r>
      <w:r w:rsidRPr="00CC4E8A">
        <w:rPr>
          <w:rFonts w:eastAsia="Arial Unicode MS"/>
          <w:bCs/>
          <w:sz w:val="28"/>
          <w:szCs w:val="28"/>
        </w:rPr>
        <w:t xml:space="preserve">. </w:t>
      </w:r>
      <w:proofErr w:type="gramEnd"/>
    </w:p>
    <w:p w:rsidR="00715FE4" w:rsidRPr="00ED136C" w:rsidRDefault="00715FE4" w:rsidP="00E3578F">
      <w:pPr>
        <w:widowControl w:val="0"/>
        <w:ind w:firstLine="800"/>
        <w:jc w:val="both"/>
        <w:rPr>
          <w:rFonts w:eastAsia="Arial Unicode MS"/>
          <w:color w:val="000000"/>
          <w:sz w:val="28"/>
          <w:szCs w:val="28"/>
        </w:rPr>
      </w:pPr>
      <w:r w:rsidRPr="00ED136C">
        <w:rPr>
          <w:rFonts w:eastAsia="Arial Unicode MS"/>
          <w:color w:val="000000"/>
          <w:sz w:val="28"/>
          <w:szCs w:val="28"/>
        </w:rPr>
        <w:t xml:space="preserve"> Исполнение муниципального бюджета за 201</w:t>
      </w:r>
      <w:r>
        <w:rPr>
          <w:rFonts w:eastAsia="Arial Unicode MS"/>
          <w:color w:val="000000"/>
          <w:sz w:val="28"/>
          <w:szCs w:val="28"/>
        </w:rPr>
        <w:t>6</w:t>
      </w:r>
      <w:r w:rsidRPr="00ED136C">
        <w:rPr>
          <w:rFonts w:eastAsia="Arial Unicode MS"/>
          <w:color w:val="000000"/>
          <w:sz w:val="28"/>
          <w:szCs w:val="28"/>
        </w:rPr>
        <w:t xml:space="preserve"> год по подразделам «Дошкольное образование», «Другие вопросы в области образования» ниже уровня 201</w:t>
      </w:r>
      <w:r>
        <w:rPr>
          <w:rFonts w:eastAsia="Arial Unicode MS"/>
          <w:color w:val="000000"/>
          <w:sz w:val="28"/>
          <w:szCs w:val="28"/>
        </w:rPr>
        <w:t>5</w:t>
      </w:r>
      <w:r w:rsidRPr="00ED136C">
        <w:rPr>
          <w:rFonts w:eastAsia="Arial Unicode MS"/>
          <w:color w:val="000000"/>
          <w:sz w:val="28"/>
          <w:szCs w:val="28"/>
        </w:rPr>
        <w:t xml:space="preserve"> года на </w:t>
      </w:r>
      <w:r>
        <w:rPr>
          <w:rFonts w:eastAsia="Arial Unicode MS"/>
          <w:color w:val="000000"/>
          <w:sz w:val="28"/>
          <w:szCs w:val="28"/>
        </w:rPr>
        <w:t>10 497,8</w:t>
      </w:r>
      <w:r w:rsidRPr="00ED136C">
        <w:rPr>
          <w:rFonts w:eastAsia="Arial Unicode MS"/>
          <w:color w:val="000000"/>
          <w:sz w:val="28"/>
          <w:szCs w:val="28"/>
        </w:rPr>
        <w:t xml:space="preserve"> тыс. рублей или на </w:t>
      </w:r>
      <w:r>
        <w:rPr>
          <w:rFonts w:eastAsia="Arial Unicode MS"/>
          <w:color w:val="000000"/>
          <w:sz w:val="28"/>
          <w:szCs w:val="28"/>
        </w:rPr>
        <w:t>5,3</w:t>
      </w:r>
      <w:r w:rsidRPr="00ED136C">
        <w:rPr>
          <w:rFonts w:eastAsia="Arial Unicode MS"/>
          <w:color w:val="000000"/>
          <w:sz w:val="28"/>
          <w:szCs w:val="28"/>
        </w:rPr>
        <w:t xml:space="preserve"> процентов.</w:t>
      </w:r>
    </w:p>
    <w:p w:rsidR="00715FE4" w:rsidRPr="00ED136C" w:rsidRDefault="00715FE4" w:rsidP="00705926">
      <w:pPr>
        <w:widowControl w:val="0"/>
        <w:ind w:firstLine="800"/>
        <w:jc w:val="both"/>
        <w:rPr>
          <w:rFonts w:eastAsia="Arial Unicode MS"/>
          <w:bCs/>
          <w:color w:val="000000"/>
          <w:sz w:val="28"/>
          <w:szCs w:val="28"/>
        </w:rPr>
      </w:pPr>
      <w:r w:rsidRPr="00ED136C">
        <w:rPr>
          <w:rFonts w:eastAsia="Arial Unicode MS"/>
          <w:b/>
          <w:color w:val="000000"/>
          <w:sz w:val="28"/>
          <w:szCs w:val="28"/>
        </w:rPr>
        <w:t>На раздел «Здравоохранение»</w:t>
      </w:r>
      <w:r w:rsidRPr="00ED136C">
        <w:rPr>
          <w:rFonts w:eastAsia="Arial Unicode MS"/>
          <w:color w:val="000000"/>
          <w:sz w:val="28"/>
          <w:szCs w:val="28"/>
        </w:rPr>
        <w:t xml:space="preserve"> в первоначальной редакции решения о бюджете расходы муниципального бюджета планировались в общей сумме </w:t>
      </w:r>
      <w:r w:rsidRPr="005C59FD">
        <w:rPr>
          <w:rFonts w:eastAsia="Arial Unicode MS"/>
          <w:bCs/>
          <w:color w:val="000000"/>
          <w:sz w:val="28"/>
          <w:szCs w:val="28"/>
        </w:rPr>
        <w:t>84 918,6</w:t>
      </w:r>
      <w:r>
        <w:rPr>
          <w:rFonts w:eastAsia="Arial Unicode MS"/>
          <w:bCs/>
          <w:color w:val="000000"/>
          <w:sz w:val="28"/>
          <w:szCs w:val="28"/>
        </w:rPr>
        <w:t xml:space="preserve"> </w:t>
      </w:r>
      <w:r w:rsidRPr="00ED136C">
        <w:rPr>
          <w:rFonts w:eastAsia="Arial Unicode MS"/>
          <w:color w:val="000000"/>
          <w:sz w:val="28"/>
          <w:szCs w:val="28"/>
        </w:rPr>
        <w:t xml:space="preserve">тыс. рублей. В окончательной редакции указанные расходы составили </w:t>
      </w:r>
      <w:r>
        <w:rPr>
          <w:rFonts w:eastAsia="Arial Unicode MS"/>
          <w:color w:val="000000"/>
          <w:sz w:val="28"/>
          <w:szCs w:val="28"/>
        </w:rPr>
        <w:t>83 838,4</w:t>
      </w:r>
      <w:r w:rsidRPr="00ED136C">
        <w:rPr>
          <w:rFonts w:eastAsia="Arial Unicode MS"/>
          <w:color w:val="000000"/>
          <w:sz w:val="28"/>
          <w:szCs w:val="28"/>
        </w:rPr>
        <w:t xml:space="preserve"> тыс. рублей</w:t>
      </w:r>
      <w:r w:rsidRPr="00ED136C">
        <w:rPr>
          <w:rFonts w:eastAsia="Arial Unicode MS"/>
          <w:b/>
          <w:bCs/>
          <w:color w:val="000000"/>
          <w:sz w:val="28"/>
          <w:szCs w:val="28"/>
        </w:rPr>
        <w:t xml:space="preserve">. </w:t>
      </w:r>
      <w:r>
        <w:rPr>
          <w:rFonts w:eastAsia="Arial Unicode MS"/>
          <w:bCs/>
          <w:color w:val="000000"/>
          <w:sz w:val="28"/>
          <w:szCs w:val="28"/>
        </w:rPr>
        <w:t>Уменьшение</w:t>
      </w:r>
      <w:r w:rsidRPr="00ED136C">
        <w:rPr>
          <w:rFonts w:eastAsia="Arial Unicode MS"/>
          <w:bCs/>
          <w:color w:val="000000"/>
          <w:sz w:val="28"/>
          <w:szCs w:val="28"/>
        </w:rPr>
        <w:t xml:space="preserve"> бюджетных расходов по сравнению с первоначально </w:t>
      </w:r>
      <w:proofErr w:type="gramStart"/>
      <w:r w:rsidRPr="00ED136C">
        <w:rPr>
          <w:rFonts w:eastAsia="Arial Unicode MS"/>
          <w:bCs/>
          <w:color w:val="000000"/>
          <w:sz w:val="28"/>
          <w:szCs w:val="28"/>
        </w:rPr>
        <w:t>утвержденными</w:t>
      </w:r>
      <w:proofErr w:type="gramEnd"/>
      <w:r w:rsidRPr="00ED136C">
        <w:rPr>
          <w:rFonts w:eastAsia="Arial Unicode MS"/>
          <w:bCs/>
          <w:color w:val="000000"/>
          <w:sz w:val="28"/>
          <w:szCs w:val="28"/>
        </w:rPr>
        <w:t xml:space="preserve"> составил</w:t>
      </w:r>
      <w:r>
        <w:rPr>
          <w:rFonts w:eastAsia="Arial Unicode MS"/>
          <w:bCs/>
          <w:color w:val="000000"/>
          <w:sz w:val="28"/>
          <w:szCs w:val="28"/>
        </w:rPr>
        <w:t>и</w:t>
      </w:r>
      <w:r w:rsidRPr="00ED136C">
        <w:rPr>
          <w:rFonts w:eastAsia="Arial Unicode MS"/>
          <w:bCs/>
          <w:color w:val="000000"/>
          <w:sz w:val="28"/>
          <w:szCs w:val="28"/>
        </w:rPr>
        <w:t xml:space="preserve"> </w:t>
      </w:r>
      <w:r>
        <w:rPr>
          <w:rFonts w:eastAsia="Arial Unicode MS"/>
          <w:bCs/>
          <w:color w:val="000000"/>
          <w:sz w:val="28"/>
          <w:szCs w:val="28"/>
        </w:rPr>
        <w:t>1</w:t>
      </w:r>
      <w:r w:rsidRPr="00ED136C">
        <w:rPr>
          <w:rFonts w:eastAsia="Arial Unicode MS"/>
          <w:bCs/>
          <w:color w:val="000000"/>
          <w:sz w:val="28"/>
          <w:szCs w:val="28"/>
        </w:rPr>
        <w:t>,3 процент</w:t>
      </w:r>
      <w:r>
        <w:rPr>
          <w:rFonts w:eastAsia="Arial Unicode MS"/>
          <w:bCs/>
          <w:color w:val="000000"/>
          <w:sz w:val="28"/>
          <w:szCs w:val="28"/>
        </w:rPr>
        <w:t>а</w:t>
      </w:r>
      <w:r w:rsidRPr="00ED136C">
        <w:rPr>
          <w:rFonts w:eastAsia="Arial Unicode MS"/>
          <w:bCs/>
          <w:color w:val="000000"/>
          <w:sz w:val="28"/>
          <w:szCs w:val="28"/>
        </w:rPr>
        <w:t>.</w:t>
      </w:r>
    </w:p>
    <w:p w:rsidR="00715FE4" w:rsidRPr="00ED136C" w:rsidRDefault="00715FE4" w:rsidP="00705926">
      <w:pPr>
        <w:widowControl w:val="0"/>
        <w:ind w:firstLine="800"/>
        <w:jc w:val="both"/>
        <w:rPr>
          <w:rFonts w:eastAsia="Arial Unicode MS"/>
          <w:color w:val="000000"/>
          <w:sz w:val="28"/>
          <w:szCs w:val="28"/>
        </w:rPr>
      </w:pPr>
      <w:r w:rsidRPr="00ED136C">
        <w:rPr>
          <w:rFonts w:eastAsia="Arial Unicode MS"/>
          <w:color w:val="000000"/>
          <w:sz w:val="28"/>
          <w:szCs w:val="28"/>
        </w:rPr>
        <w:t>Фактически расходы муниципального бюджета по разделу «Здравоохранение»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Pr>
          <w:rFonts w:eastAsia="Arial Unicode MS"/>
          <w:color w:val="000000"/>
          <w:sz w:val="28"/>
          <w:szCs w:val="28"/>
        </w:rPr>
        <w:t>83 836,2</w:t>
      </w:r>
      <w:r w:rsidRPr="00ED136C">
        <w:rPr>
          <w:rFonts w:eastAsia="Arial Unicode MS"/>
          <w:color w:val="000000"/>
          <w:sz w:val="28"/>
          <w:szCs w:val="28"/>
        </w:rPr>
        <w:t xml:space="preserve"> тыс. рублей или </w:t>
      </w:r>
      <w:r>
        <w:rPr>
          <w:rFonts w:eastAsia="Arial Unicode MS"/>
          <w:color w:val="000000"/>
          <w:sz w:val="28"/>
          <w:szCs w:val="28"/>
        </w:rPr>
        <w:t>практически 100,0</w:t>
      </w:r>
      <w:r w:rsidRPr="00ED136C">
        <w:rPr>
          <w:rFonts w:eastAsia="Arial Unicode MS"/>
          <w:color w:val="000000"/>
          <w:sz w:val="28"/>
          <w:szCs w:val="28"/>
        </w:rPr>
        <w:t xml:space="preserve"> процентов от утвержденных бюджетных назначений.</w:t>
      </w:r>
    </w:p>
    <w:p w:rsidR="00715FE4" w:rsidRPr="00ED136C" w:rsidRDefault="00715FE4" w:rsidP="00705926">
      <w:pPr>
        <w:widowControl w:val="0"/>
        <w:ind w:firstLine="840"/>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расходы муниципального бюджета по разделу «Здравоохранение» увеличились на общую сумму </w:t>
      </w:r>
      <w:r>
        <w:rPr>
          <w:rFonts w:eastAsia="Arial Unicode MS"/>
          <w:color w:val="000000"/>
          <w:sz w:val="28"/>
          <w:szCs w:val="28"/>
        </w:rPr>
        <w:t>7 336,7</w:t>
      </w:r>
      <w:r w:rsidRPr="00ED136C">
        <w:rPr>
          <w:rFonts w:eastAsia="Arial Unicode MS"/>
          <w:color w:val="000000"/>
          <w:sz w:val="28"/>
          <w:szCs w:val="28"/>
        </w:rPr>
        <w:t xml:space="preserve"> тыс. рублей или на </w:t>
      </w:r>
      <w:r>
        <w:rPr>
          <w:rFonts w:eastAsia="Arial Unicode MS"/>
          <w:color w:val="000000"/>
          <w:sz w:val="28"/>
          <w:szCs w:val="28"/>
        </w:rPr>
        <w:t>9,6</w:t>
      </w:r>
      <w:r w:rsidRPr="00ED136C">
        <w:rPr>
          <w:rFonts w:eastAsia="Arial Unicode MS"/>
          <w:color w:val="000000"/>
          <w:sz w:val="28"/>
          <w:szCs w:val="28"/>
        </w:rPr>
        <w:t xml:space="preserve"> процентов. </w:t>
      </w:r>
    </w:p>
    <w:p w:rsidR="00715FE4" w:rsidRPr="00ED136C" w:rsidRDefault="00715FE4" w:rsidP="00E3578F">
      <w:pPr>
        <w:widowControl w:val="0"/>
        <w:ind w:firstLine="780"/>
        <w:jc w:val="both"/>
        <w:rPr>
          <w:rFonts w:eastAsia="Arial Unicode MS"/>
          <w:color w:val="000000"/>
        </w:rPr>
      </w:pPr>
      <w:r w:rsidRPr="00ED136C">
        <w:rPr>
          <w:rFonts w:eastAsia="Arial Unicode MS"/>
          <w:color w:val="000000"/>
          <w:sz w:val="28"/>
          <w:szCs w:val="28"/>
        </w:rPr>
        <w:t>Исполнение муниципального бюджета по разделу «Здравоохранение» за 201</w:t>
      </w:r>
      <w:r>
        <w:rPr>
          <w:rFonts w:eastAsia="Arial Unicode MS"/>
          <w:color w:val="000000"/>
          <w:sz w:val="28"/>
          <w:szCs w:val="28"/>
        </w:rPr>
        <w:t xml:space="preserve">5, </w:t>
      </w:r>
      <w:r w:rsidRPr="00ED136C">
        <w:rPr>
          <w:rFonts w:eastAsia="Arial Unicode MS"/>
          <w:color w:val="000000"/>
          <w:sz w:val="28"/>
          <w:szCs w:val="28"/>
        </w:rPr>
        <w:t>201</w:t>
      </w:r>
      <w:r>
        <w:rPr>
          <w:rFonts w:eastAsia="Arial Unicode MS"/>
          <w:color w:val="000000"/>
          <w:sz w:val="28"/>
          <w:szCs w:val="28"/>
        </w:rPr>
        <w:t>6</w:t>
      </w:r>
      <w:r w:rsidRPr="00ED136C">
        <w:rPr>
          <w:rFonts w:eastAsia="Arial Unicode MS"/>
          <w:color w:val="000000"/>
          <w:sz w:val="28"/>
          <w:szCs w:val="28"/>
        </w:rPr>
        <w:t xml:space="preserve"> годы в разрезе подразделов отражено в следующей таблице:</w:t>
      </w:r>
      <w:r w:rsidRPr="00ED136C">
        <w:rPr>
          <w:rFonts w:eastAsia="Arial Unicode MS"/>
          <w:color w:val="000000"/>
        </w:rPr>
        <w:t xml:space="preserve"> </w:t>
      </w:r>
    </w:p>
    <w:p w:rsidR="00715FE4" w:rsidRPr="00ED136C" w:rsidRDefault="00715FE4" w:rsidP="00705926">
      <w:pPr>
        <w:widowControl w:val="0"/>
        <w:ind w:right="140" w:firstLine="780"/>
        <w:jc w:val="right"/>
        <w:rPr>
          <w:rFonts w:eastAsia="Arial Unicode MS"/>
          <w:color w:val="000000"/>
          <w:sz w:val="28"/>
          <w:szCs w:val="28"/>
        </w:rPr>
      </w:pPr>
      <w:r w:rsidRPr="00ED136C">
        <w:rPr>
          <w:rFonts w:eastAsia="Arial Unicode MS"/>
          <w:color w:val="000000"/>
        </w:rPr>
        <w:t>тыс. рублей</w:t>
      </w:r>
    </w:p>
    <w:tbl>
      <w:tblPr>
        <w:tblW w:w="9640" w:type="dxa"/>
        <w:tblInd w:w="-34" w:type="dxa"/>
        <w:tblLayout w:type="fixed"/>
        <w:tblLook w:val="04A0" w:firstRow="1" w:lastRow="0" w:firstColumn="1" w:lastColumn="0" w:noHBand="0" w:noVBand="1"/>
      </w:tblPr>
      <w:tblGrid>
        <w:gridCol w:w="1702"/>
        <w:gridCol w:w="567"/>
        <w:gridCol w:w="425"/>
        <w:gridCol w:w="992"/>
        <w:gridCol w:w="1134"/>
        <w:gridCol w:w="709"/>
        <w:gridCol w:w="850"/>
        <w:gridCol w:w="851"/>
        <w:gridCol w:w="709"/>
        <w:gridCol w:w="850"/>
        <w:gridCol w:w="851"/>
      </w:tblGrid>
      <w:tr w:rsidR="00715FE4" w:rsidRPr="00ED136C" w:rsidTr="00D218CC">
        <w:trPr>
          <w:trHeight w:val="795"/>
        </w:trPr>
        <w:tc>
          <w:tcPr>
            <w:tcW w:w="170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Наименование</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right="-108"/>
              <w:jc w:val="center"/>
              <w:rPr>
                <w:color w:val="000000"/>
                <w:sz w:val="18"/>
                <w:szCs w:val="18"/>
              </w:rPr>
            </w:pPr>
            <w:proofErr w:type="gramStart"/>
            <w:r w:rsidRPr="00ED136C">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Структура</w:t>
            </w:r>
          </w:p>
        </w:tc>
      </w:tr>
      <w:tr w:rsidR="00715FE4" w:rsidRPr="00ED136C" w:rsidTr="00D218CC">
        <w:trPr>
          <w:trHeight w:val="488"/>
        </w:trPr>
        <w:tc>
          <w:tcPr>
            <w:tcW w:w="170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r>
      <w:tr w:rsidR="00715FE4" w:rsidRPr="00ED136C" w:rsidTr="00D218CC">
        <w:trPr>
          <w:trHeight w:val="156"/>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4</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9</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11</w:t>
            </w:r>
          </w:p>
        </w:tc>
      </w:tr>
      <w:tr w:rsidR="00715FE4" w:rsidRPr="00ED136C" w:rsidTr="00D218CC">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Здравоохранение</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83838,4</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83836,2</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-2,2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D824E6">
              <w:rPr>
                <w:b/>
                <w:bCs/>
                <w:color w:val="000000"/>
                <w:sz w:val="18"/>
                <w:szCs w:val="18"/>
              </w:rPr>
              <w:t>76 499,5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109,6</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7336,7</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100,0</w:t>
            </w:r>
          </w:p>
        </w:tc>
      </w:tr>
      <w:tr w:rsidR="00715FE4" w:rsidRPr="00ED136C" w:rsidTr="00D218CC">
        <w:trPr>
          <w:trHeight w:val="49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Стационарная медицинская помощь</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20340,4</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20340,4</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6F717D">
              <w:rPr>
                <w:color w:val="000000"/>
                <w:sz w:val="18"/>
                <w:szCs w:val="18"/>
              </w:rPr>
              <w:t>15 143,3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E3ED3" w:rsidRDefault="00715FE4" w:rsidP="00705926">
            <w:pPr>
              <w:jc w:val="center"/>
              <w:rPr>
                <w:bCs/>
                <w:color w:val="000000"/>
                <w:sz w:val="18"/>
                <w:szCs w:val="18"/>
              </w:rPr>
            </w:pPr>
            <w:r w:rsidRPr="005E3ED3">
              <w:rPr>
                <w:bCs/>
                <w:color w:val="000000"/>
                <w:sz w:val="18"/>
                <w:szCs w:val="18"/>
              </w:rPr>
              <w:t>134,3</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5197,1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24,3</w:t>
            </w:r>
          </w:p>
        </w:tc>
      </w:tr>
      <w:tr w:rsidR="00715FE4" w:rsidRPr="00ED136C" w:rsidTr="00D218CC">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Амбулаторная помощь</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44035,9</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44035,9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77A2D">
              <w:rPr>
                <w:color w:val="000000"/>
                <w:sz w:val="18"/>
                <w:szCs w:val="18"/>
              </w:rPr>
              <w:t>40 824,3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E3ED3" w:rsidRDefault="00715FE4" w:rsidP="00705926">
            <w:pPr>
              <w:jc w:val="center"/>
              <w:rPr>
                <w:bCs/>
                <w:color w:val="000000"/>
                <w:sz w:val="18"/>
                <w:szCs w:val="18"/>
              </w:rPr>
            </w:pPr>
            <w:r w:rsidRPr="005E3ED3">
              <w:rPr>
                <w:bCs/>
                <w:color w:val="000000"/>
                <w:sz w:val="18"/>
                <w:szCs w:val="18"/>
              </w:rPr>
              <w:t>107,9</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3211,6</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52,5</w:t>
            </w:r>
          </w:p>
        </w:tc>
      </w:tr>
      <w:tr w:rsidR="00715FE4" w:rsidRPr="00ED136C" w:rsidTr="00D218CC">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Скорая медицинская помощь</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1326,4</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1326,4</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0,0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6044B9">
              <w:rPr>
                <w:color w:val="000000"/>
                <w:sz w:val="18"/>
                <w:szCs w:val="18"/>
              </w:rPr>
              <w:t>1 521,5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E3ED3" w:rsidRDefault="00715FE4" w:rsidP="00705926">
            <w:pPr>
              <w:jc w:val="center"/>
              <w:rPr>
                <w:bCs/>
                <w:color w:val="000000"/>
                <w:sz w:val="18"/>
                <w:szCs w:val="18"/>
              </w:rPr>
            </w:pPr>
            <w:r w:rsidRPr="005E3ED3">
              <w:rPr>
                <w:bCs/>
                <w:color w:val="000000"/>
                <w:sz w:val="18"/>
                <w:szCs w:val="18"/>
              </w:rPr>
              <w:t>87,2</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-195,1</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1,6</w:t>
            </w:r>
          </w:p>
        </w:tc>
      </w:tr>
      <w:tr w:rsidR="00715FE4" w:rsidRPr="00ED136C" w:rsidTr="00D218CC">
        <w:trPr>
          <w:trHeight w:val="495"/>
        </w:trPr>
        <w:tc>
          <w:tcPr>
            <w:tcW w:w="1702"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здравоохранения</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9</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18135,7</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18133,5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-2,2</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9D2E20">
              <w:rPr>
                <w:color w:val="000000"/>
                <w:sz w:val="18"/>
                <w:szCs w:val="18"/>
              </w:rPr>
              <w:t>19 010,4</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E3ED3" w:rsidRDefault="00715FE4" w:rsidP="00705926">
            <w:pPr>
              <w:jc w:val="center"/>
              <w:rPr>
                <w:bCs/>
                <w:color w:val="000000"/>
                <w:sz w:val="18"/>
                <w:szCs w:val="18"/>
              </w:rPr>
            </w:pPr>
            <w:r w:rsidRPr="005E3ED3">
              <w:rPr>
                <w:bCs/>
                <w:color w:val="000000"/>
                <w:sz w:val="18"/>
                <w:szCs w:val="18"/>
              </w:rPr>
              <w:t>95,4</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-876,9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21,6</w:t>
            </w:r>
          </w:p>
        </w:tc>
      </w:tr>
    </w:tbl>
    <w:p w:rsidR="00715FE4" w:rsidRPr="00ED136C" w:rsidRDefault="00715FE4" w:rsidP="00705926">
      <w:pPr>
        <w:widowControl w:val="0"/>
        <w:spacing w:before="125"/>
        <w:ind w:firstLine="780"/>
        <w:jc w:val="both"/>
        <w:rPr>
          <w:rFonts w:eastAsia="Arial Unicode MS"/>
          <w:color w:val="000000"/>
          <w:sz w:val="28"/>
          <w:szCs w:val="28"/>
        </w:rPr>
      </w:pPr>
      <w:r w:rsidRPr="00ED136C">
        <w:rPr>
          <w:rFonts w:eastAsia="Arial Unicode MS"/>
          <w:color w:val="000000"/>
          <w:sz w:val="28"/>
          <w:szCs w:val="28"/>
        </w:rPr>
        <w:lastRenderedPageBreak/>
        <w:t>Анализ показывает, что в 201</w:t>
      </w:r>
      <w:r>
        <w:rPr>
          <w:rFonts w:eastAsia="Arial Unicode MS"/>
          <w:color w:val="000000"/>
          <w:sz w:val="28"/>
          <w:szCs w:val="28"/>
        </w:rPr>
        <w:t>6</w:t>
      </w:r>
      <w:r w:rsidRPr="00ED136C">
        <w:rPr>
          <w:rFonts w:eastAsia="Arial Unicode MS"/>
          <w:color w:val="000000"/>
          <w:sz w:val="28"/>
          <w:szCs w:val="28"/>
        </w:rPr>
        <w:t xml:space="preserve"> году расходы муниципального бюджета в рамках раздела «Здравоохранение» производились по четырем подразделам. </w:t>
      </w:r>
      <w:proofErr w:type="gramStart"/>
      <w:r w:rsidRPr="00ED136C">
        <w:rPr>
          <w:rFonts w:eastAsia="Arial Unicode MS"/>
          <w:color w:val="000000"/>
          <w:sz w:val="28"/>
          <w:szCs w:val="28"/>
        </w:rPr>
        <w:t>Из них наибольший удельный вес в расходах по разделу за 201</w:t>
      </w:r>
      <w:r>
        <w:rPr>
          <w:rFonts w:eastAsia="Arial Unicode MS"/>
          <w:color w:val="000000"/>
          <w:sz w:val="28"/>
          <w:szCs w:val="28"/>
        </w:rPr>
        <w:t>6</w:t>
      </w:r>
      <w:r w:rsidRPr="00ED136C">
        <w:rPr>
          <w:rFonts w:eastAsia="Arial Unicode MS"/>
          <w:color w:val="000000"/>
          <w:sz w:val="28"/>
          <w:szCs w:val="28"/>
        </w:rPr>
        <w:t xml:space="preserve"> год занимают расходы по трем подразделам</w:t>
      </w:r>
      <w:r>
        <w:rPr>
          <w:rFonts w:eastAsia="Arial Unicode MS"/>
          <w:color w:val="000000"/>
          <w:sz w:val="28"/>
          <w:szCs w:val="28"/>
        </w:rPr>
        <w:t>, а</w:t>
      </w:r>
      <w:r w:rsidRPr="00ED136C">
        <w:rPr>
          <w:rFonts w:eastAsia="Arial Unicode MS"/>
          <w:color w:val="000000"/>
          <w:sz w:val="28"/>
          <w:szCs w:val="28"/>
        </w:rPr>
        <w:t xml:space="preserve"> именно: по подразделу «Амбулаторная помощь» расходы муниципального бюджета составили </w:t>
      </w:r>
      <w:r w:rsidRPr="009C5B0C">
        <w:rPr>
          <w:rFonts w:eastAsia="Arial Unicode MS"/>
          <w:color w:val="000000"/>
          <w:sz w:val="28"/>
          <w:szCs w:val="28"/>
        </w:rPr>
        <w:t>44</w:t>
      </w:r>
      <w:r>
        <w:rPr>
          <w:rFonts w:eastAsia="Arial Unicode MS"/>
          <w:color w:val="000000"/>
          <w:sz w:val="28"/>
          <w:szCs w:val="28"/>
        </w:rPr>
        <w:t xml:space="preserve"> </w:t>
      </w:r>
      <w:r w:rsidRPr="009C5B0C">
        <w:rPr>
          <w:rFonts w:eastAsia="Arial Unicode MS"/>
          <w:color w:val="000000"/>
          <w:sz w:val="28"/>
          <w:szCs w:val="28"/>
        </w:rPr>
        <w:t>035,9</w:t>
      </w:r>
      <w:r>
        <w:rPr>
          <w:rFonts w:eastAsia="Arial Unicode MS"/>
          <w:color w:val="000000"/>
          <w:sz w:val="28"/>
          <w:szCs w:val="28"/>
        </w:rPr>
        <w:t xml:space="preserve"> </w:t>
      </w:r>
      <w:r w:rsidRPr="00ED136C">
        <w:rPr>
          <w:rFonts w:eastAsia="Arial Unicode MS"/>
          <w:color w:val="000000"/>
          <w:sz w:val="28"/>
          <w:szCs w:val="28"/>
        </w:rPr>
        <w:t xml:space="preserve">тыс. рублей или </w:t>
      </w:r>
      <w:r>
        <w:rPr>
          <w:rFonts w:eastAsia="Arial Unicode MS"/>
          <w:color w:val="000000"/>
          <w:sz w:val="28"/>
          <w:szCs w:val="28"/>
        </w:rPr>
        <w:t>52,5</w:t>
      </w:r>
      <w:r w:rsidRPr="00ED136C">
        <w:rPr>
          <w:rFonts w:eastAsia="Arial Unicode MS"/>
          <w:color w:val="000000"/>
          <w:sz w:val="28"/>
          <w:szCs w:val="28"/>
        </w:rPr>
        <w:t xml:space="preserve"> процент</w:t>
      </w:r>
      <w:r>
        <w:rPr>
          <w:rFonts w:eastAsia="Arial Unicode MS"/>
          <w:color w:val="000000"/>
          <w:sz w:val="28"/>
          <w:szCs w:val="28"/>
        </w:rPr>
        <w:t>ов</w:t>
      </w:r>
      <w:r w:rsidRPr="00ED136C">
        <w:rPr>
          <w:rFonts w:eastAsia="Arial Unicode MS"/>
          <w:color w:val="000000"/>
          <w:sz w:val="28"/>
          <w:szCs w:val="28"/>
        </w:rPr>
        <w:t xml:space="preserve"> в общих объемах расходов по разделу, по подразделу «Стационарная медицинская помощь» в сумме </w:t>
      </w:r>
      <w:r w:rsidRPr="00BD4F4C">
        <w:rPr>
          <w:rFonts w:eastAsia="Arial Unicode MS"/>
          <w:color w:val="000000"/>
          <w:sz w:val="28"/>
          <w:szCs w:val="28"/>
        </w:rPr>
        <w:t>20</w:t>
      </w:r>
      <w:r>
        <w:rPr>
          <w:rFonts w:eastAsia="Arial Unicode MS"/>
          <w:color w:val="000000"/>
          <w:sz w:val="28"/>
          <w:szCs w:val="28"/>
        </w:rPr>
        <w:t xml:space="preserve"> </w:t>
      </w:r>
      <w:r w:rsidRPr="00BD4F4C">
        <w:rPr>
          <w:rFonts w:eastAsia="Arial Unicode MS"/>
          <w:color w:val="000000"/>
          <w:sz w:val="28"/>
          <w:szCs w:val="28"/>
        </w:rPr>
        <w:t>340,4</w:t>
      </w:r>
      <w:r>
        <w:rPr>
          <w:rFonts w:eastAsia="Arial Unicode MS"/>
          <w:color w:val="000000"/>
          <w:sz w:val="28"/>
          <w:szCs w:val="28"/>
        </w:rPr>
        <w:t xml:space="preserve"> </w:t>
      </w:r>
      <w:r w:rsidRPr="00ED136C">
        <w:rPr>
          <w:rFonts w:eastAsia="Arial Unicode MS"/>
          <w:color w:val="000000"/>
          <w:sz w:val="28"/>
          <w:szCs w:val="28"/>
        </w:rPr>
        <w:t xml:space="preserve">тыс. рублей или </w:t>
      </w:r>
      <w:r w:rsidRPr="00BD4F4C">
        <w:rPr>
          <w:rFonts w:eastAsia="Arial Unicode MS"/>
          <w:color w:val="000000"/>
          <w:sz w:val="28"/>
          <w:szCs w:val="28"/>
        </w:rPr>
        <w:t>24,3</w:t>
      </w:r>
      <w:r>
        <w:rPr>
          <w:rFonts w:eastAsia="Arial Unicode MS"/>
          <w:color w:val="000000"/>
          <w:sz w:val="28"/>
          <w:szCs w:val="28"/>
        </w:rPr>
        <w:t xml:space="preserve"> </w:t>
      </w:r>
      <w:r w:rsidRPr="00ED136C">
        <w:rPr>
          <w:rFonts w:eastAsia="Arial Unicode MS"/>
          <w:color w:val="000000"/>
          <w:sz w:val="28"/>
          <w:szCs w:val="28"/>
        </w:rPr>
        <w:t>процента в общих объемах расходов по разделу</w:t>
      </w:r>
      <w:proofErr w:type="gramEnd"/>
      <w:r>
        <w:rPr>
          <w:rFonts w:eastAsia="Arial Unicode MS"/>
          <w:color w:val="000000"/>
          <w:sz w:val="28"/>
          <w:szCs w:val="28"/>
        </w:rPr>
        <w:t xml:space="preserve">, </w:t>
      </w:r>
      <w:r w:rsidRPr="00ED136C">
        <w:rPr>
          <w:rFonts w:eastAsia="Arial Unicode MS"/>
          <w:color w:val="000000"/>
          <w:sz w:val="28"/>
          <w:szCs w:val="28"/>
        </w:rPr>
        <w:t xml:space="preserve">по подразделу «Другие вопросы в области здравоохранения» </w:t>
      </w:r>
      <w:r w:rsidRPr="00BD4F4C">
        <w:rPr>
          <w:rFonts w:eastAsia="Arial Unicode MS"/>
          <w:color w:val="000000"/>
          <w:sz w:val="28"/>
          <w:szCs w:val="28"/>
        </w:rPr>
        <w:t>18</w:t>
      </w:r>
      <w:r>
        <w:rPr>
          <w:rFonts w:eastAsia="Arial Unicode MS"/>
          <w:color w:val="000000"/>
          <w:sz w:val="28"/>
          <w:szCs w:val="28"/>
        </w:rPr>
        <w:t xml:space="preserve"> </w:t>
      </w:r>
      <w:r w:rsidRPr="00BD4F4C">
        <w:rPr>
          <w:rFonts w:eastAsia="Arial Unicode MS"/>
          <w:color w:val="000000"/>
          <w:sz w:val="28"/>
          <w:szCs w:val="28"/>
        </w:rPr>
        <w:t>133,5</w:t>
      </w:r>
      <w:r>
        <w:rPr>
          <w:rFonts w:eastAsia="Arial Unicode MS"/>
          <w:color w:val="000000"/>
          <w:sz w:val="28"/>
          <w:szCs w:val="28"/>
        </w:rPr>
        <w:t xml:space="preserve"> </w:t>
      </w:r>
      <w:r w:rsidRPr="00ED136C">
        <w:rPr>
          <w:rFonts w:eastAsia="Arial Unicode MS"/>
          <w:color w:val="000000"/>
          <w:sz w:val="28"/>
          <w:szCs w:val="28"/>
        </w:rPr>
        <w:t xml:space="preserve">тыс. рублей или </w:t>
      </w:r>
      <w:r w:rsidRPr="00BD4F4C">
        <w:rPr>
          <w:rFonts w:eastAsia="Arial Unicode MS"/>
          <w:color w:val="000000"/>
          <w:sz w:val="28"/>
          <w:szCs w:val="28"/>
        </w:rPr>
        <w:t>21,6</w:t>
      </w:r>
      <w:r>
        <w:rPr>
          <w:rFonts w:eastAsia="Arial Unicode MS"/>
          <w:color w:val="000000"/>
          <w:sz w:val="28"/>
          <w:szCs w:val="28"/>
        </w:rPr>
        <w:t xml:space="preserve"> </w:t>
      </w:r>
      <w:r w:rsidRPr="00ED136C">
        <w:rPr>
          <w:rFonts w:eastAsia="Arial Unicode MS"/>
          <w:color w:val="000000"/>
          <w:sz w:val="28"/>
          <w:szCs w:val="28"/>
        </w:rPr>
        <w:t>процентов в общих объемах расходов по разделу</w:t>
      </w:r>
      <w:r>
        <w:rPr>
          <w:rFonts w:eastAsia="Arial Unicode MS"/>
          <w:color w:val="000000"/>
          <w:sz w:val="28"/>
          <w:szCs w:val="28"/>
        </w:rPr>
        <w:t>.</w:t>
      </w:r>
      <w:r w:rsidRPr="00ED136C">
        <w:rPr>
          <w:rFonts w:eastAsia="Arial Unicode MS"/>
          <w:color w:val="000000"/>
          <w:sz w:val="28"/>
          <w:szCs w:val="28"/>
        </w:rPr>
        <w:t xml:space="preserve"> </w:t>
      </w:r>
    </w:p>
    <w:p w:rsidR="00715FE4" w:rsidRDefault="00715FE4" w:rsidP="00705926">
      <w:pPr>
        <w:widowControl w:val="0"/>
        <w:ind w:firstLine="780"/>
        <w:jc w:val="both"/>
        <w:rPr>
          <w:rFonts w:eastAsia="Arial Unicode MS"/>
          <w:color w:val="000000"/>
          <w:sz w:val="28"/>
          <w:szCs w:val="28"/>
        </w:rPr>
      </w:pPr>
      <w:r w:rsidRPr="00ED136C">
        <w:rPr>
          <w:rFonts w:eastAsia="Arial Unicode MS"/>
          <w:color w:val="000000"/>
          <w:sz w:val="28"/>
          <w:szCs w:val="28"/>
        </w:rPr>
        <w:t>Расходы по подразделу «Скорая медицинская помощь»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sidRPr="00BD4F4C">
        <w:rPr>
          <w:rFonts w:eastAsia="Arial Unicode MS"/>
          <w:color w:val="000000"/>
          <w:sz w:val="28"/>
          <w:szCs w:val="28"/>
        </w:rPr>
        <w:t>1</w:t>
      </w:r>
      <w:r>
        <w:rPr>
          <w:rFonts w:eastAsia="Arial Unicode MS"/>
          <w:color w:val="000000"/>
          <w:sz w:val="28"/>
          <w:szCs w:val="28"/>
        </w:rPr>
        <w:t xml:space="preserve"> </w:t>
      </w:r>
      <w:r w:rsidRPr="00BD4F4C">
        <w:rPr>
          <w:rFonts w:eastAsia="Arial Unicode MS"/>
          <w:color w:val="000000"/>
          <w:sz w:val="28"/>
          <w:szCs w:val="28"/>
        </w:rPr>
        <w:t>326,4</w:t>
      </w:r>
      <w:r>
        <w:rPr>
          <w:rFonts w:eastAsia="Arial Unicode MS"/>
          <w:color w:val="000000"/>
          <w:sz w:val="28"/>
          <w:szCs w:val="28"/>
        </w:rPr>
        <w:t xml:space="preserve"> </w:t>
      </w:r>
      <w:r w:rsidRPr="00ED136C">
        <w:rPr>
          <w:rFonts w:eastAsia="Arial Unicode MS"/>
          <w:color w:val="000000"/>
          <w:sz w:val="28"/>
          <w:szCs w:val="28"/>
        </w:rPr>
        <w:t xml:space="preserve">тыс. рублей или </w:t>
      </w:r>
      <w:r>
        <w:rPr>
          <w:rFonts w:eastAsia="Arial Unicode MS"/>
          <w:color w:val="000000"/>
          <w:sz w:val="28"/>
          <w:szCs w:val="28"/>
        </w:rPr>
        <w:t xml:space="preserve">1,6 процента </w:t>
      </w:r>
      <w:r w:rsidRPr="0065190D">
        <w:rPr>
          <w:rFonts w:eastAsia="Arial Unicode MS"/>
          <w:color w:val="000000"/>
          <w:sz w:val="28"/>
          <w:szCs w:val="28"/>
        </w:rPr>
        <w:t>в общих объемах расходов по разделу</w:t>
      </w:r>
      <w:r w:rsidRPr="00ED136C">
        <w:rPr>
          <w:rFonts w:eastAsia="Arial Unicode MS"/>
          <w:color w:val="000000"/>
          <w:sz w:val="28"/>
          <w:szCs w:val="28"/>
        </w:rPr>
        <w:t xml:space="preserve">. </w:t>
      </w:r>
    </w:p>
    <w:p w:rsidR="00715FE4" w:rsidRPr="00ED136C" w:rsidRDefault="00715FE4" w:rsidP="00705926">
      <w:pPr>
        <w:widowControl w:val="0"/>
        <w:ind w:firstLine="780"/>
        <w:jc w:val="both"/>
        <w:rPr>
          <w:rFonts w:eastAsia="Arial Unicode MS"/>
          <w:color w:val="000000"/>
          <w:sz w:val="28"/>
          <w:szCs w:val="28"/>
        </w:rPr>
      </w:pPr>
      <w:r w:rsidRPr="00ED136C">
        <w:rPr>
          <w:rFonts w:eastAsia="Arial Unicode MS"/>
          <w:color w:val="000000"/>
          <w:sz w:val="28"/>
          <w:szCs w:val="28"/>
        </w:rPr>
        <w:t xml:space="preserve">Расходы по </w:t>
      </w:r>
      <w:r>
        <w:rPr>
          <w:rFonts w:eastAsia="Arial Unicode MS"/>
          <w:color w:val="000000"/>
          <w:sz w:val="28"/>
          <w:szCs w:val="28"/>
        </w:rPr>
        <w:t>всем</w:t>
      </w:r>
      <w:r w:rsidRPr="00ED136C">
        <w:rPr>
          <w:rFonts w:eastAsia="Arial Unicode MS"/>
          <w:color w:val="000000"/>
          <w:sz w:val="28"/>
          <w:szCs w:val="28"/>
        </w:rPr>
        <w:t xml:space="preserve"> подразделам раздела «Здравоохранение» исполнены в </w:t>
      </w:r>
      <w:r>
        <w:rPr>
          <w:rFonts w:eastAsia="Arial Unicode MS"/>
          <w:color w:val="000000"/>
          <w:sz w:val="28"/>
          <w:szCs w:val="28"/>
        </w:rPr>
        <w:t>100,0 процентном</w:t>
      </w:r>
      <w:r w:rsidRPr="00ED136C">
        <w:rPr>
          <w:rFonts w:eastAsia="Arial Unicode MS"/>
          <w:color w:val="000000"/>
          <w:sz w:val="28"/>
          <w:szCs w:val="28"/>
        </w:rPr>
        <w:t xml:space="preserve"> объем</w:t>
      </w:r>
      <w:r>
        <w:rPr>
          <w:rFonts w:eastAsia="Arial Unicode MS"/>
          <w:color w:val="000000"/>
          <w:sz w:val="28"/>
          <w:szCs w:val="28"/>
        </w:rPr>
        <w:t>е</w:t>
      </w:r>
      <w:r w:rsidRPr="00ED136C">
        <w:rPr>
          <w:rFonts w:eastAsia="Arial Unicode MS"/>
          <w:color w:val="000000"/>
          <w:sz w:val="28"/>
          <w:szCs w:val="28"/>
        </w:rPr>
        <w:t>, предусм</w:t>
      </w:r>
      <w:r>
        <w:rPr>
          <w:rFonts w:eastAsia="Arial Unicode MS"/>
          <w:color w:val="000000"/>
          <w:sz w:val="28"/>
          <w:szCs w:val="28"/>
        </w:rPr>
        <w:t>отренном</w:t>
      </w:r>
      <w:r w:rsidRPr="00ED136C">
        <w:rPr>
          <w:rFonts w:eastAsia="Arial Unicode MS"/>
          <w:color w:val="000000"/>
          <w:sz w:val="28"/>
          <w:szCs w:val="28"/>
        </w:rPr>
        <w:t xml:space="preserve"> сводной бюджетной росписью</w:t>
      </w:r>
      <w:r>
        <w:rPr>
          <w:rFonts w:eastAsia="Arial Unicode MS"/>
          <w:color w:val="000000"/>
          <w:sz w:val="28"/>
          <w:szCs w:val="28"/>
        </w:rPr>
        <w:t>.</w:t>
      </w:r>
    </w:p>
    <w:p w:rsidR="00715FE4" w:rsidRPr="00ED136C" w:rsidRDefault="00715FE4" w:rsidP="00705926">
      <w:pPr>
        <w:widowControl w:val="0"/>
        <w:ind w:firstLine="840"/>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расходы муниципального бюджета по разделу «Здравоохранение» увеличились на общую сумму </w:t>
      </w:r>
      <w:r>
        <w:rPr>
          <w:rFonts w:eastAsia="Arial Unicode MS"/>
          <w:color w:val="000000"/>
          <w:sz w:val="28"/>
          <w:szCs w:val="28"/>
        </w:rPr>
        <w:t>7 336,7</w:t>
      </w:r>
      <w:r w:rsidRPr="00ED136C">
        <w:rPr>
          <w:rFonts w:eastAsia="Arial Unicode MS"/>
          <w:color w:val="000000"/>
          <w:sz w:val="28"/>
          <w:szCs w:val="28"/>
        </w:rPr>
        <w:t xml:space="preserve"> тыс. рублей или на </w:t>
      </w:r>
      <w:r>
        <w:rPr>
          <w:rFonts w:eastAsia="Arial Unicode MS"/>
          <w:color w:val="000000"/>
          <w:sz w:val="28"/>
          <w:szCs w:val="28"/>
        </w:rPr>
        <w:t>9,6</w:t>
      </w:r>
      <w:r w:rsidRPr="00ED136C">
        <w:rPr>
          <w:rFonts w:eastAsia="Arial Unicode MS"/>
          <w:color w:val="000000"/>
          <w:sz w:val="28"/>
          <w:szCs w:val="28"/>
        </w:rPr>
        <w:t xml:space="preserve"> процентов. </w:t>
      </w:r>
    </w:p>
    <w:p w:rsidR="00715FE4" w:rsidRPr="00ED136C" w:rsidRDefault="00715FE4" w:rsidP="00705926">
      <w:pPr>
        <w:widowControl w:val="0"/>
        <w:ind w:firstLine="840"/>
        <w:jc w:val="both"/>
        <w:rPr>
          <w:rFonts w:eastAsia="Arial Unicode MS"/>
          <w:color w:val="000000"/>
          <w:sz w:val="28"/>
          <w:szCs w:val="28"/>
        </w:rPr>
      </w:pPr>
      <w:r w:rsidRPr="00ED136C">
        <w:rPr>
          <w:rFonts w:eastAsia="Arial Unicode MS"/>
          <w:color w:val="000000"/>
          <w:sz w:val="28"/>
          <w:szCs w:val="28"/>
        </w:rPr>
        <w:t>Увеличение расходов произошло по двум подразделам этого раздела, в том числе:</w:t>
      </w:r>
    </w:p>
    <w:p w:rsidR="00715FE4" w:rsidRPr="00381877" w:rsidRDefault="00715FE4" w:rsidP="00705926">
      <w:pPr>
        <w:widowControl w:val="0"/>
        <w:ind w:firstLine="840"/>
        <w:jc w:val="both"/>
        <w:rPr>
          <w:rFonts w:eastAsia="Arial Unicode MS"/>
          <w:sz w:val="28"/>
          <w:szCs w:val="28"/>
        </w:rPr>
      </w:pPr>
      <w:r w:rsidRPr="00ED136C">
        <w:rPr>
          <w:rFonts w:eastAsia="Arial Unicode MS"/>
          <w:sz w:val="28"/>
          <w:szCs w:val="28"/>
        </w:rPr>
        <w:t xml:space="preserve">- по подразделу «Стационарная медицинская помощь» на </w:t>
      </w:r>
      <w:r>
        <w:rPr>
          <w:rFonts w:eastAsia="Arial Unicode MS"/>
          <w:sz w:val="28"/>
          <w:szCs w:val="28"/>
        </w:rPr>
        <w:t>5 197,1</w:t>
      </w:r>
      <w:r w:rsidRPr="00ED136C">
        <w:rPr>
          <w:rFonts w:eastAsia="Arial Unicode MS"/>
          <w:sz w:val="28"/>
          <w:szCs w:val="28"/>
        </w:rPr>
        <w:t xml:space="preserve"> тыс. рублей, или на </w:t>
      </w:r>
      <w:r>
        <w:rPr>
          <w:rFonts w:eastAsia="Arial Unicode MS"/>
          <w:sz w:val="28"/>
          <w:szCs w:val="28"/>
        </w:rPr>
        <w:t>34,3</w:t>
      </w:r>
      <w:r w:rsidRPr="00ED136C">
        <w:rPr>
          <w:rFonts w:eastAsia="Arial Unicode MS"/>
          <w:sz w:val="28"/>
          <w:szCs w:val="28"/>
        </w:rPr>
        <w:t xml:space="preserve"> процентов</w:t>
      </w:r>
      <w:r>
        <w:rPr>
          <w:rFonts w:eastAsia="Arial Unicode MS"/>
          <w:sz w:val="28"/>
          <w:szCs w:val="28"/>
        </w:rPr>
        <w:t>;</w:t>
      </w:r>
      <w:r w:rsidRPr="00ED136C">
        <w:rPr>
          <w:rFonts w:eastAsia="Arial Unicode MS"/>
          <w:sz w:val="28"/>
          <w:szCs w:val="28"/>
        </w:rPr>
        <w:t xml:space="preserve"> </w:t>
      </w:r>
    </w:p>
    <w:p w:rsidR="00715FE4" w:rsidRPr="00ED136C" w:rsidRDefault="00715FE4" w:rsidP="00705926">
      <w:pPr>
        <w:widowControl w:val="0"/>
        <w:ind w:firstLine="840"/>
        <w:jc w:val="both"/>
        <w:rPr>
          <w:rFonts w:eastAsia="Arial Unicode MS"/>
          <w:sz w:val="28"/>
          <w:szCs w:val="28"/>
        </w:rPr>
      </w:pPr>
      <w:r w:rsidRPr="00ED136C">
        <w:rPr>
          <w:rFonts w:eastAsia="Arial Unicode MS"/>
          <w:sz w:val="28"/>
          <w:szCs w:val="28"/>
        </w:rPr>
        <w:t xml:space="preserve">- по подразделу «Амбулаторная помощь» на </w:t>
      </w:r>
      <w:r>
        <w:rPr>
          <w:rFonts w:eastAsia="Arial Unicode MS"/>
          <w:sz w:val="28"/>
          <w:szCs w:val="28"/>
        </w:rPr>
        <w:t>3 211,6</w:t>
      </w:r>
      <w:r w:rsidRPr="00ED136C">
        <w:rPr>
          <w:rFonts w:eastAsia="Arial Unicode MS"/>
          <w:sz w:val="28"/>
          <w:szCs w:val="28"/>
        </w:rPr>
        <w:t xml:space="preserve"> тыс. рублей, или на </w:t>
      </w:r>
      <w:r>
        <w:rPr>
          <w:rFonts w:eastAsia="Arial Unicode MS"/>
          <w:sz w:val="28"/>
          <w:szCs w:val="28"/>
        </w:rPr>
        <w:t>7,9</w:t>
      </w:r>
      <w:r w:rsidRPr="00ED136C">
        <w:rPr>
          <w:rFonts w:eastAsia="Arial Unicode MS"/>
          <w:sz w:val="28"/>
          <w:szCs w:val="28"/>
        </w:rPr>
        <w:t xml:space="preserve"> процента</w:t>
      </w:r>
      <w:r>
        <w:rPr>
          <w:rFonts w:eastAsia="Arial Unicode MS"/>
          <w:sz w:val="28"/>
          <w:szCs w:val="28"/>
        </w:rPr>
        <w:t xml:space="preserve">. </w:t>
      </w:r>
    </w:p>
    <w:p w:rsidR="00715FE4" w:rsidRPr="00ED136C" w:rsidRDefault="00715FE4" w:rsidP="00705926">
      <w:pPr>
        <w:widowControl w:val="0"/>
        <w:ind w:firstLine="840"/>
        <w:jc w:val="both"/>
        <w:rPr>
          <w:rFonts w:eastAsia="Arial Unicode MS"/>
          <w:color w:val="000000"/>
          <w:sz w:val="28"/>
          <w:szCs w:val="28"/>
        </w:rPr>
      </w:pPr>
      <w:r w:rsidRPr="00ED136C">
        <w:rPr>
          <w:rFonts w:eastAsia="Arial Unicode MS"/>
          <w:color w:val="000000"/>
          <w:sz w:val="28"/>
          <w:szCs w:val="28"/>
        </w:rPr>
        <w:t>Сокращение расходов произошло по двум подразделам этого раздела, в том числе:</w:t>
      </w:r>
    </w:p>
    <w:p w:rsidR="00715FE4" w:rsidRPr="00381877" w:rsidRDefault="00715FE4" w:rsidP="00705926">
      <w:pPr>
        <w:widowControl w:val="0"/>
        <w:ind w:firstLine="840"/>
        <w:jc w:val="both"/>
        <w:rPr>
          <w:rFonts w:eastAsia="Arial Unicode MS"/>
          <w:sz w:val="28"/>
          <w:szCs w:val="28"/>
        </w:rPr>
      </w:pPr>
      <w:r w:rsidRPr="00ED136C">
        <w:rPr>
          <w:rFonts w:eastAsia="Arial Unicode MS"/>
          <w:color w:val="000000"/>
          <w:sz w:val="28"/>
          <w:szCs w:val="28"/>
        </w:rPr>
        <w:t xml:space="preserve">- по подразделу «Скорая медицинская помощь» - на </w:t>
      </w:r>
      <w:r>
        <w:rPr>
          <w:rFonts w:eastAsia="Arial Unicode MS"/>
          <w:color w:val="000000"/>
          <w:sz w:val="28"/>
          <w:szCs w:val="28"/>
        </w:rPr>
        <w:t>195,1</w:t>
      </w:r>
      <w:r w:rsidRPr="00ED136C">
        <w:rPr>
          <w:rFonts w:eastAsia="Arial Unicode MS"/>
          <w:color w:val="000000"/>
          <w:sz w:val="28"/>
          <w:szCs w:val="28"/>
        </w:rPr>
        <w:t xml:space="preserve"> тыс. рублей или на </w:t>
      </w:r>
      <w:r>
        <w:rPr>
          <w:rFonts w:eastAsia="Arial Unicode MS"/>
          <w:color w:val="000000"/>
          <w:sz w:val="28"/>
          <w:szCs w:val="28"/>
        </w:rPr>
        <w:t>12,8</w:t>
      </w:r>
      <w:r w:rsidRPr="00ED136C">
        <w:rPr>
          <w:rFonts w:eastAsia="Arial Unicode MS"/>
          <w:color w:val="000000"/>
          <w:sz w:val="28"/>
          <w:szCs w:val="28"/>
        </w:rPr>
        <w:t xml:space="preserve"> процента</w:t>
      </w:r>
      <w:r>
        <w:rPr>
          <w:rFonts w:eastAsia="Arial Unicode MS"/>
          <w:color w:val="000000"/>
          <w:sz w:val="28"/>
          <w:szCs w:val="28"/>
        </w:rPr>
        <w:t xml:space="preserve">; </w:t>
      </w:r>
      <w:r w:rsidRPr="00ED136C">
        <w:rPr>
          <w:rFonts w:eastAsia="Arial Unicode MS"/>
          <w:color w:val="000000"/>
          <w:sz w:val="28"/>
          <w:szCs w:val="28"/>
        </w:rPr>
        <w:t xml:space="preserve"> </w:t>
      </w:r>
    </w:p>
    <w:p w:rsidR="00715FE4" w:rsidRDefault="00715FE4" w:rsidP="00705926">
      <w:pPr>
        <w:widowControl w:val="0"/>
        <w:ind w:firstLine="840"/>
        <w:jc w:val="both"/>
        <w:rPr>
          <w:rFonts w:eastAsia="Arial Unicode MS"/>
          <w:color w:val="000000"/>
          <w:sz w:val="28"/>
          <w:szCs w:val="28"/>
        </w:rPr>
      </w:pPr>
      <w:r w:rsidRPr="00ED136C">
        <w:rPr>
          <w:rFonts w:eastAsia="Arial Unicode MS"/>
          <w:color w:val="000000"/>
          <w:sz w:val="28"/>
          <w:szCs w:val="28"/>
        </w:rPr>
        <w:t xml:space="preserve">- по подразделу «Другие вопросы в области здравоохранения» расходы уменьшились на </w:t>
      </w:r>
      <w:r>
        <w:rPr>
          <w:rFonts w:eastAsia="Arial Unicode MS"/>
          <w:color w:val="000000"/>
          <w:sz w:val="28"/>
          <w:szCs w:val="28"/>
        </w:rPr>
        <w:t>876,9</w:t>
      </w:r>
      <w:r w:rsidRPr="00ED136C">
        <w:rPr>
          <w:rFonts w:eastAsia="Arial Unicode MS"/>
          <w:color w:val="000000"/>
          <w:sz w:val="28"/>
          <w:szCs w:val="28"/>
        </w:rPr>
        <w:t xml:space="preserve"> тыс. рублей, или на </w:t>
      </w:r>
      <w:r>
        <w:rPr>
          <w:rFonts w:eastAsia="Arial Unicode MS"/>
          <w:color w:val="000000"/>
          <w:sz w:val="28"/>
          <w:szCs w:val="28"/>
        </w:rPr>
        <w:t>4,6</w:t>
      </w:r>
      <w:r w:rsidRPr="00ED136C">
        <w:rPr>
          <w:rFonts w:eastAsia="Arial Unicode MS"/>
          <w:color w:val="000000"/>
          <w:sz w:val="28"/>
          <w:szCs w:val="28"/>
        </w:rPr>
        <w:t xml:space="preserve"> процента</w:t>
      </w:r>
      <w:r>
        <w:rPr>
          <w:rFonts w:eastAsia="Arial Unicode MS"/>
          <w:color w:val="000000"/>
          <w:sz w:val="28"/>
          <w:szCs w:val="28"/>
        </w:rPr>
        <w:t>.</w:t>
      </w:r>
    </w:p>
    <w:p w:rsidR="00715FE4" w:rsidRPr="00386908" w:rsidRDefault="00715FE4" w:rsidP="00705926">
      <w:pPr>
        <w:widowControl w:val="0"/>
        <w:autoSpaceDE w:val="0"/>
        <w:autoSpaceDN w:val="0"/>
        <w:adjustRightInd w:val="0"/>
        <w:ind w:firstLine="708"/>
        <w:jc w:val="both"/>
        <w:rPr>
          <w:sz w:val="28"/>
          <w:szCs w:val="28"/>
        </w:rPr>
      </w:pPr>
      <w:r>
        <w:rPr>
          <w:sz w:val="28"/>
          <w:szCs w:val="28"/>
        </w:rPr>
        <w:t>Основные р</w:t>
      </w:r>
      <w:r w:rsidRPr="00386908">
        <w:rPr>
          <w:sz w:val="28"/>
          <w:szCs w:val="28"/>
        </w:rPr>
        <w:t>асходы по отрасли «Здравоохранение» проведены за счет средств, поступающих из краевого бюджета.</w:t>
      </w:r>
      <w:r w:rsidRPr="00E51DD2">
        <w:rPr>
          <w:sz w:val="28"/>
          <w:szCs w:val="28"/>
        </w:rPr>
        <w:t xml:space="preserve"> </w:t>
      </w:r>
      <w:r w:rsidRPr="00386908">
        <w:rPr>
          <w:sz w:val="28"/>
          <w:szCs w:val="28"/>
        </w:rPr>
        <w:t>За счет средств бюджета муниципального образования Усть-Лабинский район предусматривались средства в сумме 99,9 тыс. рублей на реализацию мероприятий ведомственной целевой программы «Инвестиционная программа муниципального образования Усть-Лабинский район на 201</w:t>
      </w:r>
      <w:r>
        <w:rPr>
          <w:sz w:val="28"/>
          <w:szCs w:val="28"/>
        </w:rPr>
        <w:t>6</w:t>
      </w:r>
      <w:r w:rsidRPr="00386908">
        <w:rPr>
          <w:sz w:val="28"/>
          <w:szCs w:val="28"/>
        </w:rPr>
        <w:t xml:space="preserve"> год» (строительство здания амбулатории врача общей практики в х. Безлесный)</w:t>
      </w:r>
      <w:r>
        <w:rPr>
          <w:sz w:val="28"/>
          <w:szCs w:val="28"/>
        </w:rPr>
        <w:t>.</w:t>
      </w:r>
      <w:r w:rsidRPr="00386908">
        <w:rPr>
          <w:sz w:val="28"/>
          <w:szCs w:val="28"/>
        </w:rPr>
        <w:t xml:space="preserve">  </w:t>
      </w:r>
    </w:p>
    <w:p w:rsidR="00715FE4" w:rsidRPr="00386908" w:rsidRDefault="00715FE4" w:rsidP="00705926">
      <w:pPr>
        <w:widowControl w:val="0"/>
        <w:autoSpaceDE w:val="0"/>
        <w:autoSpaceDN w:val="0"/>
        <w:adjustRightInd w:val="0"/>
        <w:ind w:firstLine="567"/>
        <w:jc w:val="both"/>
        <w:rPr>
          <w:sz w:val="28"/>
          <w:szCs w:val="28"/>
        </w:rPr>
      </w:pPr>
      <w:r>
        <w:rPr>
          <w:sz w:val="28"/>
          <w:szCs w:val="28"/>
        </w:rPr>
        <w:t>Р</w:t>
      </w:r>
      <w:r w:rsidRPr="00386908">
        <w:rPr>
          <w:sz w:val="28"/>
          <w:szCs w:val="28"/>
        </w:rPr>
        <w:t>асход</w:t>
      </w:r>
      <w:r>
        <w:rPr>
          <w:sz w:val="28"/>
          <w:szCs w:val="28"/>
        </w:rPr>
        <w:t xml:space="preserve">ы по данному разделу направлялись </w:t>
      </w:r>
      <w:r w:rsidRPr="00386908">
        <w:rPr>
          <w:sz w:val="28"/>
          <w:szCs w:val="28"/>
        </w:rPr>
        <w:t>на предоставление субсидий бюджетным учреждениям и содержание муниципального казенного учреждения</w:t>
      </w:r>
      <w:r>
        <w:rPr>
          <w:sz w:val="28"/>
          <w:szCs w:val="28"/>
        </w:rPr>
        <w:t>,</w:t>
      </w:r>
      <w:r w:rsidRPr="00386908">
        <w:rPr>
          <w:sz w:val="28"/>
          <w:szCs w:val="28"/>
        </w:rPr>
        <w:t xml:space="preserve"> также расходы </w:t>
      </w:r>
      <w:r>
        <w:rPr>
          <w:sz w:val="28"/>
          <w:szCs w:val="28"/>
        </w:rPr>
        <w:t xml:space="preserve">направлялись </w:t>
      </w:r>
      <w:r w:rsidRPr="00386908">
        <w:rPr>
          <w:sz w:val="28"/>
          <w:szCs w:val="28"/>
        </w:rPr>
        <w:t>на осуществление отдельных государственных полномочий:</w:t>
      </w:r>
    </w:p>
    <w:p w:rsidR="00715FE4" w:rsidRPr="00386908" w:rsidRDefault="00715FE4" w:rsidP="00705926">
      <w:pPr>
        <w:widowControl w:val="0"/>
        <w:autoSpaceDE w:val="0"/>
        <w:autoSpaceDN w:val="0"/>
        <w:adjustRightInd w:val="0"/>
        <w:ind w:firstLine="567"/>
        <w:jc w:val="both"/>
        <w:rPr>
          <w:sz w:val="28"/>
          <w:szCs w:val="28"/>
        </w:rPr>
      </w:pPr>
      <w:r w:rsidRPr="00386908">
        <w:rPr>
          <w:sz w:val="28"/>
          <w:szCs w:val="28"/>
        </w:rPr>
        <w:t xml:space="preserve">- по предоставлению мер социальной поддержки жертвам политических репрессий, труженикам тыла, ветеранам труда, ветеранам военной службы, достигшим возраста, дающим право на пенсию по старости, в бесплатном </w:t>
      </w:r>
      <w:r w:rsidRPr="00386908">
        <w:rPr>
          <w:sz w:val="28"/>
          <w:szCs w:val="28"/>
        </w:rPr>
        <w:lastRenderedPageBreak/>
        <w:t>изготовлении и ремонте зубных протезов;</w:t>
      </w:r>
    </w:p>
    <w:p w:rsidR="00715FE4" w:rsidRPr="00386908" w:rsidRDefault="00715FE4" w:rsidP="00705926">
      <w:pPr>
        <w:widowControl w:val="0"/>
        <w:autoSpaceDE w:val="0"/>
        <w:autoSpaceDN w:val="0"/>
        <w:adjustRightInd w:val="0"/>
        <w:ind w:firstLine="567"/>
        <w:jc w:val="both"/>
        <w:rPr>
          <w:sz w:val="28"/>
          <w:szCs w:val="28"/>
        </w:rPr>
      </w:pPr>
      <w:r w:rsidRPr="00386908">
        <w:rPr>
          <w:sz w:val="28"/>
          <w:szCs w:val="28"/>
        </w:rPr>
        <w:t>- по предоставлению мер социальной поддержки отдельным группам населения в обеспечении лекарственными средствами и изделиями медицинского назначения;</w:t>
      </w:r>
    </w:p>
    <w:p w:rsidR="00715FE4" w:rsidRPr="00386908" w:rsidRDefault="00715FE4" w:rsidP="00705926">
      <w:pPr>
        <w:widowControl w:val="0"/>
        <w:autoSpaceDE w:val="0"/>
        <w:autoSpaceDN w:val="0"/>
        <w:adjustRightInd w:val="0"/>
        <w:ind w:firstLine="567"/>
        <w:jc w:val="both"/>
        <w:rPr>
          <w:sz w:val="28"/>
          <w:szCs w:val="28"/>
        </w:rPr>
      </w:pPr>
      <w:r w:rsidRPr="00386908">
        <w:rPr>
          <w:sz w:val="28"/>
          <w:szCs w:val="28"/>
        </w:rPr>
        <w:t>- на компенсацию расходов, связанных с оказанием в 2014-2016 годах медицинскими организациями, подведомственными органам исполнительной власти субъектов Российской Федерации 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по эпидемическим показаниям;</w:t>
      </w:r>
    </w:p>
    <w:p w:rsidR="00715FE4" w:rsidRPr="00386908" w:rsidRDefault="00715FE4" w:rsidP="00705926">
      <w:pPr>
        <w:widowControl w:val="0"/>
        <w:autoSpaceDE w:val="0"/>
        <w:autoSpaceDN w:val="0"/>
        <w:adjustRightInd w:val="0"/>
        <w:ind w:firstLine="567"/>
        <w:jc w:val="both"/>
        <w:rPr>
          <w:sz w:val="28"/>
          <w:szCs w:val="28"/>
        </w:rPr>
      </w:pPr>
      <w:r w:rsidRPr="00386908">
        <w:rPr>
          <w:sz w:val="28"/>
          <w:szCs w:val="28"/>
        </w:rPr>
        <w:t>- на осуществление отдельных государственных полномочий по реализации в медицинских организациях, подведомственных органам местного самоуправления в Краснодарском крае, мероприятий по профилактике терроризма в Краснодарском крае</w:t>
      </w:r>
      <w:r>
        <w:rPr>
          <w:sz w:val="28"/>
          <w:szCs w:val="28"/>
        </w:rPr>
        <w:t>.</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b/>
          <w:color w:val="000000"/>
          <w:sz w:val="28"/>
          <w:szCs w:val="28"/>
        </w:rPr>
        <w:t>На раздел «Социальная политика»</w:t>
      </w:r>
      <w:r w:rsidRPr="00ED136C">
        <w:rPr>
          <w:rFonts w:eastAsia="Arial Unicode MS"/>
          <w:color w:val="000000"/>
          <w:sz w:val="28"/>
          <w:szCs w:val="28"/>
        </w:rPr>
        <w:t xml:space="preserve"> в первоначальной редакции Решения о бюджете расходы муниципального бюджета планировались в общей </w:t>
      </w:r>
      <w:r w:rsidRPr="00ED136C">
        <w:rPr>
          <w:rFonts w:eastAsia="Arial Unicode MS"/>
          <w:sz w:val="28"/>
          <w:szCs w:val="28"/>
        </w:rPr>
        <w:t xml:space="preserve">сумме </w:t>
      </w:r>
      <w:r w:rsidRPr="00480358">
        <w:rPr>
          <w:rFonts w:eastAsia="Arial Unicode MS"/>
          <w:bCs/>
          <w:sz w:val="28"/>
          <w:szCs w:val="28"/>
        </w:rPr>
        <w:t>79 880,0</w:t>
      </w:r>
      <w:r>
        <w:rPr>
          <w:rFonts w:eastAsia="Arial Unicode MS"/>
          <w:bCs/>
          <w:sz w:val="28"/>
          <w:szCs w:val="28"/>
        </w:rPr>
        <w:t xml:space="preserve"> </w:t>
      </w:r>
      <w:r w:rsidRPr="00ED136C">
        <w:rPr>
          <w:rFonts w:eastAsia="Arial Unicode MS"/>
          <w:sz w:val="28"/>
          <w:szCs w:val="28"/>
        </w:rPr>
        <w:t>тыс</w:t>
      </w:r>
      <w:r w:rsidRPr="00ED136C">
        <w:rPr>
          <w:rFonts w:eastAsia="Arial Unicode MS"/>
          <w:color w:val="000000"/>
          <w:sz w:val="28"/>
          <w:szCs w:val="28"/>
        </w:rPr>
        <w:t xml:space="preserve">. рублей. В окончательной редакции указанные расходы составили </w:t>
      </w:r>
      <w:r>
        <w:rPr>
          <w:rFonts w:eastAsia="Arial Unicode MS"/>
          <w:color w:val="000000"/>
          <w:sz w:val="28"/>
          <w:szCs w:val="28"/>
        </w:rPr>
        <w:t>79 799,5</w:t>
      </w:r>
      <w:r w:rsidRPr="00ED136C">
        <w:rPr>
          <w:rFonts w:eastAsia="Arial Unicode MS"/>
          <w:color w:val="000000"/>
          <w:sz w:val="28"/>
          <w:szCs w:val="28"/>
        </w:rPr>
        <w:t xml:space="preserve"> тыс. рублей. </w:t>
      </w:r>
      <w:r>
        <w:rPr>
          <w:rFonts w:eastAsia="Arial Unicode MS"/>
          <w:color w:val="000000"/>
          <w:sz w:val="28"/>
          <w:szCs w:val="28"/>
        </w:rPr>
        <w:t xml:space="preserve">Сокращение </w:t>
      </w:r>
      <w:r w:rsidRPr="00ED136C">
        <w:rPr>
          <w:rFonts w:eastAsia="Arial Unicode MS"/>
          <w:color w:val="000000"/>
          <w:sz w:val="28"/>
          <w:szCs w:val="28"/>
        </w:rPr>
        <w:t>бюджетных расходов по сравнению с первоначально утвержденными бюджетными назначениями составил</w:t>
      </w:r>
      <w:r>
        <w:rPr>
          <w:rFonts w:eastAsia="Arial Unicode MS"/>
          <w:color w:val="000000"/>
          <w:sz w:val="28"/>
          <w:szCs w:val="28"/>
        </w:rPr>
        <w:t>и</w:t>
      </w:r>
      <w:r w:rsidRPr="00ED136C">
        <w:rPr>
          <w:rFonts w:eastAsia="Arial Unicode MS"/>
          <w:color w:val="000000"/>
          <w:sz w:val="28"/>
          <w:szCs w:val="28"/>
        </w:rPr>
        <w:t xml:space="preserve"> </w:t>
      </w:r>
      <w:r>
        <w:rPr>
          <w:rFonts w:eastAsia="Arial Unicode MS"/>
          <w:color w:val="000000"/>
          <w:sz w:val="28"/>
          <w:szCs w:val="28"/>
        </w:rPr>
        <w:t>0,1</w:t>
      </w:r>
      <w:r w:rsidRPr="00ED136C">
        <w:rPr>
          <w:rFonts w:eastAsia="Arial Unicode MS"/>
          <w:color w:val="000000"/>
          <w:sz w:val="28"/>
          <w:szCs w:val="28"/>
        </w:rPr>
        <w:t xml:space="preserve"> процента.</w:t>
      </w:r>
    </w:p>
    <w:p w:rsidR="00715FE4" w:rsidRPr="00ED136C" w:rsidRDefault="00715FE4" w:rsidP="00705926">
      <w:pPr>
        <w:widowControl w:val="0"/>
        <w:ind w:right="160" w:firstLine="780"/>
        <w:jc w:val="both"/>
        <w:rPr>
          <w:rFonts w:eastAsia="Arial Unicode MS"/>
          <w:color w:val="000000"/>
          <w:sz w:val="28"/>
          <w:szCs w:val="28"/>
        </w:rPr>
      </w:pPr>
      <w:r w:rsidRPr="00ED136C">
        <w:rPr>
          <w:rFonts w:eastAsia="Arial Unicode MS"/>
          <w:color w:val="000000"/>
          <w:sz w:val="28"/>
          <w:szCs w:val="28"/>
        </w:rPr>
        <w:t>Фактически расходы муниципального бюджета по разделу «Социал</w:t>
      </w:r>
      <w:r>
        <w:rPr>
          <w:rFonts w:eastAsia="Arial Unicode MS"/>
          <w:color w:val="000000"/>
          <w:sz w:val="28"/>
          <w:szCs w:val="28"/>
        </w:rPr>
        <w:t>ьная политика» составили за 2016</w:t>
      </w:r>
      <w:r w:rsidRPr="00ED136C">
        <w:rPr>
          <w:rFonts w:eastAsia="Arial Unicode MS"/>
          <w:color w:val="000000"/>
          <w:sz w:val="28"/>
          <w:szCs w:val="28"/>
        </w:rPr>
        <w:t xml:space="preserve"> год в общей сумме </w:t>
      </w:r>
      <w:r>
        <w:rPr>
          <w:rFonts w:eastAsia="Arial Unicode MS"/>
          <w:color w:val="000000"/>
          <w:sz w:val="28"/>
          <w:szCs w:val="28"/>
        </w:rPr>
        <w:t>77 640,9</w:t>
      </w:r>
      <w:r w:rsidRPr="00ED136C">
        <w:rPr>
          <w:rFonts w:eastAsia="Arial Unicode MS"/>
          <w:color w:val="000000"/>
          <w:sz w:val="28"/>
          <w:szCs w:val="28"/>
        </w:rPr>
        <w:t xml:space="preserve"> тыс. рублей или </w:t>
      </w:r>
      <w:r>
        <w:rPr>
          <w:rFonts w:eastAsia="Arial Unicode MS"/>
          <w:color w:val="000000"/>
          <w:sz w:val="28"/>
          <w:szCs w:val="28"/>
        </w:rPr>
        <w:t>97,3</w:t>
      </w:r>
      <w:r w:rsidRPr="00ED136C">
        <w:rPr>
          <w:rFonts w:eastAsia="Arial Unicode MS"/>
          <w:color w:val="000000"/>
          <w:sz w:val="28"/>
          <w:szCs w:val="28"/>
        </w:rPr>
        <w:t xml:space="preserve"> процентов от установленных бюджетных назначений.</w:t>
      </w:r>
    </w:p>
    <w:p w:rsidR="00715FE4" w:rsidRPr="00ED136C" w:rsidRDefault="00715FE4" w:rsidP="00705926">
      <w:pPr>
        <w:widowControl w:val="0"/>
        <w:ind w:right="160" w:firstLine="780"/>
        <w:jc w:val="both"/>
        <w:rPr>
          <w:rFonts w:eastAsia="Arial Unicode MS"/>
          <w:color w:val="000000"/>
          <w:sz w:val="28"/>
          <w:szCs w:val="28"/>
        </w:rPr>
      </w:pPr>
      <w:r w:rsidRPr="00ED136C">
        <w:rPr>
          <w:rFonts w:eastAsia="Arial Unicode MS"/>
          <w:color w:val="000000"/>
          <w:sz w:val="28"/>
          <w:szCs w:val="28"/>
        </w:rPr>
        <w:t>По сравнению с 201</w:t>
      </w:r>
      <w:r>
        <w:rPr>
          <w:rFonts w:eastAsia="Arial Unicode MS"/>
          <w:color w:val="000000"/>
          <w:sz w:val="28"/>
          <w:szCs w:val="28"/>
        </w:rPr>
        <w:t>5</w:t>
      </w:r>
      <w:r w:rsidRPr="00ED136C">
        <w:rPr>
          <w:rFonts w:eastAsia="Arial Unicode MS"/>
          <w:color w:val="000000"/>
          <w:sz w:val="28"/>
          <w:szCs w:val="28"/>
        </w:rPr>
        <w:t xml:space="preserve"> годом расходы муниципального бюджета по разделу «Социальная политика» увеличились на </w:t>
      </w:r>
      <w:r>
        <w:rPr>
          <w:rFonts w:eastAsia="Arial Unicode MS"/>
          <w:color w:val="000000"/>
          <w:sz w:val="28"/>
          <w:szCs w:val="28"/>
        </w:rPr>
        <w:t>4 930,3</w:t>
      </w:r>
      <w:r w:rsidRPr="00ED136C">
        <w:rPr>
          <w:rFonts w:eastAsia="Arial Unicode MS"/>
          <w:color w:val="000000"/>
          <w:sz w:val="28"/>
          <w:szCs w:val="28"/>
        </w:rPr>
        <w:t xml:space="preserve"> тыс. рублей или на </w:t>
      </w:r>
      <w:r>
        <w:rPr>
          <w:rFonts w:eastAsia="Arial Unicode MS"/>
          <w:color w:val="000000"/>
          <w:sz w:val="28"/>
          <w:szCs w:val="28"/>
        </w:rPr>
        <w:t>6,8</w:t>
      </w:r>
      <w:r w:rsidRPr="00ED136C">
        <w:rPr>
          <w:rFonts w:eastAsia="Arial Unicode MS"/>
          <w:color w:val="000000"/>
          <w:sz w:val="28"/>
          <w:szCs w:val="28"/>
        </w:rPr>
        <w:t xml:space="preserve"> процентов.</w:t>
      </w:r>
    </w:p>
    <w:p w:rsidR="00715FE4" w:rsidRPr="00A352C7" w:rsidRDefault="00715FE4" w:rsidP="00705926">
      <w:pPr>
        <w:widowControl w:val="0"/>
        <w:ind w:right="160" w:firstLine="780"/>
        <w:jc w:val="both"/>
        <w:rPr>
          <w:rFonts w:eastAsia="Arial Unicode MS"/>
          <w:sz w:val="28"/>
          <w:szCs w:val="28"/>
        </w:rPr>
      </w:pPr>
      <w:r w:rsidRPr="00A352C7">
        <w:rPr>
          <w:rFonts w:eastAsia="Arial Unicode MS"/>
          <w:sz w:val="28"/>
          <w:szCs w:val="28"/>
        </w:rPr>
        <w:t>Исполнение муниципального бюджета по разделу «Социальная политика» за 2015, 2016 годы в разрезе подразделов отражено в следующей таблице:</w:t>
      </w:r>
    </w:p>
    <w:p w:rsidR="00715FE4" w:rsidRPr="00ED136C" w:rsidRDefault="00715FE4" w:rsidP="00705926">
      <w:pPr>
        <w:ind w:firstLine="720"/>
        <w:jc w:val="right"/>
      </w:pPr>
      <w:r w:rsidRPr="00ED136C">
        <w:t>тыс. рублей</w:t>
      </w:r>
    </w:p>
    <w:tbl>
      <w:tblPr>
        <w:tblW w:w="10065" w:type="dxa"/>
        <w:tblInd w:w="-294" w:type="dxa"/>
        <w:tblLayout w:type="fixed"/>
        <w:tblLook w:val="04A0" w:firstRow="1" w:lastRow="0" w:firstColumn="1" w:lastColumn="0" w:noHBand="0" w:noVBand="1"/>
      </w:tblPr>
      <w:tblGrid>
        <w:gridCol w:w="2954"/>
        <w:gridCol w:w="425"/>
        <w:gridCol w:w="425"/>
        <w:gridCol w:w="851"/>
        <w:gridCol w:w="850"/>
        <w:gridCol w:w="709"/>
        <w:gridCol w:w="709"/>
        <w:gridCol w:w="850"/>
        <w:gridCol w:w="709"/>
        <w:gridCol w:w="851"/>
        <w:gridCol w:w="732"/>
      </w:tblGrid>
      <w:tr w:rsidR="00715FE4" w:rsidRPr="00ED136C" w:rsidTr="00355171">
        <w:trPr>
          <w:trHeight w:val="735"/>
        </w:trPr>
        <w:tc>
          <w:tcPr>
            <w:tcW w:w="29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 xml:space="preserve">Наименование </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right="-108"/>
              <w:jc w:val="center"/>
              <w:rPr>
                <w:color w:val="000000"/>
                <w:sz w:val="18"/>
                <w:szCs w:val="18"/>
              </w:rPr>
            </w:pPr>
            <w:proofErr w:type="gramStart"/>
            <w:r w:rsidRPr="00ED136C">
              <w:rPr>
                <w:color w:val="000000"/>
                <w:sz w:val="18"/>
                <w:szCs w:val="18"/>
              </w:rPr>
              <w:t>ПР</w:t>
            </w:r>
            <w:proofErr w:type="gram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right="-108"/>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right="-108"/>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7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Структура</w:t>
            </w:r>
          </w:p>
        </w:tc>
      </w:tr>
      <w:tr w:rsidR="00715FE4" w:rsidRPr="00ED136C" w:rsidTr="00355171">
        <w:trPr>
          <w:trHeight w:val="242"/>
        </w:trPr>
        <w:tc>
          <w:tcPr>
            <w:tcW w:w="2954"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3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r>
      <w:tr w:rsidR="00715FE4" w:rsidRPr="00ED136C" w:rsidTr="00355171">
        <w:trPr>
          <w:trHeight w:val="124"/>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6"/>
                <w:szCs w:val="16"/>
              </w:rPr>
            </w:pPr>
            <w:r w:rsidRPr="00ED136C">
              <w:rPr>
                <w:color w:val="000000"/>
                <w:sz w:val="16"/>
                <w:szCs w:val="16"/>
              </w:rPr>
              <w:t>3</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6</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7</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10</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6"/>
                <w:szCs w:val="16"/>
              </w:rPr>
            </w:pPr>
            <w:r w:rsidRPr="00ED136C">
              <w:rPr>
                <w:color w:val="000000"/>
                <w:sz w:val="16"/>
                <w:szCs w:val="16"/>
              </w:rPr>
              <w:t>11</w:t>
            </w:r>
          </w:p>
        </w:tc>
      </w:tr>
      <w:tr w:rsidR="00715FE4" w:rsidRPr="00ED136C" w:rsidTr="00355171">
        <w:trPr>
          <w:trHeight w:val="315"/>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Социальная политика</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79799,5</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77640,9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97,3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b/>
                <w:bCs/>
                <w:color w:val="000000"/>
                <w:sz w:val="18"/>
                <w:szCs w:val="18"/>
              </w:rPr>
            </w:pPr>
            <w:r>
              <w:rPr>
                <w:b/>
                <w:bCs/>
                <w:color w:val="000000"/>
                <w:sz w:val="18"/>
                <w:szCs w:val="18"/>
              </w:rPr>
              <w:t>-2158,6</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72 710,6</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106,8</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b/>
                <w:bCs/>
                <w:color w:val="000000"/>
                <w:sz w:val="18"/>
                <w:szCs w:val="18"/>
              </w:rPr>
            </w:pPr>
            <w:r>
              <w:rPr>
                <w:b/>
                <w:bCs/>
                <w:color w:val="000000"/>
                <w:sz w:val="18"/>
                <w:szCs w:val="18"/>
              </w:rPr>
              <w:t>4930,3</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100,0</w:t>
            </w:r>
          </w:p>
        </w:tc>
      </w:tr>
      <w:tr w:rsidR="00715FE4" w:rsidRPr="00ED136C" w:rsidTr="00355171">
        <w:trPr>
          <w:trHeight w:val="169"/>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Пенсионное обеспечение</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2 068,0</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х</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w:t>
            </w:r>
            <w:r w:rsidRPr="00ED136C">
              <w:rPr>
                <w:color w:val="000000"/>
                <w:sz w:val="18"/>
                <w:szCs w:val="18"/>
              </w:rPr>
              <w:t>2 068,0</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0</w:t>
            </w:r>
          </w:p>
        </w:tc>
      </w:tr>
      <w:tr w:rsidR="00715FE4" w:rsidRPr="00ED136C" w:rsidTr="00355171">
        <w:trPr>
          <w:trHeight w:val="199"/>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ind w:right="-108"/>
              <w:rPr>
                <w:color w:val="000000"/>
                <w:sz w:val="18"/>
                <w:szCs w:val="18"/>
              </w:rPr>
            </w:pPr>
            <w:r w:rsidRPr="00ED136C">
              <w:rPr>
                <w:color w:val="000000"/>
                <w:sz w:val="18"/>
                <w:szCs w:val="18"/>
              </w:rPr>
              <w:t>Социальное обеспечение населения</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3</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5,2</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5,2</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55,2</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9,4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-50,0</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0,01</w:t>
            </w:r>
          </w:p>
        </w:tc>
      </w:tr>
      <w:tr w:rsidR="00715FE4" w:rsidRPr="00ED136C" w:rsidTr="00355171">
        <w:trPr>
          <w:trHeight w:val="252"/>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Охрана семьи и детства</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4</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74957,6</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72801,5</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97,1</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ind w:left="-108"/>
              <w:jc w:val="center"/>
              <w:rPr>
                <w:color w:val="000000"/>
                <w:sz w:val="18"/>
                <w:szCs w:val="18"/>
              </w:rPr>
            </w:pPr>
            <w:r>
              <w:rPr>
                <w:color w:val="000000"/>
                <w:sz w:val="18"/>
                <w:szCs w:val="18"/>
              </w:rPr>
              <w:t>-2156,1</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65 955,6</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110,4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color w:val="000000"/>
                <w:sz w:val="18"/>
                <w:szCs w:val="18"/>
              </w:rPr>
            </w:pPr>
            <w:r>
              <w:rPr>
                <w:color w:val="000000"/>
                <w:sz w:val="18"/>
                <w:szCs w:val="18"/>
              </w:rPr>
              <w:t>6845,9</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93,8</w:t>
            </w:r>
          </w:p>
        </w:tc>
      </w:tr>
      <w:tr w:rsidR="00715FE4" w:rsidRPr="00ED136C" w:rsidTr="00355171">
        <w:trPr>
          <w:trHeight w:val="263"/>
        </w:trPr>
        <w:tc>
          <w:tcPr>
            <w:tcW w:w="2954"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социальной политики</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10</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6</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4836,7</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4834,2</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99,9</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-2,5</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4 631,8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104,4</w:t>
            </w:r>
          </w:p>
        </w:tc>
        <w:tc>
          <w:tcPr>
            <w:tcW w:w="851"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202,4</w:t>
            </w:r>
          </w:p>
        </w:tc>
        <w:tc>
          <w:tcPr>
            <w:tcW w:w="73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6,2</w:t>
            </w:r>
          </w:p>
        </w:tc>
      </w:tr>
    </w:tbl>
    <w:p w:rsidR="00715FE4" w:rsidRPr="00ED136C" w:rsidRDefault="00715FE4" w:rsidP="00705926">
      <w:pPr>
        <w:rPr>
          <w:sz w:val="2"/>
          <w:szCs w:val="2"/>
        </w:rPr>
      </w:pPr>
    </w:p>
    <w:p w:rsidR="00715FE4" w:rsidRPr="00ED136C" w:rsidRDefault="00715FE4" w:rsidP="00705926">
      <w:pPr>
        <w:widowControl w:val="0"/>
        <w:ind w:firstLine="708"/>
        <w:jc w:val="both"/>
        <w:rPr>
          <w:rFonts w:eastAsia="Arial Unicode MS"/>
          <w:color w:val="000000"/>
          <w:sz w:val="28"/>
          <w:szCs w:val="28"/>
        </w:rPr>
      </w:pPr>
      <w:r w:rsidRPr="00ED136C">
        <w:rPr>
          <w:rFonts w:eastAsia="Arial Unicode MS"/>
          <w:color w:val="000000"/>
          <w:sz w:val="28"/>
          <w:szCs w:val="28"/>
        </w:rPr>
        <w:t>Анализ показывает, что в 201</w:t>
      </w:r>
      <w:r>
        <w:rPr>
          <w:rFonts w:eastAsia="Arial Unicode MS"/>
          <w:color w:val="000000"/>
          <w:sz w:val="28"/>
          <w:szCs w:val="28"/>
        </w:rPr>
        <w:t>6</w:t>
      </w:r>
      <w:r w:rsidRPr="00ED136C">
        <w:rPr>
          <w:rFonts w:eastAsia="Arial Unicode MS"/>
          <w:color w:val="000000"/>
          <w:sz w:val="28"/>
          <w:szCs w:val="28"/>
        </w:rPr>
        <w:t xml:space="preserve"> году расходы муниципального бюджета в рамках раздела «Социальная политика» производились по </w:t>
      </w:r>
      <w:r>
        <w:rPr>
          <w:rFonts w:eastAsia="Arial Unicode MS"/>
          <w:color w:val="000000"/>
          <w:sz w:val="28"/>
          <w:szCs w:val="28"/>
        </w:rPr>
        <w:t>трем</w:t>
      </w:r>
      <w:r w:rsidRPr="00ED136C">
        <w:rPr>
          <w:rFonts w:eastAsia="Arial Unicode MS"/>
          <w:color w:val="000000"/>
          <w:sz w:val="28"/>
          <w:szCs w:val="28"/>
        </w:rPr>
        <w:t xml:space="preserve"> подразделам. Из них наибольший удельный вес в расходах по разделу «Социальная политика» за 201</w:t>
      </w:r>
      <w:r>
        <w:rPr>
          <w:rFonts w:eastAsia="Arial Unicode MS"/>
          <w:color w:val="000000"/>
          <w:sz w:val="28"/>
          <w:szCs w:val="28"/>
        </w:rPr>
        <w:t>6</w:t>
      </w:r>
      <w:r w:rsidRPr="00ED136C">
        <w:rPr>
          <w:rFonts w:eastAsia="Arial Unicode MS"/>
          <w:color w:val="000000"/>
          <w:sz w:val="28"/>
          <w:szCs w:val="28"/>
        </w:rPr>
        <w:t xml:space="preserve"> год занимают расходы по подразделу «Охрана семьи и детства» - 9</w:t>
      </w:r>
      <w:r>
        <w:rPr>
          <w:rFonts w:eastAsia="Arial Unicode MS"/>
          <w:color w:val="000000"/>
          <w:sz w:val="28"/>
          <w:szCs w:val="28"/>
        </w:rPr>
        <w:t>3</w:t>
      </w:r>
      <w:r w:rsidRPr="00ED136C">
        <w:rPr>
          <w:rFonts w:eastAsia="Arial Unicode MS"/>
          <w:color w:val="000000"/>
          <w:sz w:val="28"/>
          <w:szCs w:val="28"/>
        </w:rPr>
        <w:t>,</w:t>
      </w:r>
      <w:r>
        <w:rPr>
          <w:rFonts w:eastAsia="Arial Unicode MS"/>
          <w:color w:val="000000"/>
          <w:sz w:val="28"/>
          <w:szCs w:val="28"/>
        </w:rPr>
        <w:t>8</w:t>
      </w:r>
      <w:r w:rsidRPr="00ED136C">
        <w:rPr>
          <w:rFonts w:eastAsia="Arial Unicode MS"/>
          <w:color w:val="000000"/>
          <w:sz w:val="28"/>
          <w:szCs w:val="28"/>
        </w:rPr>
        <w:t xml:space="preserve"> процента (</w:t>
      </w:r>
      <w:r w:rsidRPr="006803E9">
        <w:rPr>
          <w:rFonts w:eastAsia="Arial Unicode MS"/>
          <w:color w:val="000000"/>
          <w:sz w:val="28"/>
          <w:szCs w:val="28"/>
        </w:rPr>
        <w:t>72</w:t>
      </w:r>
      <w:r>
        <w:rPr>
          <w:rFonts w:eastAsia="Arial Unicode MS"/>
          <w:color w:val="000000"/>
          <w:sz w:val="28"/>
          <w:szCs w:val="28"/>
        </w:rPr>
        <w:t xml:space="preserve"> </w:t>
      </w:r>
      <w:r w:rsidRPr="006803E9">
        <w:rPr>
          <w:rFonts w:eastAsia="Arial Unicode MS"/>
          <w:color w:val="000000"/>
          <w:sz w:val="28"/>
          <w:szCs w:val="28"/>
        </w:rPr>
        <w:t>801,5</w:t>
      </w:r>
      <w:r>
        <w:rPr>
          <w:rFonts w:eastAsia="Arial Unicode MS"/>
          <w:color w:val="000000"/>
          <w:sz w:val="28"/>
          <w:szCs w:val="28"/>
        </w:rPr>
        <w:t xml:space="preserve"> </w:t>
      </w:r>
      <w:r w:rsidRPr="00ED136C">
        <w:rPr>
          <w:rFonts w:eastAsia="Arial Unicode MS"/>
          <w:color w:val="000000"/>
          <w:sz w:val="28"/>
          <w:szCs w:val="28"/>
        </w:rPr>
        <w:t xml:space="preserve">тыс. рублей), наименьший удельный вес </w:t>
      </w:r>
      <w:r w:rsidRPr="00ED136C">
        <w:rPr>
          <w:rFonts w:eastAsia="Arial Unicode MS"/>
          <w:color w:val="000000"/>
          <w:sz w:val="28"/>
          <w:szCs w:val="28"/>
        </w:rPr>
        <w:lastRenderedPageBreak/>
        <w:t>занимают расходы по подразделу «Социальное обеспечение населения» - всего 0,</w:t>
      </w:r>
      <w:r>
        <w:rPr>
          <w:rFonts w:eastAsia="Arial Unicode MS"/>
          <w:color w:val="000000"/>
          <w:sz w:val="28"/>
          <w:szCs w:val="28"/>
        </w:rPr>
        <w:t>0</w:t>
      </w:r>
      <w:r w:rsidRPr="00ED136C">
        <w:rPr>
          <w:rFonts w:eastAsia="Arial Unicode MS"/>
          <w:color w:val="000000"/>
          <w:sz w:val="28"/>
          <w:szCs w:val="28"/>
        </w:rPr>
        <w:t>1 процента.</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Анализ динамики исполнения бюджетных назначений по подразделам раздела «Социальная политика» за 201</w:t>
      </w:r>
      <w:r>
        <w:rPr>
          <w:rFonts w:eastAsia="Arial Unicode MS"/>
          <w:color w:val="000000"/>
          <w:sz w:val="28"/>
          <w:szCs w:val="28"/>
        </w:rPr>
        <w:t>6</w:t>
      </w:r>
      <w:r w:rsidRPr="00ED136C">
        <w:rPr>
          <w:rFonts w:eastAsia="Arial Unicode MS"/>
          <w:color w:val="000000"/>
          <w:sz w:val="28"/>
          <w:szCs w:val="28"/>
        </w:rPr>
        <w:t xml:space="preserve"> год показал, что по </w:t>
      </w:r>
      <w:r>
        <w:rPr>
          <w:rFonts w:eastAsia="Arial Unicode MS"/>
          <w:color w:val="000000"/>
          <w:sz w:val="28"/>
          <w:szCs w:val="28"/>
        </w:rPr>
        <w:t xml:space="preserve">одному </w:t>
      </w:r>
      <w:r w:rsidRPr="00ED136C">
        <w:rPr>
          <w:rFonts w:eastAsia="Arial Unicode MS"/>
          <w:color w:val="000000"/>
          <w:sz w:val="28"/>
          <w:szCs w:val="28"/>
        </w:rPr>
        <w:t>подраздел</w:t>
      </w:r>
      <w:r>
        <w:rPr>
          <w:rFonts w:eastAsia="Arial Unicode MS"/>
          <w:color w:val="000000"/>
          <w:sz w:val="28"/>
          <w:szCs w:val="28"/>
        </w:rPr>
        <w:t>у</w:t>
      </w:r>
      <w:r w:rsidRPr="00ED136C">
        <w:rPr>
          <w:rFonts w:eastAsia="Arial Unicode MS"/>
          <w:color w:val="000000"/>
          <w:sz w:val="28"/>
          <w:szCs w:val="28"/>
        </w:rPr>
        <w:t xml:space="preserve"> «Социальное обеспечение населения» выделенные бюджетные средства освоены в полном объеме</w:t>
      </w:r>
      <w:r>
        <w:rPr>
          <w:rFonts w:eastAsia="Arial Unicode MS"/>
          <w:color w:val="000000"/>
          <w:sz w:val="28"/>
          <w:szCs w:val="28"/>
        </w:rPr>
        <w:t xml:space="preserve"> – 5,2 </w:t>
      </w:r>
      <w:proofErr w:type="spellStart"/>
      <w:r>
        <w:rPr>
          <w:rFonts w:eastAsia="Arial Unicode MS"/>
          <w:color w:val="000000"/>
          <w:sz w:val="28"/>
          <w:szCs w:val="28"/>
        </w:rPr>
        <w:t>тыс</w:t>
      </w:r>
      <w:proofErr w:type="gramStart"/>
      <w:r>
        <w:rPr>
          <w:rFonts w:eastAsia="Arial Unicode MS"/>
          <w:color w:val="000000"/>
          <w:sz w:val="28"/>
          <w:szCs w:val="28"/>
        </w:rPr>
        <w:t>.р</w:t>
      </w:r>
      <w:proofErr w:type="gramEnd"/>
      <w:r>
        <w:rPr>
          <w:rFonts w:eastAsia="Arial Unicode MS"/>
          <w:color w:val="000000"/>
          <w:sz w:val="28"/>
          <w:szCs w:val="28"/>
        </w:rPr>
        <w:t>ублей</w:t>
      </w:r>
      <w:proofErr w:type="spellEnd"/>
      <w:r>
        <w:rPr>
          <w:rFonts w:eastAsia="Arial Unicode MS"/>
          <w:color w:val="000000"/>
          <w:sz w:val="28"/>
          <w:szCs w:val="28"/>
        </w:rPr>
        <w:t>.</w:t>
      </w:r>
      <w:r w:rsidRPr="00ED136C">
        <w:rPr>
          <w:rFonts w:eastAsia="Arial Unicode MS"/>
          <w:color w:val="000000"/>
          <w:sz w:val="28"/>
          <w:szCs w:val="28"/>
        </w:rPr>
        <w:t xml:space="preserve"> </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По другим двум подразделам расходы муниципального бюджета исполнены не в полном объеме:</w:t>
      </w:r>
    </w:p>
    <w:p w:rsidR="00715FE4" w:rsidRPr="00ED136C" w:rsidRDefault="00715FE4" w:rsidP="00705926">
      <w:pPr>
        <w:widowControl w:val="0"/>
        <w:tabs>
          <w:tab w:val="left" w:pos="720"/>
        </w:tabs>
        <w:ind w:firstLine="720"/>
        <w:jc w:val="both"/>
        <w:rPr>
          <w:rFonts w:eastAsia="Arial Unicode MS"/>
          <w:color w:val="000000"/>
          <w:sz w:val="28"/>
          <w:szCs w:val="28"/>
        </w:rPr>
      </w:pPr>
      <w:r w:rsidRPr="00ED136C">
        <w:rPr>
          <w:rFonts w:eastAsia="Arial Unicode MS"/>
          <w:color w:val="000000"/>
          <w:sz w:val="28"/>
          <w:szCs w:val="28"/>
        </w:rPr>
        <w:t xml:space="preserve">- по подразделу «Охрана семьи и детства» </w:t>
      </w:r>
      <w:r>
        <w:rPr>
          <w:rFonts w:eastAsia="Arial Unicode MS"/>
          <w:color w:val="000000"/>
          <w:sz w:val="28"/>
          <w:szCs w:val="28"/>
        </w:rPr>
        <w:t xml:space="preserve">- </w:t>
      </w:r>
      <w:r w:rsidRPr="003A1E09">
        <w:rPr>
          <w:rFonts w:eastAsia="Arial Unicode MS"/>
          <w:color w:val="000000"/>
          <w:sz w:val="28"/>
          <w:szCs w:val="28"/>
        </w:rPr>
        <w:t>72</w:t>
      </w:r>
      <w:r>
        <w:rPr>
          <w:rFonts w:eastAsia="Arial Unicode MS"/>
          <w:color w:val="000000"/>
          <w:sz w:val="28"/>
          <w:szCs w:val="28"/>
        </w:rPr>
        <w:t xml:space="preserve"> </w:t>
      </w:r>
      <w:r w:rsidRPr="003A1E09">
        <w:rPr>
          <w:rFonts w:eastAsia="Arial Unicode MS"/>
          <w:color w:val="000000"/>
          <w:sz w:val="28"/>
          <w:szCs w:val="28"/>
        </w:rPr>
        <w:t>801,5</w:t>
      </w:r>
      <w:r>
        <w:rPr>
          <w:rFonts w:eastAsia="Arial Unicode MS"/>
          <w:color w:val="000000"/>
          <w:sz w:val="28"/>
          <w:szCs w:val="28"/>
        </w:rPr>
        <w:t xml:space="preserve"> </w:t>
      </w:r>
      <w:r w:rsidRPr="00ED136C">
        <w:rPr>
          <w:rFonts w:eastAsia="Arial Unicode MS"/>
          <w:color w:val="000000"/>
          <w:sz w:val="28"/>
          <w:szCs w:val="28"/>
        </w:rPr>
        <w:t>тыс. рублей или 9</w:t>
      </w:r>
      <w:r>
        <w:rPr>
          <w:rFonts w:eastAsia="Arial Unicode MS"/>
          <w:color w:val="000000"/>
          <w:sz w:val="28"/>
          <w:szCs w:val="28"/>
        </w:rPr>
        <w:t>7</w:t>
      </w:r>
      <w:r w:rsidRPr="00ED136C">
        <w:rPr>
          <w:rFonts w:eastAsia="Arial Unicode MS"/>
          <w:color w:val="000000"/>
          <w:sz w:val="28"/>
          <w:szCs w:val="28"/>
        </w:rPr>
        <w:t>,</w:t>
      </w:r>
      <w:r>
        <w:rPr>
          <w:rFonts w:eastAsia="Arial Unicode MS"/>
          <w:color w:val="000000"/>
          <w:sz w:val="28"/>
          <w:szCs w:val="28"/>
        </w:rPr>
        <w:t>1</w:t>
      </w:r>
      <w:r w:rsidRPr="00ED136C">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Pr>
          <w:rFonts w:eastAsia="Arial Unicode MS"/>
          <w:color w:val="000000"/>
          <w:sz w:val="28"/>
          <w:szCs w:val="28"/>
        </w:rPr>
        <w:t xml:space="preserve"> </w:t>
      </w:r>
      <w:r w:rsidRPr="003A1E09">
        <w:rPr>
          <w:rFonts w:eastAsia="Arial Unicode MS"/>
          <w:color w:val="000000"/>
          <w:sz w:val="28"/>
          <w:szCs w:val="28"/>
        </w:rPr>
        <w:t>2</w:t>
      </w:r>
      <w:r>
        <w:rPr>
          <w:rFonts w:eastAsia="Arial Unicode MS"/>
          <w:color w:val="000000"/>
          <w:sz w:val="28"/>
          <w:szCs w:val="28"/>
        </w:rPr>
        <w:t xml:space="preserve"> </w:t>
      </w:r>
      <w:r w:rsidRPr="003A1E09">
        <w:rPr>
          <w:rFonts w:eastAsia="Arial Unicode MS"/>
          <w:color w:val="000000"/>
          <w:sz w:val="28"/>
          <w:szCs w:val="28"/>
        </w:rPr>
        <w:t>156,1</w:t>
      </w:r>
      <w:r w:rsidRPr="00ED136C">
        <w:rPr>
          <w:rFonts w:eastAsia="Arial Unicode MS"/>
          <w:color w:val="000000"/>
          <w:sz w:val="28"/>
          <w:szCs w:val="28"/>
        </w:rPr>
        <w:t>тыс. рублей.</w:t>
      </w:r>
    </w:p>
    <w:p w:rsidR="00715FE4" w:rsidRPr="006B2403" w:rsidRDefault="00715FE4" w:rsidP="00705926">
      <w:pPr>
        <w:widowControl w:val="0"/>
        <w:autoSpaceDE w:val="0"/>
        <w:autoSpaceDN w:val="0"/>
        <w:adjustRightInd w:val="0"/>
        <w:ind w:firstLine="567"/>
        <w:jc w:val="both"/>
        <w:rPr>
          <w:sz w:val="28"/>
          <w:szCs w:val="28"/>
        </w:rPr>
      </w:pPr>
      <w:r w:rsidRPr="006B2403">
        <w:rPr>
          <w:sz w:val="28"/>
          <w:szCs w:val="28"/>
        </w:rPr>
        <w:t xml:space="preserve">По </w:t>
      </w:r>
      <w:r>
        <w:rPr>
          <w:sz w:val="28"/>
          <w:szCs w:val="28"/>
        </w:rPr>
        <w:t xml:space="preserve">данному </w:t>
      </w:r>
      <w:r w:rsidRPr="006B2403">
        <w:rPr>
          <w:sz w:val="28"/>
          <w:szCs w:val="28"/>
        </w:rPr>
        <w:t>подразделу про</w:t>
      </w:r>
      <w:r>
        <w:rPr>
          <w:sz w:val="28"/>
          <w:szCs w:val="28"/>
        </w:rPr>
        <w:t>из</w:t>
      </w:r>
      <w:r w:rsidRPr="006B2403">
        <w:rPr>
          <w:sz w:val="28"/>
          <w:szCs w:val="28"/>
        </w:rPr>
        <w:t xml:space="preserve">водились расходы на осуществление отдельных государственных полномочий за счет средств, поступающих из краевого бюджета: </w:t>
      </w:r>
    </w:p>
    <w:p w:rsidR="00715FE4" w:rsidRDefault="00715FE4" w:rsidP="00705926">
      <w:pPr>
        <w:widowControl w:val="0"/>
        <w:autoSpaceDE w:val="0"/>
        <w:autoSpaceDN w:val="0"/>
        <w:adjustRightInd w:val="0"/>
        <w:ind w:firstLine="567"/>
        <w:jc w:val="both"/>
        <w:rPr>
          <w:sz w:val="28"/>
          <w:szCs w:val="28"/>
        </w:rPr>
      </w:pPr>
      <w:r w:rsidRPr="006B2403">
        <w:rPr>
          <w:sz w:val="28"/>
          <w:szCs w:val="28"/>
        </w:rPr>
        <w:t>- по предоставлению ежемесячных денежных выплат на содержание  детей-сирот и детей, оставшихся без попечения родителей, находящихся под опекой (попечительством) или переданных на воспитание в приемные семьи</w:t>
      </w:r>
      <w:r>
        <w:rPr>
          <w:sz w:val="28"/>
          <w:szCs w:val="28"/>
        </w:rPr>
        <w:t xml:space="preserve">; </w:t>
      </w:r>
      <w:r w:rsidRPr="006B2403">
        <w:rPr>
          <w:sz w:val="28"/>
          <w:szCs w:val="28"/>
        </w:rPr>
        <w:t xml:space="preserve">  по обеспечению выплат ежемесячного вознаграждения, причитающегося приемным родителям за оказание услуг по воспитанию приемных детей</w:t>
      </w:r>
      <w:r>
        <w:rPr>
          <w:sz w:val="28"/>
          <w:szCs w:val="28"/>
        </w:rPr>
        <w:t>;</w:t>
      </w:r>
      <w:r w:rsidRPr="006B2403">
        <w:rPr>
          <w:sz w:val="28"/>
          <w:szCs w:val="28"/>
        </w:rPr>
        <w:t xml:space="preserve"> по обеспечению выплаты компенсации части родительской платы за присмотр и уход за детьми, посещающими образовательные организации, реализующие общеобразовательную программу дошкольного образования</w:t>
      </w:r>
      <w:r>
        <w:rPr>
          <w:sz w:val="28"/>
          <w:szCs w:val="28"/>
        </w:rPr>
        <w:t>;</w:t>
      </w:r>
    </w:p>
    <w:p w:rsidR="00715FE4" w:rsidRPr="00ED136C" w:rsidRDefault="00715FE4" w:rsidP="00705926">
      <w:pPr>
        <w:widowControl w:val="0"/>
        <w:autoSpaceDE w:val="0"/>
        <w:autoSpaceDN w:val="0"/>
        <w:adjustRightInd w:val="0"/>
        <w:ind w:firstLine="567"/>
        <w:jc w:val="both"/>
        <w:rPr>
          <w:rFonts w:eastAsia="Arial Unicode MS"/>
          <w:color w:val="000000"/>
          <w:sz w:val="28"/>
          <w:szCs w:val="28"/>
        </w:rPr>
      </w:pPr>
      <w:r>
        <w:rPr>
          <w:sz w:val="28"/>
          <w:szCs w:val="28"/>
        </w:rPr>
        <w:t>-</w:t>
      </w:r>
      <w:r w:rsidRPr="00ED136C">
        <w:rPr>
          <w:rFonts w:eastAsia="Arial Unicode MS"/>
          <w:color w:val="000000"/>
          <w:sz w:val="28"/>
          <w:szCs w:val="28"/>
        </w:rPr>
        <w:t xml:space="preserve">по подразделу «Другие вопросы в области социальной политики» </w:t>
      </w:r>
      <w:r>
        <w:rPr>
          <w:rFonts w:eastAsia="Arial Unicode MS"/>
          <w:color w:val="000000"/>
          <w:sz w:val="28"/>
          <w:szCs w:val="28"/>
        </w:rPr>
        <w:t xml:space="preserve">- </w:t>
      </w:r>
      <w:r w:rsidRPr="00AD4289">
        <w:rPr>
          <w:rFonts w:eastAsia="Arial Unicode MS"/>
          <w:color w:val="000000"/>
          <w:sz w:val="28"/>
          <w:szCs w:val="28"/>
        </w:rPr>
        <w:t>4</w:t>
      </w:r>
      <w:r>
        <w:rPr>
          <w:rFonts w:eastAsia="Arial Unicode MS"/>
          <w:color w:val="000000"/>
          <w:sz w:val="28"/>
          <w:szCs w:val="28"/>
        </w:rPr>
        <w:t xml:space="preserve"> </w:t>
      </w:r>
      <w:r w:rsidRPr="00AD4289">
        <w:rPr>
          <w:rFonts w:eastAsia="Arial Unicode MS"/>
          <w:color w:val="000000"/>
          <w:sz w:val="28"/>
          <w:szCs w:val="28"/>
        </w:rPr>
        <w:t>834,2</w:t>
      </w:r>
      <w:r>
        <w:rPr>
          <w:rFonts w:eastAsia="Arial Unicode MS"/>
          <w:color w:val="000000"/>
          <w:sz w:val="28"/>
          <w:szCs w:val="28"/>
        </w:rPr>
        <w:t xml:space="preserve"> </w:t>
      </w:r>
      <w:r w:rsidRPr="00ED136C">
        <w:rPr>
          <w:rFonts w:eastAsia="Arial Unicode MS"/>
          <w:color w:val="000000"/>
          <w:sz w:val="28"/>
          <w:szCs w:val="28"/>
        </w:rPr>
        <w:t>тыс. рублей или 9</w:t>
      </w:r>
      <w:r>
        <w:rPr>
          <w:rFonts w:eastAsia="Arial Unicode MS"/>
          <w:color w:val="000000"/>
          <w:sz w:val="28"/>
          <w:szCs w:val="28"/>
        </w:rPr>
        <w:t>9</w:t>
      </w:r>
      <w:r w:rsidRPr="00ED136C">
        <w:rPr>
          <w:rFonts w:eastAsia="Arial Unicode MS"/>
          <w:color w:val="000000"/>
          <w:sz w:val="28"/>
          <w:szCs w:val="28"/>
        </w:rPr>
        <w:t>,</w:t>
      </w:r>
      <w:r>
        <w:rPr>
          <w:rFonts w:eastAsia="Arial Unicode MS"/>
          <w:color w:val="000000"/>
          <w:sz w:val="28"/>
          <w:szCs w:val="28"/>
        </w:rPr>
        <w:t>9</w:t>
      </w:r>
      <w:r w:rsidRPr="00ED136C">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sidRPr="00AD4289">
        <w:rPr>
          <w:rFonts w:eastAsia="Arial Unicode MS"/>
          <w:color w:val="000000"/>
          <w:sz w:val="28"/>
          <w:szCs w:val="28"/>
        </w:rPr>
        <w:t>2,5</w:t>
      </w:r>
      <w:r>
        <w:rPr>
          <w:rFonts w:eastAsia="Arial Unicode MS"/>
          <w:color w:val="000000"/>
          <w:sz w:val="28"/>
          <w:szCs w:val="28"/>
        </w:rPr>
        <w:t xml:space="preserve"> </w:t>
      </w:r>
      <w:r w:rsidRPr="00ED136C">
        <w:rPr>
          <w:rFonts w:eastAsia="Arial Unicode MS"/>
          <w:color w:val="000000"/>
          <w:sz w:val="28"/>
          <w:szCs w:val="28"/>
        </w:rPr>
        <w:t>тыс. рублей.</w:t>
      </w:r>
    </w:p>
    <w:p w:rsidR="00715FE4" w:rsidRPr="006D5C6B" w:rsidRDefault="00715FE4" w:rsidP="00705926">
      <w:pPr>
        <w:widowControl w:val="0"/>
        <w:autoSpaceDE w:val="0"/>
        <w:autoSpaceDN w:val="0"/>
        <w:adjustRightInd w:val="0"/>
        <w:ind w:firstLine="708"/>
        <w:jc w:val="both"/>
        <w:rPr>
          <w:sz w:val="28"/>
          <w:szCs w:val="28"/>
        </w:rPr>
      </w:pPr>
      <w:r w:rsidRPr="006D5C6B">
        <w:rPr>
          <w:sz w:val="28"/>
          <w:szCs w:val="28"/>
        </w:rPr>
        <w:t xml:space="preserve">По </w:t>
      </w:r>
      <w:r>
        <w:rPr>
          <w:sz w:val="28"/>
          <w:szCs w:val="28"/>
        </w:rPr>
        <w:t xml:space="preserve">данному </w:t>
      </w:r>
      <w:r w:rsidRPr="006D5C6B">
        <w:rPr>
          <w:sz w:val="28"/>
          <w:szCs w:val="28"/>
        </w:rPr>
        <w:t>подразделу проводились расходы на осуществление отдельных государственных полномочий за счет средств, поступающих из краевого бюджета:  по организации и осуществлению деятель</w:t>
      </w:r>
      <w:r>
        <w:rPr>
          <w:sz w:val="28"/>
          <w:szCs w:val="28"/>
        </w:rPr>
        <w:t>ности по опеке и попечительству</w:t>
      </w:r>
      <w:r w:rsidRPr="006D5C6B">
        <w:rPr>
          <w:sz w:val="28"/>
          <w:szCs w:val="28"/>
        </w:rPr>
        <w:t xml:space="preserve">; по организации оздоровления и отдыха; </w:t>
      </w:r>
      <w:proofErr w:type="gramStart"/>
      <w:r w:rsidRPr="006D5C6B">
        <w:rPr>
          <w:sz w:val="28"/>
          <w:szCs w:val="28"/>
        </w:rPr>
        <w:t>по выявлению обстоятельств, свидетельствующих о необходимости оказания детям-сиротам и детям, оставшимся без попечения родителей, лицам из их числа детей-сирот и детей, оставшихся без попечения родителей, содействия в преодолении трудной жизненной ситуации, и осуществлению контроля за использованием детьми-сиротами и детьми, оставшимися без попечения родителей, лицами из числа детей-сирот и детей, оставшихся без попечения родителей, предоставленных им жилых помещений специализированного жилищного фонда</w:t>
      </w:r>
      <w:proofErr w:type="gramEnd"/>
      <w:r w:rsidRPr="006D5C6B">
        <w:rPr>
          <w:sz w:val="28"/>
          <w:szCs w:val="28"/>
        </w:rPr>
        <w:t>.</w:t>
      </w:r>
    </w:p>
    <w:p w:rsidR="00715FE4" w:rsidRPr="006D5C6B" w:rsidRDefault="00715FE4" w:rsidP="00705926">
      <w:pPr>
        <w:widowControl w:val="0"/>
        <w:autoSpaceDE w:val="0"/>
        <w:autoSpaceDN w:val="0"/>
        <w:adjustRightInd w:val="0"/>
        <w:ind w:firstLine="567"/>
        <w:jc w:val="both"/>
        <w:rPr>
          <w:color w:val="FF6600"/>
          <w:sz w:val="28"/>
          <w:szCs w:val="28"/>
        </w:rPr>
      </w:pPr>
      <w:r w:rsidRPr="006D5C6B">
        <w:rPr>
          <w:sz w:val="28"/>
          <w:szCs w:val="28"/>
        </w:rPr>
        <w:t xml:space="preserve">За счет средств бюджета муниципального образования Усть-Лабинский район </w:t>
      </w:r>
      <w:r>
        <w:rPr>
          <w:sz w:val="28"/>
          <w:szCs w:val="28"/>
        </w:rPr>
        <w:t xml:space="preserve">в 2016 году </w:t>
      </w:r>
      <w:r w:rsidRPr="006D5C6B">
        <w:rPr>
          <w:sz w:val="28"/>
          <w:szCs w:val="28"/>
        </w:rPr>
        <w:t>произведены расходы в рамках реализации мероприятий по противодействию злоупотребления наркотиками и их незаконному обороту на территории муниципального образования Усть-Лабинский район</w:t>
      </w:r>
      <w:r>
        <w:rPr>
          <w:sz w:val="28"/>
          <w:szCs w:val="28"/>
        </w:rPr>
        <w:t xml:space="preserve">. </w:t>
      </w:r>
      <w:r w:rsidRPr="006D5C6B">
        <w:rPr>
          <w:sz w:val="28"/>
          <w:szCs w:val="28"/>
        </w:rPr>
        <w:t xml:space="preserve"> </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расходы муниципального бюджета увеличились по </w:t>
      </w:r>
      <w:r>
        <w:rPr>
          <w:rFonts w:eastAsia="Arial Unicode MS"/>
          <w:color w:val="000000"/>
          <w:sz w:val="28"/>
          <w:szCs w:val="28"/>
        </w:rPr>
        <w:t>двум</w:t>
      </w:r>
      <w:r w:rsidRPr="00ED136C">
        <w:rPr>
          <w:rFonts w:eastAsia="Arial Unicode MS"/>
          <w:color w:val="000000"/>
          <w:sz w:val="28"/>
          <w:szCs w:val="28"/>
        </w:rPr>
        <w:t xml:space="preserve"> подразделам раздела «Социальная политика» на общую сумму </w:t>
      </w:r>
      <w:r>
        <w:rPr>
          <w:rFonts w:eastAsia="Arial Unicode MS"/>
          <w:color w:val="000000"/>
          <w:sz w:val="28"/>
          <w:szCs w:val="28"/>
        </w:rPr>
        <w:t>7 048,2</w:t>
      </w:r>
      <w:r w:rsidRPr="00ED136C">
        <w:rPr>
          <w:rFonts w:eastAsia="Arial Unicode MS"/>
          <w:color w:val="000000"/>
          <w:sz w:val="28"/>
          <w:szCs w:val="28"/>
        </w:rPr>
        <w:t xml:space="preserve"> тыс. рублей или на </w:t>
      </w:r>
      <w:r>
        <w:rPr>
          <w:rFonts w:eastAsia="Arial Unicode MS"/>
          <w:color w:val="000000"/>
          <w:sz w:val="28"/>
          <w:szCs w:val="28"/>
        </w:rPr>
        <w:t>14,8</w:t>
      </w:r>
      <w:r w:rsidRPr="00ED136C">
        <w:rPr>
          <w:rFonts w:eastAsia="Arial Unicode MS"/>
          <w:color w:val="000000"/>
          <w:sz w:val="28"/>
          <w:szCs w:val="28"/>
        </w:rPr>
        <w:t xml:space="preserve"> процентов</w:t>
      </w:r>
      <w:r>
        <w:rPr>
          <w:rFonts w:eastAsia="Arial Unicode MS"/>
          <w:color w:val="000000"/>
          <w:sz w:val="28"/>
          <w:szCs w:val="28"/>
        </w:rPr>
        <w:t>, в</w:t>
      </w:r>
      <w:r w:rsidRPr="00ED136C">
        <w:rPr>
          <w:rFonts w:eastAsia="Arial Unicode MS"/>
          <w:color w:val="000000"/>
          <w:sz w:val="28"/>
          <w:szCs w:val="28"/>
        </w:rPr>
        <w:t xml:space="preserve"> том числе:</w:t>
      </w:r>
    </w:p>
    <w:p w:rsidR="00715FE4" w:rsidRPr="00ED136C" w:rsidRDefault="00715FE4" w:rsidP="00705926">
      <w:pPr>
        <w:widowControl w:val="0"/>
        <w:numPr>
          <w:ilvl w:val="0"/>
          <w:numId w:val="1"/>
        </w:numPr>
        <w:tabs>
          <w:tab w:val="left" w:pos="1052"/>
        </w:tabs>
        <w:ind w:firstLine="820"/>
        <w:jc w:val="both"/>
        <w:rPr>
          <w:rFonts w:eastAsia="Arial Unicode MS"/>
          <w:color w:val="000000"/>
          <w:sz w:val="28"/>
          <w:szCs w:val="28"/>
        </w:rPr>
      </w:pPr>
      <w:r w:rsidRPr="00ED136C">
        <w:rPr>
          <w:rFonts w:eastAsia="Arial Unicode MS"/>
          <w:color w:val="000000"/>
          <w:sz w:val="28"/>
          <w:szCs w:val="28"/>
        </w:rPr>
        <w:t xml:space="preserve">Расходы муниципального бюджета по подразделу «Охрана семьи и </w:t>
      </w:r>
      <w:r w:rsidRPr="00ED136C">
        <w:rPr>
          <w:rFonts w:eastAsia="Arial Unicode MS"/>
          <w:color w:val="000000"/>
          <w:sz w:val="28"/>
          <w:szCs w:val="28"/>
        </w:rPr>
        <w:lastRenderedPageBreak/>
        <w:t>детства» увеличились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годом на </w:t>
      </w:r>
      <w:r>
        <w:rPr>
          <w:rFonts w:eastAsia="Arial Unicode MS"/>
          <w:bCs/>
          <w:color w:val="000000"/>
          <w:sz w:val="28"/>
          <w:szCs w:val="28"/>
        </w:rPr>
        <w:t>6 845,9</w:t>
      </w:r>
      <w:r w:rsidRPr="00ED136C">
        <w:rPr>
          <w:rFonts w:eastAsia="Arial Unicode MS"/>
          <w:color w:val="000000"/>
          <w:sz w:val="28"/>
          <w:szCs w:val="28"/>
        </w:rPr>
        <w:t xml:space="preserve"> тыс. рублей или на 1</w:t>
      </w:r>
      <w:r>
        <w:rPr>
          <w:rFonts w:eastAsia="Arial Unicode MS"/>
          <w:color w:val="000000"/>
          <w:sz w:val="28"/>
          <w:szCs w:val="28"/>
        </w:rPr>
        <w:t>0</w:t>
      </w:r>
      <w:r w:rsidRPr="00ED136C">
        <w:rPr>
          <w:rFonts w:eastAsia="Arial Unicode MS"/>
          <w:color w:val="000000"/>
          <w:sz w:val="28"/>
          <w:szCs w:val="28"/>
        </w:rPr>
        <w:t>,</w:t>
      </w:r>
      <w:r>
        <w:rPr>
          <w:rFonts w:eastAsia="Arial Unicode MS"/>
          <w:color w:val="000000"/>
          <w:sz w:val="28"/>
          <w:szCs w:val="28"/>
        </w:rPr>
        <w:t>4</w:t>
      </w:r>
      <w:r w:rsidRPr="00ED136C">
        <w:rPr>
          <w:rFonts w:eastAsia="Arial Unicode MS"/>
          <w:color w:val="000000"/>
          <w:sz w:val="28"/>
          <w:szCs w:val="28"/>
        </w:rPr>
        <w:t xml:space="preserve"> процента в связи с увеличением социальных выплат.</w:t>
      </w:r>
    </w:p>
    <w:p w:rsidR="00715FE4" w:rsidRPr="00ED136C" w:rsidRDefault="00715FE4" w:rsidP="00705926">
      <w:pPr>
        <w:widowControl w:val="0"/>
        <w:tabs>
          <w:tab w:val="left" w:pos="1052"/>
        </w:tabs>
        <w:ind w:firstLine="851"/>
        <w:jc w:val="both"/>
        <w:rPr>
          <w:rFonts w:eastAsia="Arial Unicode MS"/>
          <w:color w:val="000000"/>
          <w:sz w:val="28"/>
          <w:szCs w:val="28"/>
        </w:rPr>
      </w:pPr>
      <w:r>
        <w:rPr>
          <w:rFonts w:eastAsia="Arial Unicode MS"/>
          <w:color w:val="000000"/>
          <w:sz w:val="28"/>
          <w:szCs w:val="28"/>
        </w:rPr>
        <w:t>2</w:t>
      </w:r>
      <w:r w:rsidRPr="00ED136C">
        <w:rPr>
          <w:rFonts w:eastAsia="Arial Unicode MS"/>
          <w:color w:val="000000"/>
          <w:sz w:val="28"/>
          <w:szCs w:val="28"/>
        </w:rPr>
        <w:t>. Расходы муниципального бюджета по подразделу «Другие вопросы в области социальной политики» увеличились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годом на </w:t>
      </w:r>
      <w:r>
        <w:rPr>
          <w:rFonts w:eastAsia="Arial Unicode MS"/>
          <w:color w:val="000000"/>
          <w:sz w:val="28"/>
          <w:szCs w:val="28"/>
        </w:rPr>
        <w:t>202,4</w:t>
      </w:r>
      <w:r w:rsidRPr="00ED136C">
        <w:rPr>
          <w:rFonts w:eastAsia="Arial Unicode MS"/>
          <w:color w:val="000000"/>
          <w:sz w:val="28"/>
          <w:szCs w:val="28"/>
        </w:rPr>
        <w:t xml:space="preserve"> тыс. рублей или на </w:t>
      </w:r>
      <w:r>
        <w:rPr>
          <w:rFonts w:eastAsia="Arial Unicode MS"/>
          <w:color w:val="000000"/>
          <w:sz w:val="28"/>
          <w:szCs w:val="28"/>
        </w:rPr>
        <w:t>4,4</w:t>
      </w:r>
      <w:r w:rsidRPr="00ED136C">
        <w:rPr>
          <w:rFonts w:eastAsia="Arial Unicode MS"/>
          <w:color w:val="000000"/>
          <w:sz w:val="28"/>
          <w:szCs w:val="28"/>
        </w:rPr>
        <w:t xml:space="preserve"> процента.</w:t>
      </w:r>
    </w:p>
    <w:p w:rsidR="00715FE4" w:rsidRPr="00ED136C" w:rsidRDefault="00715FE4" w:rsidP="00705926">
      <w:pPr>
        <w:ind w:firstLine="720"/>
        <w:jc w:val="both"/>
        <w:rPr>
          <w:sz w:val="28"/>
          <w:szCs w:val="28"/>
        </w:rPr>
      </w:pPr>
      <w:r w:rsidRPr="00ED136C">
        <w:rPr>
          <w:b/>
          <w:sz w:val="28"/>
          <w:szCs w:val="28"/>
        </w:rPr>
        <w:t>На раздел «Культура, кинематография»</w:t>
      </w:r>
      <w:r w:rsidRPr="00ED136C">
        <w:rPr>
          <w:sz w:val="28"/>
          <w:szCs w:val="28"/>
        </w:rPr>
        <w:t xml:space="preserve"> первоначальной редакцией Решения о бюджете расходы муниципального бюджета планировались в общей сумме 39 917,5 тыс. рублей. В окончательной редакции указанные расходы составили </w:t>
      </w:r>
      <w:r>
        <w:rPr>
          <w:sz w:val="28"/>
          <w:szCs w:val="28"/>
        </w:rPr>
        <w:t>43 547,5</w:t>
      </w:r>
      <w:r w:rsidRPr="00ED136C">
        <w:rPr>
          <w:sz w:val="28"/>
          <w:szCs w:val="28"/>
        </w:rPr>
        <w:t xml:space="preserve"> тыс. рублей. Рост бюджетных расходов по сравнению с </w:t>
      </w:r>
      <w:proofErr w:type="gramStart"/>
      <w:r w:rsidRPr="00ED136C">
        <w:rPr>
          <w:sz w:val="28"/>
          <w:szCs w:val="28"/>
        </w:rPr>
        <w:t>первоначальными</w:t>
      </w:r>
      <w:proofErr w:type="gramEnd"/>
      <w:r w:rsidRPr="00ED136C">
        <w:rPr>
          <w:sz w:val="28"/>
          <w:szCs w:val="28"/>
        </w:rPr>
        <w:t xml:space="preserve"> составляет </w:t>
      </w:r>
      <w:r>
        <w:rPr>
          <w:sz w:val="28"/>
          <w:szCs w:val="28"/>
        </w:rPr>
        <w:t>9,1</w:t>
      </w:r>
      <w:r w:rsidRPr="00ED136C">
        <w:rPr>
          <w:sz w:val="28"/>
          <w:szCs w:val="28"/>
        </w:rPr>
        <w:t xml:space="preserve"> процента.</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Фактически расходы муниципального бюджета по разделу «Культура, кинематография»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Pr>
          <w:rFonts w:eastAsia="Arial Unicode MS"/>
          <w:color w:val="000000"/>
          <w:sz w:val="28"/>
          <w:szCs w:val="28"/>
        </w:rPr>
        <w:t>43 441,0</w:t>
      </w:r>
      <w:r w:rsidRPr="00ED136C">
        <w:rPr>
          <w:rFonts w:eastAsia="Arial Unicode MS"/>
          <w:color w:val="000000"/>
          <w:sz w:val="28"/>
          <w:szCs w:val="28"/>
        </w:rPr>
        <w:t xml:space="preserve"> тыс. рублей или 9</w:t>
      </w:r>
      <w:r>
        <w:rPr>
          <w:rFonts w:eastAsia="Arial Unicode MS"/>
          <w:color w:val="000000"/>
          <w:sz w:val="28"/>
          <w:szCs w:val="28"/>
        </w:rPr>
        <w:t>9</w:t>
      </w:r>
      <w:r w:rsidRPr="00ED136C">
        <w:rPr>
          <w:rFonts w:eastAsia="Arial Unicode MS"/>
          <w:color w:val="000000"/>
          <w:sz w:val="28"/>
          <w:szCs w:val="28"/>
        </w:rPr>
        <w:t>,8 процентов от установленных бюджетных назначений.</w:t>
      </w:r>
    </w:p>
    <w:p w:rsidR="00715FE4"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По сравнению с 201</w:t>
      </w:r>
      <w:r>
        <w:rPr>
          <w:rFonts w:eastAsia="Arial Unicode MS"/>
          <w:color w:val="000000"/>
          <w:sz w:val="28"/>
          <w:szCs w:val="28"/>
        </w:rPr>
        <w:t>5</w:t>
      </w:r>
      <w:r w:rsidRPr="00ED136C">
        <w:rPr>
          <w:rFonts w:eastAsia="Arial Unicode MS"/>
          <w:color w:val="000000"/>
          <w:sz w:val="28"/>
          <w:szCs w:val="28"/>
        </w:rPr>
        <w:t xml:space="preserve"> годом расходы муниципального бюджета по разделу «Культура, кинематография» в 201</w:t>
      </w:r>
      <w:r>
        <w:rPr>
          <w:rFonts w:eastAsia="Arial Unicode MS"/>
          <w:color w:val="000000"/>
          <w:sz w:val="28"/>
          <w:szCs w:val="28"/>
        </w:rPr>
        <w:t>6</w:t>
      </w:r>
      <w:r w:rsidRPr="00ED136C">
        <w:rPr>
          <w:rFonts w:eastAsia="Arial Unicode MS"/>
          <w:color w:val="000000"/>
          <w:sz w:val="28"/>
          <w:szCs w:val="28"/>
        </w:rPr>
        <w:t xml:space="preserve"> году </w:t>
      </w:r>
      <w:r>
        <w:rPr>
          <w:rFonts w:eastAsia="Arial Unicode MS"/>
          <w:color w:val="000000"/>
          <w:sz w:val="28"/>
          <w:szCs w:val="28"/>
        </w:rPr>
        <w:t>уменьшились</w:t>
      </w:r>
      <w:r w:rsidRPr="00ED136C">
        <w:rPr>
          <w:rFonts w:eastAsia="Arial Unicode MS"/>
          <w:color w:val="000000"/>
          <w:sz w:val="28"/>
          <w:szCs w:val="28"/>
        </w:rPr>
        <w:t xml:space="preserve"> на </w:t>
      </w:r>
      <w:r>
        <w:rPr>
          <w:rFonts w:eastAsia="Arial Unicode MS"/>
          <w:color w:val="000000"/>
          <w:sz w:val="28"/>
          <w:szCs w:val="28"/>
        </w:rPr>
        <w:t>970,5</w:t>
      </w:r>
      <w:r w:rsidRPr="00ED136C">
        <w:rPr>
          <w:rFonts w:eastAsia="Arial Unicode MS"/>
          <w:color w:val="000000"/>
          <w:sz w:val="28"/>
          <w:szCs w:val="28"/>
        </w:rPr>
        <w:t xml:space="preserve"> тыс. рублей или на </w:t>
      </w:r>
      <w:r>
        <w:rPr>
          <w:rFonts w:eastAsia="Arial Unicode MS"/>
          <w:color w:val="000000"/>
          <w:sz w:val="28"/>
          <w:szCs w:val="28"/>
        </w:rPr>
        <w:t>2,2</w:t>
      </w:r>
      <w:r w:rsidRPr="00ED136C">
        <w:rPr>
          <w:rFonts w:eastAsia="Arial Unicode MS"/>
          <w:color w:val="000000"/>
          <w:sz w:val="28"/>
          <w:szCs w:val="28"/>
        </w:rPr>
        <w:t xml:space="preserve"> процентов</w:t>
      </w:r>
      <w:r>
        <w:rPr>
          <w:rFonts w:eastAsia="Arial Unicode MS"/>
          <w:color w:val="000000"/>
          <w:sz w:val="28"/>
          <w:szCs w:val="28"/>
        </w:rPr>
        <w:t xml:space="preserve">. </w:t>
      </w:r>
    </w:p>
    <w:p w:rsidR="00715FE4" w:rsidRPr="00F933B3" w:rsidRDefault="00715FE4" w:rsidP="00705926">
      <w:pPr>
        <w:widowControl w:val="0"/>
        <w:ind w:firstLine="820"/>
        <w:jc w:val="both"/>
        <w:rPr>
          <w:rFonts w:eastAsia="Arial Unicode MS"/>
          <w:sz w:val="28"/>
          <w:szCs w:val="28"/>
        </w:rPr>
      </w:pPr>
      <w:proofErr w:type="gramStart"/>
      <w:r w:rsidRPr="00F933B3">
        <w:rPr>
          <w:rFonts w:eastAsia="Arial Unicode MS"/>
          <w:sz w:val="28"/>
          <w:szCs w:val="28"/>
        </w:rPr>
        <w:t xml:space="preserve">В 2016 году средства муниципального бюджета по разделу «Культура, кинематография» были направлены на финансовое обеспечение деятельности муниципального органа исполнительной власти и подведомственных ему учреждений, на предоставление субсидий </w:t>
      </w:r>
      <w:r w:rsidRPr="00F933B3">
        <w:rPr>
          <w:sz w:val="28"/>
          <w:szCs w:val="28"/>
        </w:rPr>
        <w:t>бюджетным и автономному учреждениям</w:t>
      </w:r>
      <w:r w:rsidRPr="00F933B3">
        <w:rPr>
          <w:rFonts w:eastAsia="Arial Unicode MS"/>
          <w:sz w:val="28"/>
          <w:szCs w:val="28"/>
        </w:rPr>
        <w:t>, на реализацию мероприятий ведомственных целевых программ и других мероприятий.</w:t>
      </w:r>
      <w:proofErr w:type="gramEnd"/>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Исполнение муниципального бюджета по разделу «Культура, кинематография» за 201</w:t>
      </w:r>
      <w:r>
        <w:rPr>
          <w:rFonts w:eastAsia="Arial Unicode MS"/>
          <w:color w:val="000000"/>
          <w:sz w:val="28"/>
          <w:szCs w:val="28"/>
        </w:rPr>
        <w:t xml:space="preserve">5, </w:t>
      </w:r>
      <w:r w:rsidRPr="00ED136C">
        <w:rPr>
          <w:rFonts w:eastAsia="Arial Unicode MS"/>
          <w:color w:val="000000"/>
          <w:sz w:val="28"/>
          <w:szCs w:val="28"/>
        </w:rPr>
        <w:t>201</w:t>
      </w:r>
      <w:r>
        <w:rPr>
          <w:rFonts w:eastAsia="Arial Unicode MS"/>
          <w:color w:val="000000"/>
          <w:sz w:val="28"/>
          <w:szCs w:val="28"/>
        </w:rPr>
        <w:t>6</w:t>
      </w:r>
      <w:r w:rsidRPr="00ED136C">
        <w:rPr>
          <w:rFonts w:eastAsia="Arial Unicode MS"/>
          <w:color w:val="000000"/>
          <w:sz w:val="28"/>
          <w:szCs w:val="28"/>
        </w:rPr>
        <w:t xml:space="preserve"> годы в разрезе подразделов отражено в следующей таблице:</w:t>
      </w:r>
    </w:p>
    <w:p w:rsidR="00715FE4" w:rsidRPr="00ED136C" w:rsidRDefault="00715FE4" w:rsidP="00705926">
      <w:pPr>
        <w:widowControl w:val="0"/>
        <w:jc w:val="right"/>
        <w:rPr>
          <w:rFonts w:eastAsia="Arial Unicode MS"/>
          <w:color w:val="000000"/>
        </w:rPr>
      </w:pPr>
      <w:r w:rsidRPr="00ED136C">
        <w:rPr>
          <w:rFonts w:eastAsia="Arial Unicode MS"/>
          <w:color w:val="000000"/>
        </w:rPr>
        <w:t>тыс. рублей</w:t>
      </w:r>
    </w:p>
    <w:tbl>
      <w:tblPr>
        <w:tblW w:w="9758" w:type="dxa"/>
        <w:tblInd w:w="-10" w:type="dxa"/>
        <w:tblLayout w:type="fixed"/>
        <w:tblLook w:val="04A0" w:firstRow="1" w:lastRow="0" w:firstColumn="1" w:lastColumn="0" w:noHBand="0" w:noVBand="1"/>
      </w:tblPr>
      <w:tblGrid>
        <w:gridCol w:w="2528"/>
        <w:gridCol w:w="426"/>
        <w:gridCol w:w="425"/>
        <w:gridCol w:w="992"/>
        <w:gridCol w:w="851"/>
        <w:gridCol w:w="708"/>
        <w:gridCol w:w="709"/>
        <w:gridCol w:w="992"/>
        <w:gridCol w:w="709"/>
        <w:gridCol w:w="709"/>
        <w:gridCol w:w="709"/>
      </w:tblGrid>
      <w:tr w:rsidR="00715FE4" w:rsidRPr="00ED136C" w:rsidTr="00355171">
        <w:trPr>
          <w:trHeight w:val="699"/>
        </w:trPr>
        <w:tc>
          <w:tcPr>
            <w:tcW w:w="252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 xml:space="preserve">Наименование </w:t>
            </w:r>
          </w:p>
        </w:tc>
        <w:tc>
          <w:tcPr>
            <w:tcW w:w="42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E3578F">
            <w:pPr>
              <w:ind w:left="-84" w:right="-131"/>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418"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Структура</w:t>
            </w:r>
          </w:p>
        </w:tc>
      </w:tr>
      <w:tr w:rsidR="00715FE4" w:rsidRPr="00ED136C" w:rsidTr="00355171">
        <w:trPr>
          <w:trHeight w:val="130"/>
        </w:trPr>
        <w:tc>
          <w:tcPr>
            <w:tcW w:w="2528"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6"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8"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r>
      <w:tr w:rsidR="00715FE4" w:rsidRPr="00ED136C" w:rsidTr="00355171">
        <w:trPr>
          <w:trHeight w:val="140"/>
        </w:trPr>
        <w:tc>
          <w:tcPr>
            <w:tcW w:w="2528" w:type="dxa"/>
            <w:tcBorders>
              <w:top w:val="nil"/>
              <w:left w:val="single" w:sz="8" w:space="0" w:color="auto"/>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1</w:t>
            </w:r>
          </w:p>
        </w:tc>
        <w:tc>
          <w:tcPr>
            <w:tcW w:w="426" w:type="dxa"/>
            <w:tcBorders>
              <w:top w:val="nil"/>
              <w:left w:val="nil"/>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4</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5</w:t>
            </w:r>
          </w:p>
        </w:tc>
        <w:tc>
          <w:tcPr>
            <w:tcW w:w="708"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6</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8</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9</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10</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11</w:t>
            </w:r>
          </w:p>
        </w:tc>
      </w:tr>
      <w:tr w:rsidR="00715FE4" w:rsidRPr="00ED136C" w:rsidTr="00355171">
        <w:trPr>
          <w:trHeight w:val="277"/>
        </w:trPr>
        <w:tc>
          <w:tcPr>
            <w:tcW w:w="252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Культура, кинематография</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43547,5</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b/>
                <w:bCs/>
                <w:color w:val="000000"/>
                <w:sz w:val="18"/>
                <w:szCs w:val="18"/>
              </w:rPr>
            </w:pPr>
            <w:r>
              <w:rPr>
                <w:b/>
                <w:bCs/>
                <w:color w:val="000000"/>
                <w:sz w:val="18"/>
                <w:szCs w:val="18"/>
              </w:rPr>
              <w:t>43441,0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9</w:t>
            </w:r>
            <w:r>
              <w:rPr>
                <w:b/>
                <w:bCs/>
                <w:color w:val="000000"/>
                <w:sz w:val="18"/>
                <w:szCs w:val="18"/>
              </w:rPr>
              <w:t>9</w:t>
            </w:r>
            <w:r w:rsidRPr="00ED136C">
              <w:rPr>
                <w:b/>
                <w:bCs/>
                <w:color w:val="000000"/>
                <w:sz w:val="18"/>
                <w:szCs w:val="18"/>
              </w:rPr>
              <w:t>,8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w:t>
            </w:r>
            <w:r>
              <w:rPr>
                <w:b/>
                <w:bCs/>
                <w:color w:val="000000"/>
                <w:sz w:val="18"/>
                <w:szCs w:val="18"/>
              </w:rPr>
              <w:t>106,5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44 411,5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97,8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right"/>
              <w:rPr>
                <w:b/>
                <w:bCs/>
                <w:color w:val="000000"/>
                <w:sz w:val="18"/>
                <w:szCs w:val="18"/>
              </w:rPr>
            </w:pPr>
            <w:r>
              <w:rPr>
                <w:b/>
                <w:bCs/>
                <w:color w:val="000000"/>
                <w:sz w:val="18"/>
                <w:szCs w:val="18"/>
              </w:rPr>
              <w:t>-970,5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right"/>
              <w:rPr>
                <w:b/>
                <w:bCs/>
                <w:color w:val="000000"/>
                <w:sz w:val="18"/>
                <w:szCs w:val="18"/>
              </w:rPr>
            </w:pPr>
            <w:r w:rsidRPr="00ED136C">
              <w:rPr>
                <w:b/>
                <w:bCs/>
                <w:color w:val="000000"/>
                <w:sz w:val="18"/>
                <w:szCs w:val="18"/>
              </w:rPr>
              <w:t>100,0</w:t>
            </w:r>
          </w:p>
        </w:tc>
      </w:tr>
      <w:tr w:rsidR="00715FE4" w:rsidRPr="00ED136C" w:rsidTr="00355171">
        <w:trPr>
          <w:trHeight w:val="70"/>
        </w:trPr>
        <w:tc>
          <w:tcPr>
            <w:tcW w:w="252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Культура</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31992,9</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31992,2</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100,0</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w:t>
            </w:r>
            <w:r>
              <w:rPr>
                <w:color w:val="000000"/>
                <w:sz w:val="18"/>
                <w:szCs w:val="18"/>
              </w:rPr>
              <w:t>0,7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32 208,</w:t>
            </w:r>
            <w:r>
              <w:rPr>
                <w:color w:val="000000"/>
                <w:sz w:val="18"/>
                <w:szCs w:val="18"/>
              </w:rPr>
              <w:t>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99,3</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right"/>
              <w:rPr>
                <w:color w:val="000000"/>
                <w:sz w:val="18"/>
                <w:szCs w:val="18"/>
              </w:rPr>
            </w:pPr>
            <w:r>
              <w:rPr>
                <w:color w:val="000000"/>
                <w:sz w:val="18"/>
                <w:szCs w:val="18"/>
              </w:rPr>
              <w:t>-216,7</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right"/>
              <w:rPr>
                <w:color w:val="000000"/>
                <w:sz w:val="18"/>
                <w:szCs w:val="18"/>
              </w:rPr>
            </w:pPr>
            <w:r>
              <w:rPr>
                <w:color w:val="000000"/>
                <w:sz w:val="18"/>
                <w:szCs w:val="18"/>
              </w:rPr>
              <w:t>73,6</w:t>
            </w:r>
          </w:p>
        </w:tc>
      </w:tr>
      <w:tr w:rsidR="00715FE4" w:rsidRPr="00ED136C" w:rsidTr="00355171">
        <w:trPr>
          <w:trHeight w:val="313"/>
        </w:trPr>
        <w:tc>
          <w:tcPr>
            <w:tcW w:w="2528"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культуры, кинематографии</w:t>
            </w:r>
          </w:p>
        </w:tc>
        <w:tc>
          <w:tcPr>
            <w:tcW w:w="426"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8</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11554,6</w:t>
            </w:r>
          </w:p>
        </w:tc>
        <w:tc>
          <w:tcPr>
            <w:tcW w:w="851"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11448,8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color w:val="000000"/>
                <w:sz w:val="18"/>
                <w:szCs w:val="18"/>
              </w:rPr>
              <w:t>99,1</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w:t>
            </w:r>
            <w:r>
              <w:rPr>
                <w:color w:val="000000"/>
                <w:sz w:val="18"/>
                <w:szCs w:val="18"/>
              </w:rPr>
              <w:t>105,8</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12 202,</w:t>
            </w:r>
            <w:r>
              <w:rPr>
                <w:color w:val="000000"/>
                <w:sz w:val="18"/>
                <w:szCs w:val="18"/>
              </w:rPr>
              <w:t>6</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93,8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right"/>
              <w:rPr>
                <w:color w:val="000000"/>
                <w:sz w:val="18"/>
                <w:szCs w:val="18"/>
              </w:rPr>
            </w:pPr>
            <w:r>
              <w:rPr>
                <w:color w:val="000000"/>
                <w:sz w:val="18"/>
                <w:szCs w:val="18"/>
              </w:rPr>
              <w:t>-753,8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right"/>
              <w:rPr>
                <w:color w:val="000000"/>
                <w:sz w:val="18"/>
                <w:szCs w:val="18"/>
              </w:rPr>
            </w:pPr>
            <w:r>
              <w:rPr>
                <w:color w:val="000000"/>
                <w:sz w:val="18"/>
                <w:szCs w:val="18"/>
              </w:rPr>
              <w:t>26,4</w:t>
            </w:r>
          </w:p>
        </w:tc>
      </w:tr>
    </w:tbl>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Анализ показывает, что расходы муниципального бюджета в рамках раздела «Культура, кинематография» производились по двум подразделам. Удельный вес в расходах бюджета по разделу «Культура, кинематография» за 201</w:t>
      </w:r>
      <w:r>
        <w:rPr>
          <w:rFonts w:eastAsia="Arial Unicode MS"/>
          <w:color w:val="000000"/>
          <w:sz w:val="28"/>
          <w:szCs w:val="28"/>
        </w:rPr>
        <w:t>6</w:t>
      </w:r>
      <w:r w:rsidRPr="00ED136C">
        <w:rPr>
          <w:rFonts w:eastAsia="Arial Unicode MS"/>
          <w:color w:val="000000"/>
          <w:sz w:val="28"/>
          <w:szCs w:val="28"/>
        </w:rPr>
        <w:t xml:space="preserve"> год по подразделу «Культура» составляет 7</w:t>
      </w:r>
      <w:r>
        <w:rPr>
          <w:rFonts w:eastAsia="Arial Unicode MS"/>
          <w:color w:val="000000"/>
          <w:sz w:val="28"/>
          <w:szCs w:val="28"/>
        </w:rPr>
        <w:t>3</w:t>
      </w:r>
      <w:r w:rsidRPr="00ED136C">
        <w:rPr>
          <w:rFonts w:eastAsia="Arial Unicode MS"/>
          <w:color w:val="000000"/>
          <w:sz w:val="28"/>
          <w:szCs w:val="28"/>
        </w:rPr>
        <w:t>,</w:t>
      </w:r>
      <w:r>
        <w:rPr>
          <w:rFonts w:eastAsia="Arial Unicode MS"/>
          <w:color w:val="000000"/>
          <w:sz w:val="28"/>
          <w:szCs w:val="28"/>
        </w:rPr>
        <w:t>6</w:t>
      </w:r>
      <w:r w:rsidRPr="00ED136C">
        <w:rPr>
          <w:rFonts w:eastAsia="Arial Unicode MS"/>
          <w:color w:val="000000"/>
          <w:sz w:val="28"/>
          <w:szCs w:val="28"/>
        </w:rPr>
        <w:t xml:space="preserve"> процента, по подразделу «Другие вопросы в области культуры, кинематографии» - 2</w:t>
      </w:r>
      <w:r>
        <w:rPr>
          <w:rFonts w:eastAsia="Arial Unicode MS"/>
          <w:color w:val="000000"/>
          <w:sz w:val="28"/>
          <w:szCs w:val="28"/>
        </w:rPr>
        <w:t>6</w:t>
      </w:r>
      <w:r w:rsidRPr="00ED136C">
        <w:rPr>
          <w:rFonts w:eastAsia="Arial Unicode MS"/>
          <w:color w:val="000000"/>
          <w:sz w:val="28"/>
          <w:szCs w:val="28"/>
        </w:rPr>
        <w:t>,</w:t>
      </w:r>
      <w:r>
        <w:rPr>
          <w:rFonts w:eastAsia="Arial Unicode MS"/>
          <w:color w:val="000000"/>
          <w:sz w:val="28"/>
          <w:szCs w:val="28"/>
        </w:rPr>
        <w:t>4</w:t>
      </w:r>
      <w:r w:rsidRPr="00ED136C">
        <w:rPr>
          <w:rFonts w:eastAsia="Arial Unicode MS"/>
          <w:color w:val="000000"/>
          <w:sz w:val="28"/>
          <w:szCs w:val="28"/>
        </w:rPr>
        <w:t xml:space="preserve"> процент</w:t>
      </w:r>
      <w:r>
        <w:rPr>
          <w:rFonts w:eastAsia="Arial Unicode MS"/>
          <w:color w:val="000000"/>
          <w:sz w:val="28"/>
          <w:szCs w:val="28"/>
        </w:rPr>
        <w:t>а</w:t>
      </w:r>
      <w:r w:rsidRPr="00ED136C">
        <w:rPr>
          <w:rFonts w:eastAsia="Arial Unicode MS"/>
          <w:color w:val="000000"/>
          <w:sz w:val="28"/>
          <w:szCs w:val="28"/>
        </w:rPr>
        <w:t>.</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Анализ динамики исполнения бюджетных назначений по подразделам раздела «Культура, кинематография» показал, что расходы по всем подразделам исполнены за 201</w:t>
      </w:r>
      <w:r>
        <w:rPr>
          <w:rFonts w:eastAsia="Arial Unicode MS"/>
          <w:color w:val="000000"/>
          <w:sz w:val="28"/>
          <w:szCs w:val="28"/>
        </w:rPr>
        <w:t>6</w:t>
      </w:r>
      <w:r w:rsidRPr="00ED136C">
        <w:rPr>
          <w:rFonts w:eastAsia="Arial Unicode MS"/>
          <w:color w:val="000000"/>
          <w:sz w:val="28"/>
          <w:szCs w:val="28"/>
        </w:rPr>
        <w:t xml:space="preserve"> год в объемах, </w:t>
      </w:r>
      <w:r>
        <w:rPr>
          <w:rFonts w:eastAsia="Arial Unicode MS"/>
          <w:color w:val="000000"/>
          <w:sz w:val="28"/>
          <w:szCs w:val="28"/>
        </w:rPr>
        <w:t>превышающих 99,0 процентов от</w:t>
      </w:r>
      <w:r w:rsidRPr="00ED136C">
        <w:rPr>
          <w:rFonts w:eastAsia="Arial Unicode MS"/>
          <w:color w:val="000000"/>
          <w:sz w:val="28"/>
          <w:szCs w:val="28"/>
        </w:rPr>
        <w:t xml:space="preserve"> бюджетны</w:t>
      </w:r>
      <w:r>
        <w:rPr>
          <w:rFonts w:eastAsia="Arial Unicode MS"/>
          <w:color w:val="000000"/>
          <w:sz w:val="28"/>
          <w:szCs w:val="28"/>
        </w:rPr>
        <w:t>х назначений</w:t>
      </w:r>
      <w:r w:rsidRPr="00ED136C">
        <w:rPr>
          <w:rFonts w:eastAsia="Arial Unicode MS"/>
          <w:color w:val="000000"/>
          <w:sz w:val="28"/>
          <w:szCs w:val="28"/>
        </w:rPr>
        <w:t>.</w:t>
      </w:r>
    </w:p>
    <w:p w:rsidR="00715FE4" w:rsidRPr="00ED136C" w:rsidRDefault="00715FE4" w:rsidP="00705926">
      <w:pPr>
        <w:widowControl w:val="0"/>
        <w:tabs>
          <w:tab w:val="left" w:pos="900"/>
        </w:tabs>
        <w:ind w:firstLine="900"/>
        <w:jc w:val="both"/>
        <w:rPr>
          <w:rFonts w:eastAsia="Arial Unicode MS"/>
          <w:color w:val="000000"/>
          <w:sz w:val="28"/>
          <w:szCs w:val="28"/>
        </w:rPr>
      </w:pPr>
      <w:r w:rsidRPr="00ED136C">
        <w:rPr>
          <w:rFonts w:eastAsia="Arial Unicode MS"/>
          <w:color w:val="000000"/>
          <w:sz w:val="28"/>
          <w:szCs w:val="28"/>
        </w:rPr>
        <w:t>Расходы по подразделу «Культура»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sidRPr="00A369C1">
        <w:rPr>
          <w:rFonts w:eastAsia="Arial Unicode MS"/>
          <w:color w:val="000000"/>
          <w:sz w:val="28"/>
          <w:szCs w:val="28"/>
        </w:rPr>
        <w:t>31</w:t>
      </w:r>
      <w:r>
        <w:rPr>
          <w:rFonts w:eastAsia="Arial Unicode MS"/>
          <w:color w:val="000000"/>
          <w:sz w:val="28"/>
          <w:szCs w:val="28"/>
        </w:rPr>
        <w:t xml:space="preserve"> </w:t>
      </w:r>
      <w:r w:rsidRPr="00A369C1">
        <w:rPr>
          <w:rFonts w:eastAsia="Arial Unicode MS"/>
          <w:color w:val="000000"/>
          <w:sz w:val="28"/>
          <w:szCs w:val="28"/>
        </w:rPr>
        <w:t>992,2</w:t>
      </w:r>
      <w:r>
        <w:rPr>
          <w:rFonts w:eastAsia="Arial Unicode MS"/>
          <w:color w:val="000000"/>
          <w:sz w:val="28"/>
          <w:szCs w:val="28"/>
        </w:rPr>
        <w:t xml:space="preserve"> </w:t>
      </w:r>
      <w:r w:rsidRPr="00ED136C">
        <w:rPr>
          <w:rFonts w:eastAsia="Arial Unicode MS"/>
          <w:color w:val="000000"/>
          <w:sz w:val="28"/>
          <w:szCs w:val="28"/>
        </w:rPr>
        <w:t>тыс. рублей</w:t>
      </w:r>
      <w:r>
        <w:rPr>
          <w:rFonts w:eastAsia="Arial Unicode MS"/>
          <w:color w:val="000000"/>
          <w:sz w:val="28"/>
          <w:szCs w:val="28"/>
        </w:rPr>
        <w:t>, что практически составляет 100,0</w:t>
      </w:r>
      <w:r w:rsidRPr="00ED136C">
        <w:rPr>
          <w:rFonts w:eastAsia="Arial Unicode MS"/>
          <w:color w:val="000000"/>
          <w:sz w:val="28"/>
          <w:szCs w:val="28"/>
        </w:rPr>
        <w:t xml:space="preserve"> процент</w:t>
      </w:r>
      <w:r>
        <w:rPr>
          <w:rFonts w:eastAsia="Arial Unicode MS"/>
          <w:color w:val="000000"/>
          <w:sz w:val="28"/>
          <w:szCs w:val="28"/>
        </w:rPr>
        <w:t xml:space="preserve">ов к </w:t>
      </w:r>
      <w:r w:rsidRPr="00ED136C">
        <w:rPr>
          <w:rFonts w:eastAsia="Arial Unicode MS"/>
          <w:color w:val="000000"/>
          <w:sz w:val="28"/>
          <w:szCs w:val="28"/>
        </w:rPr>
        <w:lastRenderedPageBreak/>
        <w:t>установленны</w:t>
      </w:r>
      <w:r>
        <w:rPr>
          <w:rFonts w:eastAsia="Arial Unicode MS"/>
          <w:color w:val="000000"/>
          <w:sz w:val="28"/>
          <w:szCs w:val="28"/>
        </w:rPr>
        <w:t>м</w:t>
      </w:r>
      <w:r w:rsidRPr="00ED136C">
        <w:rPr>
          <w:rFonts w:eastAsia="Arial Unicode MS"/>
          <w:color w:val="000000"/>
          <w:sz w:val="28"/>
          <w:szCs w:val="28"/>
        </w:rPr>
        <w:t xml:space="preserve"> бюджетны</w:t>
      </w:r>
      <w:r>
        <w:rPr>
          <w:rFonts w:eastAsia="Arial Unicode MS"/>
          <w:color w:val="000000"/>
          <w:sz w:val="28"/>
          <w:szCs w:val="28"/>
        </w:rPr>
        <w:t>м</w:t>
      </w:r>
      <w:r w:rsidRPr="00ED136C">
        <w:rPr>
          <w:rFonts w:eastAsia="Arial Unicode MS"/>
          <w:color w:val="000000"/>
          <w:sz w:val="28"/>
          <w:szCs w:val="28"/>
        </w:rPr>
        <w:t xml:space="preserve"> назначени</w:t>
      </w:r>
      <w:r>
        <w:rPr>
          <w:rFonts w:eastAsia="Arial Unicode MS"/>
          <w:color w:val="000000"/>
          <w:sz w:val="28"/>
          <w:szCs w:val="28"/>
        </w:rPr>
        <w:t>ям</w:t>
      </w:r>
      <w:r w:rsidRPr="00ED136C">
        <w:rPr>
          <w:rFonts w:eastAsia="Arial Unicode MS"/>
          <w:color w:val="000000"/>
          <w:sz w:val="28"/>
          <w:szCs w:val="28"/>
        </w:rPr>
        <w:t xml:space="preserve">. Остаток неиспользованных средств составил </w:t>
      </w:r>
      <w:r>
        <w:rPr>
          <w:rFonts w:eastAsia="Arial Unicode MS"/>
          <w:color w:val="000000"/>
          <w:sz w:val="28"/>
          <w:szCs w:val="28"/>
        </w:rPr>
        <w:t>0,7</w:t>
      </w:r>
      <w:r w:rsidRPr="00ED136C">
        <w:rPr>
          <w:rFonts w:eastAsia="Arial Unicode MS"/>
          <w:color w:val="000000"/>
          <w:sz w:val="28"/>
          <w:szCs w:val="28"/>
        </w:rPr>
        <w:t xml:space="preserve"> тыс. рублей.</w:t>
      </w:r>
    </w:p>
    <w:p w:rsidR="00715FE4" w:rsidRPr="00A369C1" w:rsidRDefault="00715FE4" w:rsidP="00705926">
      <w:pPr>
        <w:widowControl w:val="0"/>
        <w:ind w:firstLine="820"/>
        <w:jc w:val="both"/>
        <w:rPr>
          <w:rFonts w:eastAsia="Arial Unicode MS"/>
          <w:color w:val="C00000"/>
          <w:sz w:val="28"/>
          <w:szCs w:val="28"/>
        </w:rPr>
      </w:pPr>
      <w:r w:rsidRPr="009A63A0">
        <w:rPr>
          <w:rFonts w:eastAsia="Arial Unicode MS"/>
          <w:sz w:val="28"/>
          <w:szCs w:val="28"/>
        </w:rPr>
        <w:t xml:space="preserve">В рамках подраздела средства муниципального бюджета были направлены на обеспечение деятельности учреждений культуры, реализацию мероприятий, </w:t>
      </w:r>
      <w:r w:rsidRPr="009A63A0">
        <w:rPr>
          <w:sz w:val="28"/>
          <w:szCs w:val="28"/>
        </w:rPr>
        <w:t>направленных:</w:t>
      </w:r>
      <w:r w:rsidRPr="001F4F1A">
        <w:rPr>
          <w:sz w:val="28"/>
          <w:szCs w:val="28"/>
        </w:rPr>
        <w:t xml:space="preserve"> на развитие культуры в муниципальном образовании Усть-Лабинский район</w:t>
      </w:r>
      <w:r>
        <w:rPr>
          <w:sz w:val="28"/>
          <w:szCs w:val="28"/>
        </w:rPr>
        <w:t>,</w:t>
      </w:r>
      <w:r w:rsidRPr="001F4F1A">
        <w:rPr>
          <w:sz w:val="28"/>
          <w:szCs w:val="28"/>
        </w:rPr>
        <w:t xml:space="preserve"> </w:t>
      </w:r>
      <w:r>
        <w:rPr>
          <w:sz w:val="28"/>
          <w:szCs w:val="28"/>
        </w:rPr>
        <w:t xml:space="preserve">на </w:t>
      </w:r>
      <w:r w:rsidRPr="001F4F1A">
        <w:rPr>
          <w:sz w:val="28"/>
          <w:szCs w:val="28"/>
        </w:rPr>
        <w:t>противодействие злоупотреблению наркотиками и их незаконному обороту на территории муниципального образования Усть-Лабинский район</w:t>
      </w:r>
      <w:r>
        <w:rPr>
          <w:sz w:val="28"/>
          <w:szCs w:val="28"/>
        </w:rPr>
        <w:t>.</w:t>
      </w:r>
      <w:r w:rsidRPr="001F4F1A">
        <w:rPr>
          <w:sz w:val="28"/>
          <w:szCs w:val="28"/>
        </w:rPr>
        <w:t xml:space="preserve"> </w:t>
      </w:r>
    </w:p>
    <w:p w:rsidR="00715FE4" w:rsidRPr="00ED136C" w:rsidRDefault="00715FE4" w:rsidP="00705926">
      <w:pPr>
        <w:widowControl w:val="0"/>
        <w:tabs>
          <w:tab w:val="left" w:pos="1081"/>
        </w:tabs>
        <w:ind w:firstLine="900"/>
        <w:jc w:val="both"/>
        <w:rPr>
          <w:rFonts w:eastAsia="Arial Unicode MS"/>
          <w:color w:val="000000"/>
          <w:sz w:val="28"/>
          <w:szCs w:val="28"/>
        </w:rPr>
      </w:pPr>
      <w:r w:rsidRPr="00ED136C">
        <w:rPr>
          <w:rFonts w:eastAsia="Arial Unicode MS"/>
          <w:color w:val="000000"/>
          <w:sz w:val="28"/>
          <w:szCs w:val="28"/>
        </w:rPr>
        <w:t>Расходы по подразделу «Другие вопросы в области культуры, кинематографии»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sidRPr="00AC54B8">
        <w:rPr>
          <w:rFonts w:eastAsia="Arial Unicode MS"/>
          <w:color w:val="000000"/>
          <w:sz w:val="28"/>
          <w:szCs w:val="28"/>
        </w:rPr>
        <w:t>11</w:t>
      </w:r>
      <w:r>
        <w:rPr>
          <w:rFonts w:eastAsia="Arial Unicode MS"/>
          <w:color w:val="000000"/>
          <w:sz w:val="28"/>
          <w:szCs w:val="28"/>
        </w:rPr>
        <w:t xml:space="preserve"> </w:t>
      </w:r>
      <w:r w:rsidRPr="00AC54B8">
        <w:rPr>
          <w:rFonts w:eastAsia="Arial Unicode MS"/>
          <w:color w:val="000000"/>
          <w:sz w:val="28"/>
          <w:szCs w:val="28"/>
        </w:rPr>
        <w:t>448,8</w:t>
      </w:r>
      <w:r w:rsidRPr="00ED136C">
        <w:rPr>
          <w:rFonts w:eastAsia="Arial Unicode MS"/>
          <w:color w:val="000000"/>
          <w:sz w:val="28"/>
          <w:szCs w:val="28"/>
        </w:rPr>
        <w:t xml:space="preserve">тыс. рублей или </w:t>
      </w:r>
      <w:r>
        <w:rPr>
          <w:rFonts w:eastAsia="Arial Unicode MS"/>
          <w:color w:val="000000"/>
          <w:sz w:val="28"/>
          <w:szCs w:val="28"/>
        </w:rPr>
        <w:t>99,1</w:t>
      </w:r>
      <w:r w:rsidRPr="00ED136C">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sidRPr="00AC54B8">
        <w:rPr>
          <w:rFonts w:eastAsia="Arial Unicode MS"/>
          <w:color w:val="000000"/>
          <w:sz w:val="28"/>
          <w:szCs w:val="28"/>
        </w:rPr>
        <w:t>105,8</w:t>
      </w:r>
      <w:r>
        <w:rPr>
          <w:rFonts w:eastAsia="Arial Unicode MS"/>
          <w:color w:val="000000"/>
          <w:sz w:val="28"/>
          <w:szCs w:val="28"/>
        </w:rPr>
        <w:t xml:space="preserve"> </w:t>
      </w:r>
      <w:r w:rsidRPr="00ED136C">
        <w:rPr>
          <w:rFonts w:eastAsia="Arial Unicode MS"/>
          <w:color w:val="000000"/>
          <w:sz w:val="28"/>
          <w:szCs w:val="28"/>
        </w:rPr>
        <w:t>тыс. рублей.</w:t>
      </w:r>
    </w:p>
    <w:p w:rsidR="00715FE4" w:rsidRPr="00F2420C" w:rsidRDefault="00715FE4" w:rsidP="00705926">
      <w:pPr>
        <w:widowControl w:val="0"/>
        <w:ind w:firstLine="800"/>
        <w:jc w:val="both"/>
        <w:rPr>
          <w:rFonts w:eastAsia="Arial Unicode MS"/>
          <w:sz w:val="28"/>
          <w:szCs w:val="28"/>
        </w:rPr>
      </w:pPr>
      <w:r w:rsidRPr="00F2420C">
        <w:rPr>
          <w:rFonts w:eastAsia="Arial Unicode MS"/>
          <w:sz w:val="28"/>
          <w:szCs w:val="28"/>
        </w:rPr>
        <w:t xml:space="preserve">Средства муниципального бюджета были направлены на выплаты персоналу в целях обеспечения выполнения функций в области культуры муниципальными органами, казенными учреждениями, </w:t>
      </w:r>
      <w:r>
        <w:rPr>
          <w:rFonts w:eastAsia="Arial Unicode MS"/>
          <w:sz w:val="28"/>
          <w:szCs w:val="28"/>
        </w:rPr>
        <w:t xml:space="preserve">на </w:t>
      </w:r>
      <w:r w:rsidRPr="00F2420C">
        <w:rPr>
          <w:rFonts w:eastAsia="Arial Unicode MS"/>
          <w:sz w:val="28"/>
          <w:szCs w:val="28"/>
        </w:rPr>
        <w:t xml:space="preserve">закупку товаров, работ и услуг, </w:t>
      </w:r>
      <w:r>
        <w:rPr>
          <w:rFonts w:eastAsia="Arial Unicode MS"/>
          <w:sz w:val="28"/>
          <w:szCs w:val="28"/>
        </w:rPr>
        <w:t xml:space="preserve">на </w:t>
      </w:r>
      <w:r w:rsidRPr="00F2420C">
        <w:rPr>
          <w:rFonts w:eastAsia="Arial Unicode MS"/>
          <w:sz w:val="28"/>
          <w:szCs w:val="28"/>
        </w:rPr>
        <w:t>обеспечение деятельности муниципальных учреждений в области культуры.</w:t>
      </w:r>
    </w:p>
    <w:p w:rsidR="00715FE4" w:rsidRPr="00ED136C" w:rsidRDefault="00715FE4" w:rsidP="00705926">
      <w:pPr>
        <w:widowControl w:val="0"/>
        <w:ind w:firstLine="822"/>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расходы муниципального бюджета по разделу «Культура, кинематография» </w:t>
      </w:r>
      <w:r>
        <w:rPr>
          <w:rFonts w:eastAsia="Arial Unicode MS"/>
          <w:color w:val="000000"/>
          <w:sz w:val="28"/>
          <w:szCs w:val="28"/>
        </w:rPr>
        <w:t>сократилис</w:t>
      </w:r>
      <w:r w:rsidRPr="00ED136C">
        <w:rPr>
          <w:rFonts w:eastAsia="Arial Unicode MS"/>
          <w:color w:val="000000"/>
          <w:sz w:val="28"/>
          <w:szCs w:val="28"/>
        </w:rPr>
        <w:t>ь по обоим подразделам, в том числе:</w:t>
      </w:r>
    </w:p>
    <w:p w:rsidR="00715FE4" w:rsidRPr="00ED136C" w:rsidRDefault="00715FE4" w:rsidP="00705926">
      <w:pPr>
        <w:widowControl w:val="0"/>
        <w:ind w:firstLine="822"/>
        <w:jc w:val="both"/>
        <w:rPr>
          <w:rFonts w:eastAsia="Arial Unicode MS"/>
          <w:bCs/>
          <w:color w:val="000000"/>
          <w:sz w:val="28"/>
          <w:szCs w:val="28"/>
        </w:rPr>
      </w:pPr>
      <w:r w:rsidRPr="00ED136C">
        <w:rPr>
          <w:rFonts w:eastAsia="Arial Unicode MS"/>
          <w:color w:val="000000"/>
          <w:sz w:val="28"/>
          <w:szCs w:val="28"/>
        </w:rPr>
        <w:t xml:space="preserve">- по подразделу «Культура» расходы </w:t>
      </w:r>
      <w:r>
        <w:rPr>
          <w:rFonts w:eastAsia="Arial Unicode MS"/>
          <w:color w:val="000000"/>
          <w:sz w:val="28"/>
          <w:szCs w:val="28"/>
        </w:rPr>
        <w:t>уменьшились</w:t>
      </w:r>
      <w:r w:rsidRPr="00ED136C">
        <w:rPr>
          <w:rFonts w:eastAsia="Arial Unicode MS"/>
          <w:color w:val="000000"/>
          <w:sz w:val="28"/>
          <w:szCs w:val="28"/>
        </w:rPr>
        <w:t xml:space="preserve"> на </w:t>
      </w:r>
      <w:r w:rsidRPr="00823522">
        <w:rPr>
          <w:rFonts w:eastAsia="Arial Unicode MS"/>
          <w:bCs/>
          <w:color w:val="000000"/>
          <w:sz w:val="28"/>
          <w:szCs w:val="28"/>
        </w:rPr>
        <w:t>216,7</w:t>
      </w:r>
      <w:r w:rsidRPr="00ED136C">
        <w:rPr>
          <w:rFonts w:eastAsia="Arial Unicode MS"/>
          <w:bCs/>
          <w:color w:val="000000"/>
          <w:sz w:val="28"/>
          <w:szCs w:val="28"/>
        </w:rPr>
        <w:t xml:space="preserve">тыс. рублей или на </w:t>
      </w:r>
      <w:r>
        <w:rPr>
          <w:rFonts w:eastAsia="Arial Unicode MS"/>
          <w:bCs/>
          <w:color w:val="000000"/>
          <w:sz w:val="28"/>
          <w:szCs w:val="28"/>
        </w:rPr>
        <w:t>0,7</w:t>
      </w:r>
      <w:r w:rsidRPr="00ED136C">
        <w:rPr>
          <w:rFonts w:eastAsia="Arial Unicode MS"/>
          <w:bCs/>
          <w:color w:val="000000"/>
          <w:sz w:val="28"/>
          <w:szCs w:val="28"/>
        </w:rPr>
        <w:t xml:space="preserve"> процентов;</w:t>
      </w:r>
    </w:p>
    <w:p w:rsidR="00715FE4" w:rsidRPr="00ED136C" w:rsidRDefault="00715FE4" w:rsidP="00705926">
      <w:pPr>
        <w:widowControl w:val="0"/>
        <w:ind w:firstLine="822"/>
        <w:jc w:val="both"/>
        <w:rPr>
          <w:rFonts w:eastAsia="Arial Unicode MS"/>
          <w:bCs/>
          <w:color w:val="000000"/>
          <w:sz w:val="28"/>
          <w:szCs w:val="28"/>
        </w:rPr>
      </w:pPr>
      <w:r w:rsidRPr="00ED136C">
        <w:rPr>
          <w:rFonts w:eastAsia="Arial Unicode MS"/>
          <w:bCs/>
          <w:color w:val="000000"/>
          <w:sz w:val="28"/>
          <w:szCs w:val="28"/>
        </w:rPr>
        <w:t xml:space="preserve">- по </w:t>
      </w:r>
      <w:r w:rsidRPr="00ED136C">
        <w:rPr>
          <w:rFonts w:eastAsia="Arial Unicode MS"/>
          <w:color w:val="000000"/>
          <w:sz w:val="28"/>
          <w:szCs w:val="28"/>
        </w:rPr>
        <w:t xml:space="preserve">подразделу «Другие вопросы в области культуры, кинематографии» расходы </w:t>
      </w:r>
      <w:r>
        <w:rPr>
          <w:rFonts w:eastAsia="Arial Unicode MS"/>
          <w:color w:val="000000"/>
          <w:sz w:val="28"/>
          <w:szCs w:val="28"/>
        </w:rPr>
        <w:t>уменьшились</w:t>
      </w:r>
      <w:r w:rsidRPr="00ED136C">
        <w:rPr>
          <w:rFonts w:eastAsia="Arial Unicode MS"/>
          <w:color w:val="000000"/>
          <w:sz w:val="28"/>
          <w:szCs w:val="28"/>
        </w:rPr>
        <w:t xml:space="preserve"> на </w:t>
      </w:r>
      <w:r>
        <w:rPr>
          <w:rFonts w:eastAsia="Arial Unicode MS"/>
          <w:bCs/>
          <w:color w:val="000000"/>
          <w:sz w:val="28"/>
          <w:szCs w:val="28"/>
        </w:rPr>
        <w:t>753,8</w:t>
      </w:r>
      <w:r w:rsidRPr="00ED136C">
        <w:rPr>
          <w:rFonts w:eastAsia="Arial Unicode MS"/>
          <w:bCs/>
          <w:color w:val="000000"/>
          <w:sz w:val="28"/>
          <w:szCs w:val="28"/>
        </w:rPr>
        <w:t xml:space="preserve"> тыс. рублей или на </w:t>
      </w:r>
      <w:r>
        <w:rPr>
          <w:rFonts w:eastAsia="Arial Unicode MS"/>
          <w:bCs/>
          <w:color w:val="000000"/>
          <w:sz w:val="28"/>
          <w:szCs w:val="28"/>
        </w:rPr>
        <w:t>6,2</w:t>
      </w:r>
      <w:r w:rsidRPr="00ED136C">
        <w:rPr>
          <w:rFonts w:eastAsia="Arial Unicode MS"/>
          <w:bCs/>
          <w:color w:val="000000"/>
          <w:sz w:val="28"/>
          <w:szCs w:val="28"/>
        </w:rPr>
        <w:t xml:space="preserve"> процентов.</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b/>
          <w:color w:val="000000"/>
          <w:sz w:val="28"/>
          <w:szCs w:val="28"/>
        </w:rPr>
        <w:t>На раздел «Физическая культура и спорт»</w:t>
      </w:r>
      <w:r w:rsidRPr="00ED136C">
        <w:rPr>
          <w:rFonts w:eastAsia="Arial Unicode MS"/>
          <w:color w:val="000000"/>
          <w:sz w:val="28"/>
          <w:szCs w:val="28"/>
        </w:rPr>
        <w:t xml:space="preserve"> первоначальной редакцией решения о бюджете расходы бюджета муниципального образования планировались в общей </w:t>
      </w:r>
      <w:r w:rsidRPr="00ED136C">
        <w:rPr>
          <w:rFonts w:eastAsia="Arial Unicode MS"/>
          <w:sz w:val="28"/>
          <w:szCs w:val="28"/>
        </w:rPr>
        <w:t xml:space="preserve">сумме </w:t>
      </w:r>
      <w:r w:rsidRPr="00366AD9">
        <w:rPr>
          <w:rFonts w:eastAsia="Arial Unicode MS"/>
          <w:sz w:val="28"/>
          <w:szCs w:val="28"/>
        </w:rPr>
        <w:t>23 131,5</w:t>
      </w:r>
      <w:r w:rsidRPr="00ED136C">
        <w:rPr>
          <w:rFonts w:eastAsia="Arial Unicode MS"/>
          <w:sz w:val="28"/>
          <w:szCs w:val="28"/>
        </w:rPr>
        <w:t xml:space="preserve"> тыс</w:t>
      </w:r>
      <w:r w:rsidRPr="00ED136C">
        <w:rPr>
          <w:rFonts w:eastAsia="Arial Unicode MS"/>
          <w:color w:val="000000"/>
          <w:sz w:val="28"/>
          <w:szCs w:val="28"/>
        </w:rPr>
        <w:t xml:space="preserve">. рублей. В окончательной редакции указанные расходы составили </w:t>
      </w:r>
      <w:r>
        <w:rPr>
          <w:rFonts w:eastAsia="Arial Unicode MS"/>
          <w:color w:val="000000"/>
          <w:sz w:val="28"/>
          <w:szCs w:val="28"/>
        </w:rPr>
        <w:t>8 601,3</w:t>
      </w:r>
      <w:r w:rsidRPr="00ED136C">
        <w:rPr>
          <w:rFonts w:eastAsia="Arial Unicode MS"/>
          <w:color w:val="000000"/>
          <w:sz w:val="28"/>
          <w:szCs w:val="28"/>
        </w:rPr>
        <w:t xml:space="preserve"> тыс. рублей. </w:t>
      </w:r>
      <w:r>
        <w:rPr>
          <w:rFonts w:eastAsia="Arial Unicode MS"/>
          <w:color w:val="000000"/>
          <w:sz w:val="28"/>
          <w:szCs w:val="28"/>
        </w:rPr>
        <w:t>Б</w:t>
      </w:r>
      <w:r w:rsidRPr="00ED136C">
        <w:rPr>
          <w:rFonts w:eastAsia="Arial Unicode MS"/>
          <w:color w:val="000000"/>
          <w:sz w:val="28"/>
          <w:szCs w:val="28"/>
        </w:rPr>
        <w:t>юджетны</w:t>
      </w:r>
      <w:r>
        <w:rPr>
          <w:rFonts w:eastAsia="Arial Unicode MS"/>
          <w:color w:val="000000"/>
          <w:sz w:val="28"/>
          <w:szCs w:val="28"/>
        </w:rPr>
        <w:t>е</w:t>
      </w:r>
      <w:r w:rsidRPr="00ED136C">
        <w:rPr>
          <w:rFonts w:eastAsia="Arial Unicode MS"/>
          <w:color w:val="000000"/>
          <w:sz w:val="28"/>
          <w:szCs w:val="28"/>
        </w:rPr>
        <w:t xml:space="preserve"> расход</w:t>
      </w:r>
      <w:r>
        <w:rPr>
          <w:rFonts w:eastAsia="Arial Unicode MS"/>
          <w:color w:val="000000"/>
          <w:sz w:val="28"/>
          <w:szCs w:val="28"/>
        </w:rPr>
        <w:t>ы</w:t>
      </w:r>
      <w:r w:rsidRPr="00ED136C">
        <w:rPr>
          <w:rFonts w:eastAsia="Arial Unicode MS"/>
          <w:color w:val="000000"/>
          <w:sz w:val="28"/>
          <w:szCs w:val="28"/>
        </w:rPr>
        <w:t xml:space="preserve"> </w:t>
      </w:r>
      <w:r>
        <w:rPr>
          <w:rFonts w:eastAsia="Arial Unicode MS"/>
          <w:color w:val="000000"/>
          <w:sz w:val="28"/>
          <w:szCs w:val="28"/>
        </w:rPr>
        <w:t>снижены</w:t>
      </w:r>
      <w:r w:rsidRPr="00ED136C">
        <w:rPr>
          <w:rFonts w:eastAsia="Arial Unicode MS"/>
          <w:color w:val="000000"/>
          <w:sz w:val="28"/>
          <w:szCs w:val="28"/>
        </w:rPr>
        <w:t xml:space="preserve"> по сравнению с </w:t>
      </w:r>
      <w:proofErr w:type="gramStart"/>
      <w:r w:rsidRPr="00ED136C">
        <w:rPr>
          <w:rFonts w:eastAsia="Arial Unicode MS"/>
          <w:color w:val="000000"/>
          <w:sz w:val="28"/>
          <w:szCs w:val="28"/>
        </w:rPr>
        <w:t>первоначальными</w:t>
      </w:r>
      <w:proofErr w:type="gramEnd"/>
      <w:r w:rsidRPr="00ED136C">
        <w:rPr>
          <w:rFonts w:eastAsia="Arial Unicode MS"/>
          <w:color w:val="000000"/>
          <w:sz w:val="28"/>
          <w:szCs w:val="28"/>
        </w:rPr>
        <w:t xml:space="preserve"> </w:t>
      </w:r>
      <w:r>
        <w:rPr>
          <w:rFonts w:eastAsia="Arial Unicode MS"/>
          <w:color w:val="000000"/>
          <w:sz w:val="28"/>
          <w:szCs w:val="28"/>
        </w:rPr>
        <w:t>в 2,7 раза.</w:t>
      </w:r>
    </w:p>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Фактически расходы муниципального бюджета по разделу «Физическая культура и спорт»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Pr>
          <w:rFonts w:eastAsia="Arial Unicode MS"/>
          <w:color w:val="000000"/>
          <w:sz w:val="28"/>
          <w:szCs w:val="28"/>
        </w:rPr>
        <w:t>8 566,8</w:t>
      </w:r>
      <w:r w:rsidRPr="00ED136C">
        <w:rPr>
          <w:rFonts w:eastAsia="Arial Unicode MS"/>
          <w:color w:val="000000"/>
          <w:sz w:val="28"/>
          <w:szCs w:val="28"/>
        </w:rPr>
        <w:t xml:space="preserve"> тыс. рублей или 99,6 процентов от утвержденных бюджетных назначений.</w:t>
      </w:r>
    </w:p>
    <w:p w:rsidR="00715FE4" w:rsidRPr="00ED136C" w:rsidRDefault="00715FE4" w:rsidP="00705926">
      <w:pPr>
        <w:widowControl w:val="0"/>
        <w:ind w:firstLine="820"/>
        <w:jc w:val="both"/>
        <w:rPr>
          <w:rFonts w:eastAsia="Arial Unicode MS"/>
          <w:color w:val="000000"/>
          <w:sz w:val="28"/>
          <w:szCs w:val="28"/>
        </w:rPr>
      </w:pPr>
      <w:r w:rsidRPr="007870FE">
        <w:rPr>
          <w:rFonts w:eastAsia="Arial Unicode MS"/>
          <w:sz w:val="28"/>
          <w:szCs w:val="28"/>
        </w:rPr>
        <w:t>По сравнению с 2015 годом расходы муниципального бюджета по разделу «Физическая культура и спорт» в 2016 году уменьшились на 19 555,1 тыс. рублей или в 3,3 раза.</w:t>
      </w:r>
      <w:r w:rsidRPr="007870FE">
        <w:rPr>
          <w:rFonts w:eastAsia="Arial Unicode MS"/>
          <w:color w:val="000000"/>
          <w:sz w:val="28"/>
          <w:szCs w:val="28"/>
        </w:rPr>
        <w:t xml:space="preserve"> </w:t>
      </w:r>
      <w:proofErr w:type="gramStart"/>
      <w:r>
        <w:rPr>
          <w:rFonts w:eastAsia="Arial Unicode MS"/>
          <w:color w:val="000000"/>
          <w:sz w:val="28"/>
          <w:szCs w:val="28"/>
        </w:rPr>
        <w:t xml:space="preserve">Резкое снижение </w:t>
      </w:r>
      <w:r w:rsidRPr="00ED136C">
        <w:rPr>
          <w:rFonts w:eastAsia="Arial Unicode MS"/>
          <w:color w:val="000000"/>
          <w:sz w:val="28"/>
          <w:szCs w:val="28"/>
        </w:rPr>
        <w:t>расходов по разделу «Физическая культура и спорт» в 201</w:t>
      </w:r>
      <w:r>
        <w:rPr>
          <w:rFonts w:eastAsia="Arial Unicode MS"/>
          <w:color w:val="000000"/>
          <w:sz w:val="28"/>
          <w:szCs w:val="28"/>
        </w:rPr>
        <w:t>6</w:t>
      </w:r>
      <w:r w:rsidRPr="00ED136C">
        <w:rPr>
          <w:rFonts w:eastAsia="Arial Unicode MS"/>
          <w:color w:val="000000"/>
          <w:sz w:val="28"/>
          <w:szCs w:val="28"/>
        </w:rPr>
        <w:t xml:space="preserve"> году по сравнению с 201</w:t>
      </w:r>
      <w:r>
        <w:rPr>
          <w:rFonts w:eastAsia="Arial Unicode MS"/>
          <w:color w:val="000000"/>
          <w:sz w:val="28"/>
          <w:szCs w:val="28"/>
        </w:rPr>
        <w:t>5</w:t>
      </w:r>
      <w:r w:rsidRPr="00ED136C">
        <w:rPr>
          <w:rFonts w:eastAsia="Arial Unicode MS"/>
          <w:color w:val="000000"/>
          <w:sz w:val="28"/>
          <w:szCs w:val="28"/>
        </w:rPr>
        <w:t xml:space="preserve"> годом обусловлен</w:t>
      </w:r>
      <w:r>
        <w:rPr>
          <w:rFonts w:eastAsia="Arial Unicode MS"/>
          <w:color w:val="000000"/>
          <w:sz w:val="28"/>
          <w:szCs w:val="28"/>
        </w:rPr>
        <w:t xml:space="preserve">о </w:t>
      </w:r>
      <w:r>
        <w:rPr>
          <w:sz w:val="28"/>
          <w:szCs w:val="28"/>
        </w:rPr>
        <w:t>реорганизацией</w:t>
      </w:r>
      <w:r>
        <w:rPr>
          <w:rFonts w:eastAsia="Arial Unicode MS"/>
          <w:color w:val="000000"/>
          <w:sz w:val="28"/>
          <w:szCs w:val="28"/>
        </w:rPr>
        <w:t xml:space="preserve"> </w:t>
      </w:r>
      <w:r>
        <w:rPr>
          <w:sz w:val="28"/>
          <w:szCs w:val="28"/>
        </w:rPr>
        <w:t>в 2016 году 3-х бюджетных учреждений путем присоединения</w:t>
      </w:r>
      <w:r w:rsidRPr="00370DE4">
        <w:rPr>
          <w:sz w:val="28"/>
          <w:szCs w:val="28"/>
        </w:rPr>
        <w:t xml:space="preserve"> </w:t>
      </w:r>
      <w:r>
        <w:rPr>
          <w:sz w:val="28"/>
          <w:szCs w:val="28"/>
        </w:rPr>
        <w:t>их к МБУ ДО «ДЮСШ «Кубань» (Постановление администрации муниципального образования Усть-Лабинский район №1334 от 15.12.2015 года), что повлекло необходимость отражения расходов по реорганизованным учреждениям в разделе 07 «Образование», тогда как в 2015 году</w:t>
      </w:r>
      <w:proofErr w:type="gramEnd"/>
      <w:r>
        <w:rPr>
          <w:sz w:val="28"/>
          <w:szCs w:val="28"/>
        </w:rPr>
        <w:t xml:space="preserve"> они отражались в разделе 11 «Физическая культура и спорт». </w:t>
      </w:r>
    </w:p>
    <w:p w:rsidR="00715FE4" w:rsidRPr="00222B53" w:rsidRDefault="00715FE4" w:rsidP="00705926">
      <w:pPr>
        <w:widowControl w:val="0"/>
        <w:autoSpaceDE w:val="0"/>
        <w:autoSpaceDN w:val="0"/>
        <w:adjustRightInd w:val="0"/>
        <w:ind w:firstLine="567"/>
        <w:jc w:val="both"/>
        <w:rPr>
          <w:sz w:val="28"/>
          <w:szCs w:val="28"/>
        </w:rPr>
      </w:pPr>
      <w:proofErr w:type="gramStart"/>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средства муниципального бюджета по разделу «Физическая культура и спорт» были </w:t>
      </w:r>
      <w:r w:rsidRPr="00F058C5">
        <w:rPr>
          <w:rFonts w:eastAsia="Arial Unicode MS"/>
          <w:sz w:val="28"/>
          <w:szCs w:val="28"/>
        </w:rPr>
        <w:t xml:space="preserve">направлены: на финансовое обеспечение деятельности </w:t>
      </w:r>
      <w:r w:rsidRPr="00F058C5">
        <w:rPr>
          <w:rFonts w:eastAsia="Arial Unicode MS"/>
          <w:sz w:val="28"/>
          <w:szCs w:val="28"/>
        </w:rPr>
        <w:lastRenderedPageBreak/>
        <w:t xml:space="preserve">отдела по физической культуре и спорту и подведомственных ему учреждений, на предоставление субсидий бюджетным учреждениям, на проведение мероприятий, направленных на </w:t>
      </w:r>
      <w:r w:rsidRPr="00222B53">
        <w:rPr>
          <w:sz w:val="28"/>
          <w:szCs w:val="28"/>
        </w:rPr>
        <w:t>популяризацию физической культуры и массового спорта путем создания условий по привлечению всех категорий населения к участию в районных, краевых и российских мероприятиях</w:t>
      </w:r>
      <w:proofErr w:type="gramEnd"/>
      <w:r w:rsidRPr="00F058C5">
        <w:rPr>
          <w:rFonts w:eastAsia="Arial Unicode MS"/>
          <w:sz w:val="28"/>
          <w:szCs w:val="28"/>
        </w:rPr>
        <w:t>, на реализацию мероприятий по</w:t>
      </w:r>
      <w:r>
        <w:rPr>
          <w:rFonts w:eastAsia="Arial Unicode MS"/>
          <w:color w:val="C00000"/>
          <w:sz w:val="28"/>
          <w:szCs w:val="28"/>
        </w:rPr>
        <w:t xml:space="preserve"> </w:t>
      </w:r>
      <w:r w:rsidRPr="00222B53">
        <w:rPr>
          <w:sz w:val="28"/>
          <w:szCs w:val="28"/>
        </w:rPr>
        <w:t>противодействи</w:t>
      </w:r>
      <w:r>
        <w:rPr>
          <w:sz w:val="28"/>
          <w:szCs w:val="28"/>
        </w:rPr>
        <w:t>ю</w:t>
      </w:r>
      <w:r w:rsidRPr="00222B53">
        <w:rPr>
          <w:sz w:val="28"/>
          <w:szCs w:val="28"/>
        </w:rPr>
        <w:t xml:space="preserve"> злоупотреблени</w:t>
      </w:r>
      <w:r>
        <w:rPr>
          <w:sz w:val="28"/>
          <w:szCs w:val="28"/>
        </w:rPr>
        <w:t>я</w:t>
      </w:r>
      <w:r w:rsidRPr="00222B53">
        <w:rPr>
          <w:sz w:val="28"/>
          <w:szCs w:val="28"/>
        </w:rPr>
        <w:t xml:space="preserve"> наркотиками и их незаконному обороту на территории муниципального образования Усть-Лабинский район</w:t>
      </w:r>
      <w:r>
        <w:rPr>
          <w:sz w:val="28"/>
          <w:szCs w:val="28"/>
        </w:rPr>
        <w:t xml:space="preserve"> и др.</w:t>
      </w:r>
    </w:p>
    <w:p w:rsidR="00715FE4" w:rsidRPr="00ED136C" w:rsidRDefault="00715FE4" w:rsidP="00705926">
      <w:pPr>
        <w:widowControl w:val="0"/>
        <w:ind w:firstLine="567"/>
        <w:jc w:val="both"/>
        <w:rPr>
          <w:rFonts w:eastAsia="Arial Unicode MS"/>
          <w:color w:val="000000"/>
          <w:sz w:val="28"/>
          <w:szCs w:val="28"/>
        </w:rPr>
      </w:pPr>
      <w:r w:rsidRPr="00ED136C">
        <w:rPr>
          <w:rFonts w:eastAsia="Arial Unicode MS"/>
          <w:color w:val="000000"/>
          <w:sz w:val="28"/>
          <w:szCs w:val="28"/>
        </w:rPr>
        <w:t>Исполнение муниципального бюджета по разделу «Физическая культура и спорт» за 201</w:t>
      </w:r>
      <w:r>
        <w:rPr>
          <w:rFonts w:eastAsia="Arial Unicode MS"/>
          <w:color w:val="000000"/>
          <w:sz w:val="28"/>
          <w:szCs w:val="28"/>
        </w:rPr>
        <w:t xml:space="preserve">5, </w:t>
      </w:r>
      <w:r w:rsidRPr="00ED136C">
        <w:rPr>
          <w:rFonts w:eastAsia="Arial Unicode MS"/>
          <w:color w:val="000000"/>
          <w:sz w:val="28"/>
          <w:szCs w:val="28"/>
        </w:rPr>
        <w:t>201</w:t>
      </w:r>
      <w:r>
        <w:rPr>
          <w:rFonts w:eastAsia="Arial Unicode MS"/>
          <w:color w:val="000000"/>
          <w:sz w:val="28"/>
          <w:szCs w:val="28"/>
        </w:rPr>
        <w:t>6</w:t>
      </w:r>
      <w:r w:rsidRPr="00ED136C">
        <w:rPr>
          <w:rFonts w:eastAsia="Arial Unicode MS"/>
          <w:color w:val="000000"/>
          <w:sz w:val="28"/>
          <w:szCs w:val="28"/>
        </w:rPr>
        <w:t xml:space="preserve"> годы в разрезе подразделов отражено в следующей таблице:</w:t>
      </w:r>
    </w:p>
    <w:p w:rsidR="00715FE4" w:rsidRPr="00ED136C" w:rsidRDefault="00715FE4" w:rsidP="00355171">
      <w:pPr>
        <w:framePr w:w="9780" w:wrap="notBeside" w:vAnchor="text" w:hAnchor="text" w:xAlign="center" w:y="1"/>
        <w:widowControl w:val="0"/>
        <w:jc w:val="right"/>
        <w:rPr>
          <w:rFonts w:eastAsia="Arial Unicode MS"/>
          <w:color w:val="000000"/>
        </w:rPr>
      </w:pPr>
      <w:r w:rsidRPr="00ED136C">
        <w:rPr>
          <w:rFonts w:eastAsia="Arial Unicode MS"/>
          <w:color w:val="000000"/>
        </w:rPr>
        <w:t>тыс. рублей</w:t>
      </w:r>
    </w:p>
    <w:tbl>
      <w:tblPr>
        <w:tblW w:w="9781" w:type="dxa"/>
        <w:tblInd w:w="-34" w:type="dxa"/>
        <w:tblLayout w:type="fixed"/>
        <w:tblLook w:val="04A0" w:firstRow="1" w:lastRow="0" w:firstColumn="1" w:lastColumn="0" w:noHBand="0" w:noVBand="1"/>
      </w:tblPr>
      <w:tblGrid>
        <w:gridCol w:w="1985"/>
        <w:gridCol w:w="567"/>
        <w:gridCol w:w="425"/>
        <w:gridCol w:w="993"/>
        <w:gridCol w:w="992"/>
        <w:gridCol w:w="709"/>
        <w:gridCol w:w="850"/>
        <w:gridCol w:w="992"/>
        <w:gridCol w:w="567"/>
        <w:gridCol w:w="993"/>
        <w:gridCol w:w="708"/>
      </w:tblGrid>
      <w:tr w:rsidR="00715FE4" w:rsidRPr="00ED136C" w:rsidTr="00D218CC">
        <w:trPr>
          <w:trHeight w:val="31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spellStart"/>
            <w:r w:rsidRPr="00ED136C">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ind w:right="-108"/>
              <w:jc w:val="center"/>
              <w:rPr>
                <w:color w:val="000000"/>
                <w:sz w:val="18"/>
                <w:szCs w:val="18"/>
              </w:rPr>
            </w:pPr>
            <w:proofErr w:type="gramStart"/>
            <w:r w:rsidRPr="00ED136C">
              <w:rPr>
                <w:color w:val="000000"/>
                <w:sz w:val="18"/>
                <w:szCs w:val="18"/>
              </w:rPr>
              <w:t>ПР</w:t>
            </w:r>
            <w:proofErr w:type="gramEnd"/>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proofErr w:type="gramStart"/>
            <w:r w:rsidRPr="00ED136C">
              <w:rPr>
                <w:color w:val="000000"/>
                <w:sz w:val="18"/>
                <w:szCs w:val="18"/>
              </w:rPr>
              <w:t>Бюджет</w:t>
            </w:r>
            <w:proofErr w:type="gramEnd"/>
            <w:r w:rsidRPr="00ED136C">
              <w:rPr>
                <w:color w:val="000000"/>
                <w:sz w:val="18"/>
                <w:szCs w:val="18"/>
              </w:rPr>
              <w:t xml:space="preserve"> уточненный на 201</w:t>
            </w:r>
            <w:r>
              <w:rPr>
                <w:color w:val="000000"/>
                <w:sz w:val="18"/>
                <w:szCs w:val="18"/>
              </w:rPr>
              <w:t>6</w:t>
            </w:r>
            <w:r w:rsidRPr="00ED136C">
              <w:rPr>
                <w:color w:val="000000"/>
                <w:sz w:val="18"/>
                <w:szCs w:val="18"/>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6</w:t>
            </w:r>
            <w:r w:rsidRPr="00ED136C">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/План 201</w:t>
            </w:r>
            <w:r>
              <w:rPr>
                <w:color w:val="000000"/>
                <w:sz w:val="18"/>
                <w:szCs w:val="18"/>
              </w:rPr>
              <w:t>6</w:t>
            </w:r>
            <w:r w:rsidRPr="00ED136C">
              <w:rPr>
                <w:color w:val="000000"/>
                <w:sz w:val="18"/>
                <w:szCs w:val="18"/>
              </w:rPr>
              <w:t xml:space="preserve">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Кассовое исполнение за 201</w:t>
            </w:r>
            <w:r>
              <w:rPr>
                <w:color w:val="000000"/>
                <w:sz w:val="18"/>
                <w:szCs w:val="18"/>
              </w:rPr>
              <w:t>5</w:t>
            </w:r>
            <w:r w:rsidRPr="00ED136C">
              <w:rPr>
                <w:color w:val="000000"/>
                <w:sz w:val="18"/>
                <w:szCs w:val="18"/>
              </w:rPr>
              <w:t xml:space="preserve"> год</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Отклонения                            Факт 201</w:t>
            </w:r>
            <w:r>
              <w:rPr>
                <w:color w:val="000000"/>
                <w:sz w:val="18"/>
                <w:szCs w:val="18"/>
              </w:rPr>
              <w:t>6</w:t>
            </w:r>
            <w:r w:rsidRPr="00ED136C">
              <w:rPr>
                <w:color w:val="000000"/>
                <w:sz w:val="18"/>
                <w:szCs w:val="18"/>
              </w:rPr>
              <w:t xml:space="preserve"> / Факт 201</w:t>
            </w:r>
            <w:r>
              <w:rPr>
                <w:color w:val="000000"/>
                <w:sz w:val="18"/>
                <w:szCs w:val="18"/>
              </w:rPr>
              <w:t>5</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Структура</w:t>
            </w:r>
          </w:p>
        </w:tc>
      </w:tr>
      <w:tr w:rsidR="00715FE4" w:rsidRPr="00ED136C" w:rsidTr="00E3578F">
        <w:trPr>
          <w:trHeight w:val="204"/>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993" w:type="dxa"/>
            <w:tcBorders>
              <w:top w:val="nil"/>
              <w:left w:val="nil"/>
              <w:bottom w:val="single" w:sz="8" w:space="0" w:color="auto"/>
              <w:right w:val="single" w:sz="8" w:space="0" w:color="auto"/>
            </w:tcBorders>
            <w:shd w:val="clear" w:color="auto" w:fill="auto"/>
            <w:vAlign w:val="center"/>
            <w:hideMark/>
          </w:tcPr>
          <w:p w:rsidR="00715FE4" w:rsidRPr="00ED136C" w:rsidRDefault="00715FE4" w:rsidP="00705926">
            <w:pPr>
              <w:jc w:val="center"/>
              <w:rPr>
                <w:color w:val="000000"/>
                <w:sz w:val="18"/>
                <w:szCs w:val="18"/>
              </w:rPr>
            </w:pPr>
            <w:r w:rsidRPr="00ED136C">
              <w:rPr>
                <w:color w:val="000000"/>
                <w:sz w:val="18"/>
                <w:szCs w:val="18"/>
              </w:rPr>
              <w:t>(+/-)</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15FE4" w:rsidRPr="00ED136C" w:rsidRDefault="00715FE4" w:rsidP="00705926">
            <w:pPr>
              <w:rPr>
                <w:color w:val="000000"/>
                <w:sz w:val="18"/>
                <w:szCs w:val="18"/>
              </w:rPr>
            </w:pPr>
          </w:p>
        </w:tc>
      </w:tr>
      <w:tr w:rsidR="00715FE4" w:rsidRPr="00ED136C" w:rsidTr="00D218CC">
        <w:trPr>
          <w:trHeight w:val="175"/>
        </w:trPr>
        <w:tc>
          <w:tcPr>
            <w:tcW w:w="1985" w:type="dxa"/>
            <w:tcBorders>
              <w:top w:val="nil"/>
              <w:left w:val="single" w:sz="8" w:space="0" w:color="auto"/>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715FE4" w:rsidRPr="00ED136C" w:rsidRDefault="00715FE4" w:rsidP="00705926">
            <w:pPr>
              <w:jc w:val="center"/>
              <w:rPr>
                <w:color w:val="000000"/>
                <w:sz w:val="16"/>
                <w:szCs w:val="16"/>
              </w:rPr>
            </w:pPr>
            <w:r w:rsidRPr="00ED136C">
              <w:rPr>
                <w:color w:val="000000"/>
                <w:sz w:val="16"/>
                <w:szCs w:val="16"/>
              </w:rPr>
              <w:t>3</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4</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9</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10</w:t>
            </w:r>
          </w:p>
        </w:tc>
        <w:tc>
          <w:tcPr>
            <w:tcW w:w="708"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6"/>
                <w:szCs w:val="16"/>
              </w:rPr>
            </w:pPr>
            <w:r w:rsidRPr="00ED136C">
              <w:rPr>
                <w:color w:val="000000"/>
                <w:sz w:val="16"/>
                <w:szCs w:val="16"/>
              </w:rPr>
              <w:t>11</w:t>
            </w:r>
          </w:p>
        </w:tc>
      </w:tr>
      <w:tr w:rsidR="00715FE4" w:rsidRPr="00ED136C" w:rsidTr="00D218CC">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b/>
                <w:bCs/>
                <w:color w:val="000000"/>
                <w:sz w:val="18"/>
                <w:szCs w:val="18"/>
              </w:rPr>
            </w:pPr>
            <w:r w:rsidRPr="00ED136C">
              <w:rPr>
                <w:b/>
                <w:bCs/>
                <w:color w:val="000000"/>
                <w:sz w:val="18"/>
                <w:szCs w:val="18"/>
              </w:rPr>
              <w:t>Физическая культура и спорт</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b/>
                <w:bCs/>
                <w:color w:val="000000"/>
                <w:sz w:val="18"/>
                <w:szCs w:val="18"/>
              </w:rPr>
            </w:pPr>
            <w:r>
              <w:rPr>
                <w:b/>
                <w:bCs/>
                <w:color w:val="000000"/>
                <w:sz w:val="18"/>
                <w:szCs w:val="18"/>
              </w:rPr>
              <w:t>8601,3</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b/>
                <w:bCs/>
                <w:color w:val="000000"/>
                <w:sz w:val="18"/>
                <w:szCs w:val="18"/>
              </w:rPr>
            </w:pPr>
            <w:r>
              <w:rPr>
                <w:b/>
                <w:bCs/>
                <w:color w:val="000000"/>
                <w:sz w:val="18"/>
                <w:szCs w:val="18"/>
              </w:rPr>
              <w:t>8566,8</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b/>
                <w:bCs/>
                <w:color w:val="000000"/>
                <w:sz w:val="18"/>
                <w:szCs w:val="18"/>
              </w:rPr>
            </w:pPr>
            <w:r>
              <w:rPr>
                <w:b/>
                <w:bCs/>
                <w:color w:val="000000"/>
                <w:sz w:val="18"/>
                <w:szCs w:val="18"/>
              </w:rPr>
              <w:t>99,6</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b/>
                <w:bCs/>
                <w:color w:val="000000"/>
                <w:sz w:val="18"/>
                <w:szCs w:val="18"/>
              </w:rPr>
            </w:pPr>
            <w:r>
              <w:rPr>
                <w:b/>
                <w:bCs/>
                <w:color w:val="000000"/>
                <w:sz w:val="18"/>
                <w:szCs w:val="18"/>
              </w:rPr>
              <w:t>-34,5</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28 121,9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30,5</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Pr>
                <w:b/>
                <w:bCs/>
                <w:color w:val="000000"/>
                <w:sz w:val="18"/>
                <w:szCs w:val="18"/>
              </w:rPr>
              <w:t>-19555,1</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b/>
                <w:bCs/>
                <w:color w:val="000000"/>
                <w:sz w:val="18"/>
                <w:szCs w:val="18"/>
              </w:rPr>
            </w:pPr>
            <w:r w:rsidRPr="00ED136C">
              <w:rPr>
                <w:b/>
                <w:bCs/>
                <w:color w:val="000000"/>
                <w:sz w:val="18"/>
                <w:szCs w:val="18"/>
              </w:rPr>
              <w:t>100,0</w:t>
            </w:r>
          </w:p>
        </w:tc>
      </w:tr>
      <w:tr w:rsidR="00715FE4" w:rsidRPr="00ED136C" w:rsidTr="00D218CC">
        <w:trPr>
          <w:trHeight w:val="31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Физическая культура</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6197,7</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6184,3</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99,8</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-13,4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24 641,7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25,1</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ind w:left="-108"/>
              <w:jc w:val="center"/>
              <w:rPr>
                <w:color w:val="000000"/>
                <w:sz w:val="18"/>
                <w:szCs w:val="18"/>
              </w:rPr>
            </w:pPr>
            <w:r>
              <w:rPr>
                <w:bCs/>
                <w:color w:val="000000"/>
                <w:sz w:val="18"/>
                <w:szCs w:val="18"/>
              </w:rPr>
              <w:t>-18457,4</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72,2</w:t>
            </w:r>
          </w:p>
        </w:tc>
      </w:tr>
      <w:tr w:rsidR="00715FE4" w:rsidRPr="00ED136C" w:rsidTr="00D218CC">
        <w:trPr>
          <w:trHeight w:val="203"/>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Массовый спорт</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74,8</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74,8</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100,0</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747,5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10,0</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-672,7</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0,9</w:t>
            </w:r>
          </w:p>
        </w:tc>
      </w:tr>
      <w:tr w:rsidR="00715FE4" w:rsidRPr="00ED136C" w:rsidTr="00D218CC">
        <w:trPr>
          <w:trHeight w:val="49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ED136C" w:rsidRDefault="00715FE4" w:rsidP="00705926">
            <w:pPr>
              <w:rPr>
                <w:color w:val="000000"/>
                <w:sz w:val="18"/>
                <w:szCs w:val="18"/>
              </w:rPr>
            </w:pPr>
            <w:r w:rsidRPr="00ED136C">
              <w:rPr>
                <w:color w:val="000000"/>
                <w:sz w:val="18"/>
                <w:szCs w:val="18"/>
              </w:rPr>
              <w:t>Другие вопросы в области физической культуры и спорта</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11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5</w:t>
            </w:r>
          </w:p>
        </w:tc>
        <w:tc>
          <w:tcPr>
            <w:tcW w:w="993"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2328,8</w:t>
            </w:r>
          </w:p>
        </w:tc>
        <w:tc>
          <w:tcPr>
            <w:tcW w:w="992"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2307,7</w:t>
            </w:r>
          </w:p>
        </w:tc>
        <w:tc>
          <w:tcPr>
            <w:tcW w:w="709"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99,1</w:t>
            </w:r>
          </w:p>
        </w:tc>
        <w:tc>
          <w:tcPr>
            <w:tcW w:w="850" w:type="dxa"/>
            <w:tcBorders>
              <w:top w:val="nil"/>
              <w:left w:val="nil"/>
              <w:bottom w:val="single" w:sz="8" w:space="0" w:color="auto"/>
              <w:right w:val="single" w:sz="8" w:space="0" w:color="auto"/>
            </w:tcBorders>
            <w:shd w:val="clear" w:color="auto" w:fill="auto"/>
            <w:noWrap/>
            <w:vAlign w:val="center"/>
          </w:tcPr>
          <w:p w:rsidR="00715FE4" w:rsidRPr="00ED136C" w:rsidRDefault="00715FE4" w:rsidP="00705926">
            <w:pPr>
              <w:jc w:val="center"/>
              <w:rPr>
                <w:color w:val="000000"/>
                <w:sz w:val="18"/>
                <w:szCs w:val="18"/>
              </w:rPr>
            </w:pPr>
            <w:r>
              <w:rPr>
                <w:color w:val="000000"/>
                <w:sz w:val="18"/>
                <w:szCs w:val="18"/>
              </w:rPr>
              <w:t>-21,1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sidRPr="00ED136C">
              <w:rPr>
                <w:color w:val="000000"/>
                <w:sz w:val="18"/>
                <w:szCs w:val="18"/>
              </w:rPr>
              <w:t>2 732,7</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84,4</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-425,0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ED136C" w:rsidRDefault="00715FE4" w:rsidP="00705926">
            <w:pPr>
              <w:jc w:val="center"/>
              <w:rPr>
                <w:color w:val="000000"/>
                <w:sz w:val="18"/>
                <w:szCs w:val="18"/>
              </w:rPr>
            </w:pPr>
            <w:r>
              <w:rPr>
                <w:bCs/>
                <w:color w:val="000000"/>
                <w:sz w:val="18"/>
                <w:szCs w:val="18"/>
              </w:rPr>
              <w:t>26,9</w:t>
            </w:r>
          </w:p>
        </w:tc>
      </w:tr>
    </w:tbl>
    <w:p w:rsidR="00715FE4" w:rsidRPr="00ED136C"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Анализ показывает, что в 201</w:t>
      </w:r>
      <w:r>
        <w:rPr>
          <w:rFonts w:eastAsia="Arial Unicode MS"/>
          <w:color w:val="000000"/>
          <w:sz w:val="28"/>
          <w:szCs w:val="28"/>
        </w:rPr>
        <w:t>6</w:t>
      </w:r>
      <w:r w:rsidRPr="00ED136C">
        <w:rPr>
          <w:rFonts w:eastAsia="Arial Unicode MS"/>
          <w:color w:val="000000"/>
          <w:sz w:val="28"/>
          <w:szCs w:val="28"/>
        </w:rPr>
        <w:t xml:space="preserve"> году расходы муниципального бюджета в рамках раздела «Физическая культура и спорт» производились по трем подразделам. Из них наибольший удельный вес в расходах по разделу «Физическая культура и спорт» за 201</w:t>
      </w:r>
      <w:r>
        <w:rPr>
          <w:rFonts w:eastAsia="Arial Unicode MS"/>
          <w:color w:val="000000"/>
          <w:sz w:val="28"/>
          <w:szCs w:val="28"/>
        </w:rPr>
        <w:t>6</w:t>
      </w:r>
      <w:r w:rsidRPr="00ED136C">
        <w:rPr>
          <w:rFonts w:eastAsia="Arial Unicode MS"/>
          <w:color w:val="000000"/>
          <w:sz w:val="28"/>
          <w:szCs w:val="28"/>
        </w:rPr>
        <w:t xml:space="preserve"> год занимают расходы по подразделу «Физическая культура» - </w:t>
      </w:r>
      <w:r>
        <w:rPr>
          <w:rFonts w:eastAsia="Arial Unicode MS"/>
          <w:color w:val="000000"/>
          <w:sz w:val="28"/>
          <w:szCs w:val="28"/>
        </w:rPr>
        <w:t>72,2</w:t>
      </w:r>
      <w:r w:rsidRPr="00ED136C">
        <w:rPr>
          <w:rFonts w:eastAsia="Arial Unicode MS"/>
          <w:color w:val="000000"/>
          <w:sz w:val="28"/>
          <w:szCs w:val="28"/>
        </w:rPr>
        <w:t xml:space="preserve"> процентов.</w:t>
      </w:r>
    </w:p>
    <w:p w:rsidR="00715FE4" w:rsidRDefault="00715FE4" w:rsidP="00705926">
      <w:pPr>
        <w:widowControl w:val="0"/>
        <w:ind w:firstLine="820"/>
        <w:jc w:val="both"/>
        <w:rPr>
          <w:sz w:val="28"/>
          <w:szCs w:val="28"/>
        </w:rPr>
      </w:pPr>
      <w:r w:rsidRPr="00ED136C">
        <w:rPr>
          <w:rFonts w:eastAsia="Arial Unicode MS"/>
          <w:color w:val="000000"/>
          <w:sz w:val="28"/>
          <w:szCs w:val="28"/>
        </w:rPr>
        <w:t>Анализ динамики исполнения бюджетных назначений по подразделам раздела «Физическая культура и спорт» показал, что расходы по подраздел</w:t>
      </w:r>
      <w:r>
        <w:rPr>
          <w:rFonts w:eastAsia="Arial Unicode MS"/>
          <w:color w:val="000000"/>
          <w:sz w:val="28"/>
          <w:szCs w:val="28"/>
        </w:rPr>
        <w:t>у</w:t>
      </w:r>
      <w:r w:rsidRPr="00ED136C">
        <w:rPr>
          <w:rFonts w:eastAsia="Arial Unicode MS"/>
          <w:color w:val="000000"/>
          <w:sz w:val="28"/>
          <w:szCs w:val="28"/>
        </w:rPr>
        <w:t xml:space="preserve"> «Массовый спорт» исполнены за 201</w:t>
      </w:r>
      <w:r>
        <w:rPr>
          <w:rFonts w:eastAsia="Arial Unicode MS"/>
          <w:color w:val="000000"/>
          <w:sz w:val="28"/>
          <w:szCs w:val="28"/>
        </w:rPr>
        <w:t>6</w:t>
      </w:r>
      <w:r w:rsidRPr="00ED136C">
        <w:rPr>
          <w:rFonts w:eastAsia="Arial Unicode MS"/>
          <w:color w:val="000000"/>
          <w:sz w:val="28"/>
          <w:szCs w:val="28"/>
        </w:rPr>
        <w:t xml:space="preserve"> год в полном объеме</w:t>
      </w:r>
      <w:r>
        <w:rPr>
          <w:rFonts w:eastAsia="Arial Unicode MS"/>
          <w:color w:val="000000"/>
          <w:sz w:val="28"/>
          <w:szCs w:val="28"/>
        </w:rPr>
        <w:t xml:space="preserve"> и составили 74,8 </w:t>
      </w:r>
      <w:proofErr w:type="spellStart"/>
      <w:r>
        <w:rPr>
          <w:rFonts w:eastAsia="Arial Unicode MS"/>
          <w:color w:val="000000"/>
          <w:sz w:val="28"/>
          <w:szCs w:val="28"/>
        </w:rPr>
        <w:t>тыс</w:t>
      </w:r>
      <w:proofErr w:type="gramStart"/>
      <w:r>
        <w:rPr>
          <w:rFonts w:eastAsia="Arial Unicode MS"/>
          <w:color w:val="000000"/>
          <w:sz w:val="28"/>
          <w:szCs w:val="28"/>
        </w:rPr>
        <w:t>.р</w:t>
      </w:r>
      <w:proofErr w:type="gramEnd"/>
      <w:r>
        <w:rPr>
          <w:rFonts w:eastAsia="Arial Unicode MS"/>
          <w:color w:val="000000"/>
          <w:sz w:val="28"/>
          <w:szCs w:val="28"/>
        </w:rPr>
        <w:t>ублей</w:t>
      </w:r>
      <w:proofErr w:type="spellEnd"/>
      <w:r>
        <w:rPr>
          <w:rFonts w:eastAsia="Arial Unicode MS"/>
          <w:color w:val="000000"/>
          <w:sz w:val="28"/>
          <w:szCs w:val="28"/>
        </w:rPr>
        <w:t>.</w:t>
      </w:r>
      <w:r w:rsidRPr="00ED136C">
        <w:rPr>
          <w:rFonts w:eastAsia="Arial Unicode MS"/>
          <w:color w:val="000000"/>
          <w:sz w:val="28"/>
          <w:szCs w:val="28"/>
        </w:rPr>
        <w:t xml:space="preserve"> </w:t>
      </w:r>
    </w:p>
    <w:p w:rsidR="00715FE4" w:rsidRDefault="00715FE4" w:rsidP="00705926">
      <w:pPr>
        <w:widowControl w:val="0"/>
        <w:ind w:firstLine="820"/>
        <w:jc w:val="both"/>
        <w:rPr>
          <w:rFonts w:eastAsia="Arial Unicode MS"/>
          <w:color w:val="000000"/>
          <w:sz w:val="28"/>
          <w:szCs w:val="28"/>
        </w:rPr>
      </w:pPr>
      <w:r w:rsidRPr="00ED136C">
        <w:rPr>
          <w:rFonts w:eastAsia="Arial Unicode MS"/>
          <w:color w:val="000000"/>
          <w:sz w:val="28"/>
          <w:szCs w:val="28"/>
        </w:rPr>
        <w:t>Расходы по подразделу «</w:t>
      </w:r>
      <w:r>
        <w:rPr>
          <w:rFonts w:eastAsia="Arial Unicode MS"/>
          <w:color w:val="000000"/>
          <w:sz w:val="28"/>
          <w:szCs w:val="28"/>
        </w:rPr>
        <w:t>Физическая культура</w:t>
      </w:r>
      <w:r w:rsidRPr="00ED136C">
        <w:rPr>
          <w:rFonts w:eastAsia="Arial Unicode MS"/>
          <w:color w:val="000000"/>
          <w:sz w:val="28"/>
          <w:szCs w:val="28"/>
        </w:rPr>
        <w:t>»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Pr>
          <w:rFonts w:eastAsia="Arial Unicode MS"/>
          <w:color w:val="000000"/>
          <w:sz w:val="28"/>
          <w:szCs w:val="28"/>
        </w:rPr>
        <w:t>6 184,3</w:t>
      </w:r>
      <w:r w:rsidRPr="00ED136C">
        <w:rPr>
          <w:rFonts w:eastAsia="Arial Unicode MS"/>
          <w:color w:val="000000"/>
          <w:sz w:val="28"/>
          <w:szCs w:val="28"/>
        </w:rPr>
        <w:t xml:space="preserve"> тыс. рублей или </w:t>
      </w:r>
      <w:r>
        <w:rPr>
          <w:rFonts w:eastAsia="Arial Unicode MS"/>
          <w:color w:val="000000"/>
          <w:sz w:val="28"/>
          <w:szCs w:val="28"/>
        </w:rPr>
        <w:t>99,8</w:t>
      </w:r>
      <w:r w:rsidRPr="00ED136C">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Pr>
          <w:rFonts w:eastAsia="Arial Unicode MS"/>
          <w:color w:val="000000"/>
          <w:sz w:val="28"/>
          <w:szCs w:val="28"/>
        </w:rPr>
        <w:t>13,4</w:t>
      </w:r>
      <w:r w:rsidRPr="00ED136C">
        <w:rPr>
          <w:rFonts w:eastAsia="Arial Unicode MS"/>
          <w:color w:val="000000"/>
          <w:sz w:val="28"/>
          <w:szCs w:val="28"/>
        </w:rPr>
        <w:t xml:space="preserve"> тыс. рублей.</w:t>
      </w:r>
    </w:p>
    <w:p w:rsidR="00715FE4" w:rsidRPr="00ED136C" w:rsidRDefault="00715FE4" w:rsidP="00705926">
      <w:pPr>
        <w:widowControl w:val="0"/>
        <w:tabs>
          <w:tab w:val="left" w:pos="1071"/>
        </w:tabs>
        <w:ind w:firstLine="851"/>
        <w:jc w:val="both"/>
        <w:rPr>
          <w:rFonts w:eastAsia="Arial Unicode MS"/>
          <w:color w:val="000000"/>
          <w:sz w:val="28"/>
          <w:szCs w:val="28"/>
        </w:rPr>
      </w:pPr>
      <w:r w:rsidRPr="00ED136C">
        <w:rPr>
          <w:rFonts w:eastAsia="Arial Unicode MS"/>
          <w:color w:val="000000"/>
          <w:sz w:val="28"/>
          <w:szCs w:val="28"/>
        </w:rPr>
        <w:t>Расходы по подразделу «Другие вопросы в области физической куль</w:t>
      </w:r>
      <w:r w:rsidRPr="00ED136C">
        <w:rPr>
          <w:rFonts w:eastAsia="Arial Unicode MS"/>
          <w:color w:val="000000"/>
          <w:sz w:val="28"/>
          <w:szCs w:val="28"/>
        </w:rPr>
        <w:softHyphen/>
        <w:t>туры и спорта» составили за 201</w:t>
      </w:r>
      <w:r>
        <w:rPr>
          <w:rFonts w:eastAsia="Arial Unicode MS"/>
          <w:color w:val="000000"/>
          <w:sz w:val="28"/>
          <w:szCs w:val="28"/>
        </w:rPr>
        <w:t>6</w:t>
      </w:r>
      <w:r w:rsidRPr="00ED136C">
        <w:rPr>
          <w:rFonts w:eastAsia="Arial Unicode MS"/>
          <w:color w:val="000000"/>
          <w:sz w:val="28"/>
          <w:szCs w:val="28"/>
        </w:rPr>
        <w:t xml:space="preserve"> год в общей сумме </w:t>
      </w:r>
      <w:r>
        <w:rPr>
          <w:rFonts w:eastAsia="Arial Unicode MS"/>
          <w:color w:val="000000"/>
          <w:sz w:val="28"/>
          <w:szCs w:val="28"/>
        </w:rPr>
        <w:t>2 307,7</w:t>
      </w:r>
      <w:r w:rsidRPr="00ED136C">
        <w:rPr>
          <w:rFonts w:eastAsia="Arial Unicode MS"/>
          <w:color w:val="000000"/>
          <w:sz w:val="28"/>
          <w:szCs w:val="28"/>
        </w:rPr>
        <w:t xml:space="preserve"> тыс. рублей или </w:t>
      </w:r>
      <w:r>
        <w:rPr>
          <w:rFonts w:eastAsia="Arial Unicode MS"/>
          <w:color w:val="000000"/>
          <w:sz w:val="28"/>
          <w:szCs w:val="28"/>
        </w:rPr>
        <w:t>99,1</w:t>
      </w:r>
      <w:r w:rsidRPr="00ED136C">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Pr>
          <w:rFonts w:eastAsia="Arial Unicode MS"/>
          <w:color w:val="000000"/>
          <w:sz w:val="28"/>
          <w:szCs w:val="28"/>
        </w:rPr>
        <w:t>21,1</w:t>
      </w:r>
      <w:r w:rsidRPr="00ED136C">
        <w:rPr>
          <w:rFonts w:eastAsia="Arial Unicode MS"/>
          <w:color w:val="000000"/>
          <w:sz w:val="28"/>
          <w:szCs w:val="28"/>
        </w:rPr>
        <w:t xml:space="preserve"> тыс. рублей.</w:t>
      </w:r>
    </w:p>
    <w:p w:rsidR="00715FE4" w:rsidRPr="00ED136C" w:rsidRDefault="00715FE4" w:rsidP="00705926">
      <w:pPr>
        <w:widowControl w:val="0"/>
        <w:tabs>
          <w:tab w:val="left" w:pos="1066"/>
        </w:tabs>
        <w:ind w:firstLine="851"/>
        <w:jc w:val="both"/>
        <w:rPr>
          <w:rFonts w:eastAsia="Arial Unicode MS"/>
          <w:color w:val="000000"/>
          <w:sz w:val="28"/>
          <w:szCs w:val="28"/>
        </w:rPr>
      </w:pPr>
      <w:r w:rsidRPr="00ED136C">
        <w:rPr>
          <w:rFonts w:eastAsia="Arial Unicode MS"/>
          <w:color w:val="000000"/>
          <w:sz w:val="28"/>
          <w:szCs w:val="28"/>
        </w:rPr>
        <w:t>В 201</w:t>
      </w:r>
      <w:r>
        <w:rPr>
          <w:rFonts w:eastAsia="Arial Unicode MS"/>
          <w:color w:val="000000"/>
          <w:sz w:val="28"/>
          <w:szCs w:val="28"/>
        </w:rPr>
        <w:t>6</w:t>
      </w:r>
      <w:r w:rsidRPr="00ED136C">
        <w:rPr>
          <w:rFonts w:eastAsia="Arial Unicode MS"/>
          <w:color w:val="000000"/>
          <w:sz w:val="28"/>
          <w:szCs w:val="28"/>
        </w:rPr>
        <w:t xml:space="preserve"> году по сравнению с уровнем 201</w:t>
      </w:r>
      <w:r>
        <w:rPr>
          <w:rFonts w:eastAsia="Arial Unicode MS"/>
          <w:color w:val="000000"/>
          <w:sz w:val="28"/>
          <w:szCs w:val="28"/>
        </w:rPr>
        <w:t>5</w:t>
      </w:r>
      <w:r w:rsidRPr="00ED136C">
        <w:rPr>
          <w:rFonts w:eastAsia="Arial Unicode MS"/>
          <w:color w:val="000000"/>
          <w:sz w:val="28"/>
          <w:szCs w:val="28"/>
        </w:rPr>
        <w:t xml:space="preserve"> года </w:t>
      </w:r>
      <w:r>
        <w:rPr>
          <w:rFonts w:eastAsia="Arial Unicode MS"/>
          <w:color w:val="000000"/>
          <w:sz w:val="28"/>
          <w:szCs w:val="28"/>
        </w:rPr>
        <w:t>сократились</w:t>
      </w:r>
      <w:r w:rsidRPr="00ED136C">
        <w:rPr>
          <w:rFonts w:eastAsia="Arial Unicode MS"/>
          <w:color w:val="000000"/>
          <w:sz w:val="28"/>
          <w:szCs w:val="28"/>
        </w:rPr>
        <w:t xml:space="preserve"> расходы муниципального бюджета по разделу «Физическая культура и спорт» на общую сумму </w:t>
      </w:r>
      <w:r>
        <w:rPr>
          <w:rFonts w:eastAsia="Arial Unicode MS"/>
          <w:color w:val="000000"/>
          <w:sz w:val="28"/>
          <w:szCs w:val="28"/>
        </w:rPr>
        <w:t>19 555,1</w:t>
      </w:r>
      <w:r w:rsidRPr="00ED136C">
        <w:rPr>
          <w:rFonts w:eastAsia="Arial Unicode MS"/>
          <w:color w:val="000000"/>
          <w:sz w:val="28"/>
          <w:szCs w:val="28"/>
        </w:rPr>
        <w:t xml:space="preserve"> тыс. рублей или </w:t>
      </w:r>
      <w:r>
        <w:rPr>
          <w:rFonts w:eastAsia="Arial Unicode MS"/>
          <w:color w:val="000000"/>
          <w:sz w:val="28"/>
          <w:szCs w:val="28"/>
        </w:rPr>
        <w:t>в 3,3 раза</w:t>
      </w:r>
      <w:r w:rsidRPr="00ED136C">
        <w:rPr>
          <w:rFonts w:eastAsia="Arial Unicode MS"/>
          <w:color w:val="000000"/>
          <w:sz w:val="28"/>
          <w:szCs w:val="28"/>
        </w:rPr>
        <w:t>, в том числе:</w:t>
      </w:r>
    </w:p>
    <w:p w:rsidR="00715FE4" w:rsidRPr="00ED136C" w:rsidRDefault="00715FE4" w:rsidP="00705926">
      <w:pPr>
        <w:widowControl w:val="0"/>
        <w:tabs>
          <w:tab w:val="left" w:pos="851"/>
        </w:tabs>
        <w:jc w:val="both"/>
        <w:rPr>
          <w:rFonts w:eastAsia="Arial Unicode MS"/>
          <w:color w:val="000000"/>
          <w:sz w:val="28"/>
          <w:szCs w:val="28"/>
        </w:rPr>
      </w:pPr>
      <w:r w:rsidRPr="00ED136C">
        <w:rPr>
          <w:rFonts w:eastAsia="Arial Unicode MS"/>
          <w:color w:val="000000"/>
          <w:sz w:val="28"/>
          <w:szCs w:val="28"/>
        </w:rPr>
        <w:tab/>
        <w:t xml:space="preserve">- по подразделу «Физическая культура» </w:t>
      </w:r>
      <w:r>
        <w:rPr>
          <w:rFonts w:eastAsia="Arial Unicode MS"/>
          <w:color w:val="000000"/>
          <w:sz w:val="28"/>
          <w:szCs w:val="28"/>
        </w:rPr>
        <w:t>уменьшились</w:t>
      </w:r>
      <w:r w:rsidRPr="00ED136C">
        <w:rPr>
          <w:rFonts w:eastAsia="Arial Unicode MS"/>
          <w:color w:val="000000"/>
          <w:sz w:val="28"/>
          <w:szCs w:val="28"/>
        </w:rPr>
        <w:t xml:space="preserve"> на </w:t>
      </w:r>
      <w:r>
        <w:rPr>
          <w:rFonts w:eastAsia="Arial Unicode MS"/>
          <w:color w:val="000000"/>
          <w:sz w:val="28"/>
          <w:szCs w:val="28"/>
        </w:rPr>
        <w:t>18 457,4</w:t>
      </w:r>
      <w:r w:rsidRPr="00ED136C">
        <w:rPr>
          <w:rFonts w:eastAsia="Arial Unicode MS"/>
          <w:color w:val="000000"/>
          <w:sz w:val="28"/>
          <w:szCs w:val="28"/>
        </w:rPr>
        <w:t xml:space="preserve"> тыс. рублей или </w:t>
      </w:r>
      <w:r>
        <w:rPr>
          <w:rFonts w:eastAsia="Arial Unicode MS"/>
          <w:color w:val="000000"/>
          <w:sz w:val="28"/>
          <w:szCs w:val="28"/>
        </w:rPr>
        <w:t>в 4 раза</w:t>
      </w:r>
      <w:r w:rsidRPr="00ED136C">
        <w:rPr>
          <w:rFonts w:eastAsia="Arial Unicode MS"/>
          <w:color w:val="000000"/>
          <w:sz w:val="28"/>
          <w:szCs w:val="28"/>
        </w:rPr>
        <w:t>;</w:t>
      </w:r>
    </w:p>
    <w:p w:rsidR="00715FE4" w:rsidRPr="00ED136C" w:rsidRDefault="00715FE4" w:rsidP="00705926">
      <w:pPr>
        <w:widowControl w:val="0"/>
        <w:ind w:right="425" w:firstLine="708"/>
        <w:jc w:val="both"/>
        <w:rPr>
          <w:rFonts w:eastAsia="Arial Unicode MS"/>
          <w:color w:val="000000"/>
          <w:sz w:val="28"/>
          <w:szCs w:val="28"/>
        </w:rPr>
      </w:pPr>
      <w:r w:rsidRPr="00ED136C">
        <w:rPr>
          <w:rFonts w:eastAsia="Arial Unicode MS"/>
          <w:color w:val="000000"/>
          <w:sz w:val="28"/>
          <w:szCs w:val="28"/>
        </w:rPr>
        <w:t xml:space="preserve">- по подразделу «Массовый спорт» уменьшились на </w:t>
      </w:r>
      <w:r>
        <w:rPr>
          <w:rFonts w:eastAsia="Arial Unicode MS"/>
          <w:color w:val="000000"/>
          <w:sz w:val="28"/>
          <w:szCs w:val="28"/>
        </w:rPr>
        <w:t>672,7</w:t>
      </w:r>
      <w:r w:rsidRPr="00ED136C">
        <w:rPr>
          <w:rFonts w:eastAsia="Arial Unicode MS"/>
          <w:color w:val="000000"/>
          <w:sz w:val="28"/>
          <w:szCs w:val="28"/>
        </w:rPr>
        <w:t xml:space="preserve"> тыс. рублей или </w:t>
      </w:r>
      <w:r>
        <w:rPr>
          <w:rFonts w:eastAsia="Arial Unicode MS"/>
          <w:color w:val="000000"/>
          <w:sz w:val="28"/>
          <w:szCs w:val="28"/>
        </w:rPr>
        <w:t>в 10 раз;</w:t>
      </w:r>
    </w:p>
    <w:p w:rsidR="00715FE4" w:rsidRPr="00ED136C" w:rsidRDefault="00715FE4" w:rsidP="00705926">
      <w:pPr>
        <w:widowControl w:val="0"/>
        <w:ind w:firstLine="708"/>
        <w:jc w:val="both"/>
        <w:rPr>
          <w:rFonts w:eastAsia="Arial Unicode MS"/>
          <w:b/>
          <w:bCs/>
          <w:color w:val="000000"/>
          <w:sz w:val="28"/>
          <w:szCs w:val="28"/>
        </w:rPr>
      </w:pPr>
      <w:r w:rsidRPr="00ED136C">
        <w:rPr>
          <w:rFonts w:eastAsia="Arial Unicode MS"/>
          <w:color w:val="000000"/>
          <w:sz w:val="28"/>
          <w:szCs w:val="28"/>
        </w:rPr>
        <w:lastRenderedPageBreak/>
        <w:t xml:space="preserve">- по подразделу «Другие вопросы в области физической культуры и спорта» уменьшились на </w:t>
      </w:r>
      <w:r>
        <w:rPr>
          <w:rFonts w:eastAsia="Arial Unicode MS"/>
          <w:color w:val="000000"/>
          <w:sz w:val="28"/>
          <w:szCs w:val="28"/>
        </w:rPr>
        <w:t>425,0</w:t>
      </w:r>
      <w:r w:rsidRPr="00ED136C">
        <w:rPr>
          <w:rFonts w:eastAsia="Arial Unicode MS"/>
          <w:color w:val="000000"/>
          <w:sz w:val="28"/>
          <w:szCs w:val="28"/>
        </w:rPr>
        <w:t xml:space="preserve"> тыс. рублей или на </w:t>
      </w:r>
      <w:r>
        <w:rPr>
          <w:rFonts w:eastAsia="Arial Unicode MS"/>
          <w:color w:val="000000"/>
          <w:sz w:val="28"/>
          <w:szCs w:val="28"/>
        </w:rPr>
        <w:t>15,6</w:t>
      </w:r>
      <w:r w:rsidRPr="00ED136C">
        <w:rPr>
          <w:rFonts w:eastAsia="Arial Unicode MS"/>
          <w:color w:val="000000"/>
          <w:sz w:val="28"/>
          <w:szCs w:val="28"/>
        </w:rPr>
        <w:t xml:space="preserve"> процента.</w:t>
      </w:r>
    </w:p>
    <w:p w:rsidR="00715FE4" w:rsidRDefault="00715FE4" w:rsidP="00705926">
      <w:pPr>
        <w:ind w:firstLine="720"/>
        <w:jc w:val="center"/>
        <w:rPr>
          <w:b/>
          <w:sz w:val="28"/>
          <w:szCs w:val="28"/>
        </w:rPr>
      </w:pPr>
    </w:p>
    <w:p w:rsidR="00715FE4" w:rsidRPr="006450C6" w:rsidRDefault="00715FE4" w:rsidP="001561E2">
      <w:pPr>
        <w:pStyle w:val="ae"/>
        <w:numPr>
          <w:ilvl w:val="1"/>
          <w:numId w:val="3"/>
        </w:numPr>
        <w:spacing w:line="240" w:lineRule="auto"/>
        <w:ind w:left="0" w:firstLine="0"/>
        <w:jc w:val="center"/>
        <w:rPr>
          <w:rFonts w:ascii="Times New Roman" w:hAnsi="Times New Roman"/>
          <w:b/>
          <w:sz w:val="28"/>
          <w:szCs w:val="28"/>
        </w:rPr>
      </w:pPr>
      <w:r w:rsidRPr="006450C6">
        <w:rPr>
          <w:rFonts w:ascii="Times New Roman" w:hAnsi="Times New Roman"/>
          <w:b/>
          <w:sz w:val="28"/>
          <w:szCs w:val="28"/>
        </w:rPr>
        <w:t>Расходы муниципального бюджета на развитие экономики и инфраструктуры муниципального образования</w:t>
      </w:r>
    </w:p>
    <w:p w:rsidR="00715FE4" w:rsidRPr="0050489A" w:rsidRDefault="00715FE4" w:rsidP="00705926">
      <w:pPr>
        <w:ind w:firstLine="720"/>
        <w:jc w:val="both"/>
        <w:rPr>
          <w:sz w:val="28"/>
          <w:szCs w:val="28"/>
        </w:rPr>
      </w:pPr>
      <w:r>
        <w:rPr>
          <w:sz w:val="28"/>
          <w:szCs w:val="28"/>
        </w:rPr>
        <w:t>В</w:t>
      </w:r>
      <w:r w:rsidRPr="0050489A">
        <w:rPr>
          <w:sz w:val="28"/>
          <w:szCs w:val="28"/>
        </w:rPr>
        <w:t xml:space="preserve"> первоначальной редакции решения о бюджете расходы бюджета муниципального образования </w:t>
      </w:r>
      <w:r w:rsidRPr="0050489A">
        <w:rPr>
          <w:b/>
          <w:sz w:val="28"/>
          <w:szCs w:val="28"/>
        </w:rPr>
        <w:t>по разделу «</w:t>
      </w:r>
      <w:r w:rsidRPr="0050489A">
        <w:rPr>
          <w:b/>
          <w:bCs/>
          <w:sz w:val="28"/>
          <w:szCs w:val="28"/>
        </w:rPr>
        <w:t>Национальная экономика</w:t>
      </w:r>
      <w:r w:rsidRPr="0050489A">
        <w:rPr>
          <w:b/>
          <w:sz w:val="28"/>
          <w:szCs w:val="28"/>
        </w:rPr>
        <w:t>»</w:t>
      </w:r>
      <w:r w:rsidRPr="0050489A">
        <w:rPr>
          <w:sz w:val="28"/>
          <w:szCs w:val="28"/>
        </w:rPr>
        <w:t xml:space="preserve"> планировались в общей сумме </w:t>
      </w:r>
      <w:r w:rsidRPr="00C45262">
        <w:rPr>
          <w:sz w:val="28"/>
          <w:szCs w:val="28"/>
        </w:rPr>
        <w:t>9 440,0</w:t>
      </w:r>
      <w:r>
        <w:rPr>
          <w:sz w:val="28"/>
          <w:szCs w:val="28"/>
        </w:rPr>
        <w:t xml:space="preserve"> </w:t>
      </w:r>
      <w:r w:rsidRPr="0050489A">
        <w:rPr>
          <w:sz w:val="28"/>
          <w:szCs w:val="28"/>
        </w:rPr>
        <w:t xml:space="preserve">тыс. рублей. В окончательной редакции указанные расходы составили </w:t>
      </w:r>
      <w:r>
        <w:rPr>
          <w:sz w:val="28"/>
          <w:szCs w:val="28"/>
        </w:rPr>
        <w:t>14 105,1</w:t>
      </w:r>
      <w:r w:rsidRPr="0050489A">
        <w:rPr>
          <w:sz w:val="28"/>
          <w:szCs w:val="28"/>
        </w:rPr>
        <w:t xml:space="preserve"> тыс. рублей. Рост бюджетных расходов по сравнению с первоначально </w:t>
      </w:r>
      <w:proofErr w:type="gramStart"/>
      <w:r w:rsidRPr="0050489A">
        <w:rPr>
          <w:sz w:val="28"/>
          <w:szCs w:val="28"/>
        </w:rPr>
        <w:t>утвержденными</w:t>
      </w:r>
      <w:proofErr w:type="gramEnd"/>
      <w:r w:rsidRPr="0050489A">
        <w:rPr>
          <w:sz w:val="28"/>
          <w:szCs w:val="28"/>
        </w:rPr>
        <w:t xml:space="preserve"> составил </w:t>
      </w:r>
      <w:r>
        <w:rPr>
          <w:sz w:val="28"/>
          <w:szCs w:val="28"/>
        </w:rPr>
        <w:t>49,4</w:t>
      </w:r>
      <w:r w:rsidRPr="0050489A">
        <w:rPr>
          <w:sz w:val="28"/>
          <w:szCs w:val="28"/>
        </w:rPr>
        <w:t xml:space="preserve"> процентов.</w:t>
      </w:r>
    </w:p>
    <w:p w:rsidR="00715FE4" w:rsidRPr="0050489A" w:rsidRDefault="00715FE4" w:rsidP="00705926">
      <w:pPr>
        <w:widowControl w:val="0"/>
        <w:ind w:firstLine="820"/>
        <w:jc w:val="both"/>
        <w:rPr>
          <w:rFonts w:eastAsia="Arial Unicode MS"/>
          <w:color w:val="000000"/>
          <w:sz w:val="28"/>
          <w:szCs w:val="28"/>
        </w:rPr>
      </w:pPr>
      <w:r w:rsidRPr="0050489A">
        <w:rPr>
          <w:rFonts w:eastAsia="Arial Unicode MS"/>
          <w:color w:val="000000"/>
          <w:sz w:val="28"/>
          <w:szCs w:val="28"/>
        </w:rPr>
        <w:t>Фактически расходы муниципального бюджета по разделу «</w:t>
      </w:r>
      <w:r w:rsidRPr="0050489A">
        <w:rPr>
          <w:rFonts w:eastAsia="Arial Unicode MS"/>
          <w:bCs/>
          <w:color w:val="000000"/>
          <w:sz w:val="28"/>
          <w:szCs w:val="28"/>
        </w:rPr>
        <w:t>Национальная экономика</w:t>
      </w:r>
      <w:r w:rsidRPr="0050489A">
        <w:rPr>
          <w:rFonts w:eastAsia="Arial Unicode MS"/>
          <w:color w:val="000000"/>
          <w:sz w:val="28"/>
          <w:szCs w:val="28"/>
        </w:rPr>
        <w:t>» 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Pr>
          <w:rFonts w:eastAsia="Arial Unicode MS"/>
          <w:color w:val="000000"/>
          <w:sz w:val="28"/>
          <w:szCs w:val="28"/>
        </w:rPr>
        <w:t>11 637,0</w:t>
      </w:r>
      <w:r w:rsidRPr="0050489A">
        <w:rPr>
          <w:rFonts w:eastAsia="Arial Unicode MS"/>
          <w:color w:val="000000"/>
          <w:sz w:val="28"/>
          <w:szCs w:val="28"/>
        </w:rPr>
        <w:t xml:space="preserve"> тыс. рублей </w:t>
      </w:r>
      <w:r w:rsidRPr="0050489A">
        <w:rPr>
          <w:rFonts w:eastAsia="Arial Unicode MS"/>
          <w:sz w:val="28"/>
          <w:szCs w:val="28"/>
        </w:rPr>
        <w:t xml:space="preserve">или </w:t>
      </w:r>
      <w:r>
        <w:rPr>
          <w:rFonts w:eastAsia="Arial Unicode MS"/>
          <w:sz w:val="28"/>
          <w:szCs w:val="28"/>
        </w:rPr>
        <w:t>82,5</w:t>
      </w:r>
      <w:r w:rsidRPr="0050489A">
        <w:rPr>
          <w:rFonts w:eastAsia="Arial Unicode MS"/>
          <w:sz w:val="28"/>
          <w:szCs w:val="28"/>
        </w:rPr>
        <w:t xml:space="preserve"> процента </w:t>
      </w:r>
      <w:r w:rsidRPr="0050489A">
        <w:rPr>
          <w:rFonts w:eastAsia="Arial Unicode MS"/>
          <w:color w:val="000000"/>
          <w:sz w:val="28"/>
          <w:szCs w:val="28"/>
        </w:rPr>
        <w:t>от утвержденных бюджетных назначений.</w:t>
      </w:r>
    </w:p>
    <w:p w:rsidR="00715FE4" w:rsidRPr="0050489A" w:rsidRDefault="00715FE4" w:rsidP="00705926">
      <w:pPr>
        <w:widowControl w:val="0"/>
        <w:ind w:firstLine="820"/>
        <w:jc w:val="both"/>
        <w:rPr>
          <w:rFonts w:eastAsia="Arial Unicode MS"/>
          <w:color w:val="000000"/>
          <w:sz w:val="28"/>
          <w:szCs w:val="28"/>
        </w:rPr>
      </w:pPr>
      <w:r w:rsidRPr="0050489A">
        <w:rPr>
          <w:rFonts w:eastAsia="Arial Unicode MS"/>
          <w:color w:val="000000"/>
          <w:sz w:val="28"/>
          <w:szCs w:val="28"/>
        </w:rPr>
        <w:t>По сравнению с 201</w:t>
      </w:r>
      <w:r>
        <w:rPr>
          <w:rFonts w:eastAsia="Arial Unicode MS"/>
          <w:color w:val="000000"/>
          <w:sz w:val="28"/>
          <w:szCs w:val="28"/>
        </w:rPr>
        <w:t>5</w:t>
      </w:r>
      <w:r w:rsidRPr="0050489A">
        <w:rPr>
          <w:rFonts w:eastAsia="Arial Unicode MS"/>
          <w:color w:val="000000"/>
          <w:sz w:val="28"/>
          <w:szCs w:val="28"/>
        </w:rPr>
        <w:t xml:space="preserve"> годом расходы муниципального бюджета по разделу «</w:t>
      </w:r>
      <w:r w:rsidRPr="0050489A">
        <w:rPr>
          <w:rFonts w:eastAsia="Arial Unicode MS"/>
          <w:bCs/>
          <w:color w:val="000000"/>
          <w:sz w:val="28"/>
          <w:szCs w:val="28"/>
        </w:rPr>
        <w:t>Национальная экономика</w:t>
      </w:r>
      <w:r w:rsidRPr="0050489A">
        <w:rPr>
          <w:rFonts w:eastAsia="Arial Unicode MS"/>
          <w:color w:val="000000"/>
          <w:sz w:val="28"/>
          <w:szCs w:val="28"/>
        </w:rPr>
        <w:t>» в 201</w:t>
      </w:r>
      <w:r>
        <w:rPr>
          <w:rFonts w:eastAsia="Arial Unicode MS"/>
          <w:color w:val="000000"/>
          <w:sz w:val="28"/>
          <w:szCs w:val="28"/>
        </w:rPr>
        <w:t>6</w:t>
      </w:r>
      <w:r w:rsidRPr="0050489A">
        <w:rPr>
          <w:rFonts w:eastAsia="Arial Unicode MS"/>
          <w:color w:val="000000"/>
          <w:sz w:val="28"/>
          <w:szCs w:val="28"/>
        </w:rPr>
        <w:t xml:space="preserve"> году </w:t>
      </w:r>
      <w:r>
        <w:rPr>
          <w:rFonts w:eastAsia="Arial Unicode MS"/>
          <w:color w:val="000000"/>
          <w:sz w:val="28"/>
          <w:szCs w:val="28"/>
        </w:rPr>
        <w:t>увеличились</w:t>
      </w:r>
      <w:r w:rsidRPr="0050489A">
        <w:rPr>
          <w:rFonts w:eastAsia="Arial Unicode MS"/>
          <w:color w:val="000000"/>
          <w:sz w:val="28"/>
          <w:szCs w:val="28"/>
        </w:rPr>
        <w:t xml:space="preserve">  на </w:t>
      </w:r>
      <w:r>
        <w:rPr>
          <w:rFonts w:eastAsia="Arial Unicode MS"/>
          <w:bCs/>
          <w:color w:val="000000"/>
          <w:sz w:val="28"/>
          <w:szCs w:val="28"/>
        </w:rPr>
        <w:t>5 680,5</w:t>
      </w:r>
      <w:r w:rsidRPr="0050489A">
        <w:rPr>
          <w:rFonts w:eastAsia="Arial Unicode MS"/>
          <w:color w:val="000000"/>
          <w:sz w:val="28"/>
          <w:szCs w:val="28"/>
        </w:rPr>
        <w:t xml:space="preserve"> тыс. рублей или на </w:t>
      </w:r>
      <w:r>
        <w:rPr>
          <w:rFonts w:eastAsia="Arial Unicode MS"/>
          <w:color w:val="000000"/>
          <w:sz w:val="28"/>
          <w:szCs w:val="28"/>
        </w:rPr>
        <w:t>95,4</w:t>
      </w:r>
      <w:r w:rsidRPr="0050489A">
        <w:rPr>
          <w:rFonts w:eastAsia="Arial Unicode MS"/>
          <w:color w:val="000000"/>
          <w:sz w:val="28"/>
          <w:szCs w:val="28"/>
        </w:rPr>
        <w:t xml:space="preserve"> процентов.</w:t>
      </w:r>
    </w:p>
    <w:p w:rsidR="00715FE4" w:rsidRPr="00C9258D" w:rsidRDefault="00715FE4" w:rsidP="00705926">
      <w:pPr>
        <w:ind w:firstLine="709"/>
        <w:jc w:val="both"/>
      </w:pPr>
      <w:r w:rsidRPr="00C9258D">
        <w:rPr>
          <w:sz w:val="28"/>
          <w:szCs w:val="28"/>
        </w:rPr>
        <w:t>В 2016 году средства муниципального бюджета по разделу «</w:t>
      </w:r>
      <w:r w:rsidRPr="00C9258D">
        <w:rPr>
          <w:bCs/>
          <w:sz w:val="28"/>
          <w:szCs w:val="28"/>
        </w:rPr>
        <w:t>Национальная экономика</w:t>
      </w:r>
      <w:r w:rsidRPr="00C9258D">
        <w:rPr>
          <w:sz w:val="28"/>
          <w:szCs w:val="28"/>
        </w:rPr>
        <w:t>» в основном были направлены на развитие сельского хозяйства, поддержку малого и среднего предпринимательства.</w:t>
      </w:r>
    </w:p>
    <w:p w:rsidR="00715FE4" w:rsidRPr="0050489A" w:rsidRDefault="00715FE4" w:rsidP="00705926">
      <w:pPr>
        <w:widowControl w:val="0"/>
        <w:ind w:firstLine="820"/>
        <w:jc w:val="both"/>
        <w:rPr>
          <w:rFonts w:eastAsia="Arial Unicode MS"/>
          <w:color w:val="000000"/>
          <w:sz w:val="28"/>
          <w:szCs w:val="28"/>
        </w:rPr>
      </w:pPr>
      <w:r w:rsidRPr="0050489A">
        <w:rPr>
          <w:rFonts w:eastAsia="Arial Unicode MS"/>
          <w:color w:val="000000"/>
          <w:sz w:val="28"/>
          <w:szCs w:val="28"/>
        </w:rPr>
        <w:t>Исполнение муниципального бюджета по разделу «</w:t>
      </w:r>
      <w:r w:rsidRPr="0050489A">
        <w:rPr>
          <w:rFonts w:eastAsia="Arial Unicode MS"/>
          <w:bCs/>
          <w:color w:val="000000"/>
          <w:sz w:val="28"/>
          <w:szCs w:val="28"/>
        </w:rPr>
        <w:t>Национальная экономика</w:t>
      </w:r>
      <w:r w:rsidRPr="0050489A">
        <w:rPr>
          <w:rFonts w:eastAsia="Arial Unicode MS"/>
          <w:color w:val="000000"/>
          <w:sz w:val="28"/>
          <w:szCs w:val="28"/>
        </w:rPr>
        <w:t>» за 201</w:t>
      </w:r>
      <w:r>
        <w:rPr>
          <w:rFonts w:eastAsia="Arial Unicode MS"/>
          <w:color w:val="000000"/>
          <w:sz w:val="28"/>
          <w:szCs w:val="28"/>
        </w:rPr>
        <w:t xml:space="preserve">5, </w:t>
      </w:r>
      <w:r w:rsidRPr="0050489A">
        <w:rPr>
          <w:rFonts w:eastAsia="Arial Unicode MS"/>
          <w:color w:val="000000"/>
          <w:sz w:val="28"/>
          <w:szCs w:val="28"/>
        </w:rPr>
        <w:t>201</w:t>
      </w:r>
      <w:r>
        <w:rPr>
          <w:rFonts w:eastAsia="Arial Unicode MS"/>
          <w:color w:val="000000"/>
          <w:sz w:val="28"/>
          <w:szCs w:val="28"/>
        </w:rPr>
        <w:t>6</w:t>
      </w:r>
      <w:r w:rsidRPr="0050489A">
        <w:rPr>
          <w:rFonts w:eastAsia="Arial Unicode MS"/>
          <w:color w:val="000000"/>
          <w:sz w:val="28"/>
          <w:szCs w:val="28"/>
        </w:rPr>
        <w:t xml:space="preserve">  годы в разрезе подразделов отражено в следующей таблице:</w:t>
      </w:r>
    </w:p>
    <w:p w:rsidR="00715FE4" w:rsidRPr="0050489A" w:rsidRDefault="00715FE4" w:rsidP="00705926">
      <w:pPr>
        <w:widowControl w:val="0"/>
        <w:jc w:val="right"/>
        <w:rPr>
          <w:rFonts w:eastAsia="Arial Unicode MS"/>
          <w:color w:val="000000"/>
          <w:sz w:val="28"/>
          <w:szCs w:val="28"/>
        </w:rPr>
      </w:pPr>
      <w:r w:rsidRPr="0050489A">
        <w:rPr>
          <w:rFonts w:eastAsia="Arial Unicode MS"/>
          <w:color w:val="000000"/>
        </w:rPr>
        <w:t>тыс. рублей</w:t>
      </w:r>
    </w:p>
    <w:tbl>
      <w:tblPr>
        <w:tblW w:w="9782" w:type="dxa"/>
        <w:tblInd w:w="-176" w:type="dxa"/>
        <w:tblLayout w:type="fixed"/>
        <w:tblLook w:val="04A0" w:firstRow="1" w:lastRow="0" w:firstColumn="1" w:lastColumn="0" w:noHBand="0" w:noVBand="1"/>
      </w:tblPr>
      <w:tblGrid>
        <w:gridCol w:w="2269"/>
        <w:gridCol w:w="425"/>
        <w:gridCol w:w="425"/>
        <w:gridCol w:w="993"/>
        <w:gridCol w:w="850"/>
        <w:gridCol w:w="567"/>
        <w:gridCol w:w="992"/>
        <w:gridCol w:w="993"/>
        <w:gridCol w:w="708"/>
        <w:gridCol w:w="851"/>
        <w:gridCol w:w="709"/>
      </w:tblGrid>
      <w:tr w:rsidR="00715FE4" w:rsidRPr="0050489A" w:rsidTr="00D218CC">
        <w:trPr>
          <w:trHeight w:val="315"/>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spellStart"/>
            <w:r w:rsidRPr="0050489A">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ind w:right="-108"/>
              <w:jc w:val="center"/>
              <w:rPr>
                <w:color w:val="000000"/>
                <w:sz w:val="18"/>
                <w:szCs w:val="18"/>
              </w:rPr>
            </w:pPr>
            <w:proofErr w:type="gramStart"/>
            <w:r w:rsidRPr="0050489A">
              <w:rPr>
                <w:color w:val="000000"/>
                <w:sz w:val="18"/>
                <w:szCs w:val="18"/>
              </w:rPr>
              <w:t>ПР</w:t>
            </w:r>
            <w:proofErr w:type="gramEnd"/>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gramStart"/>
            <w:r w:rsidRPr="0050489A">
              <w:rPr>
                <w:color w:val="000000"/>
                <w:sz w:val="18"/>
                <w:szCs w:val="18"/>
              </w:rPr>
              <w:t>Бюджет</w:t>
            </w:r>
            <w:proofErr w:type="gramEnd"/>
            <w:r w:rsidRPr="0050489A">
              <w:rPr>
                <w:color w:val="000000"/>
                <w:sz w:val="18"/>
                <w:szCs w:val="18"/>
              </w:rPr>
              <w:t xml:space="preserve"> уточненный на 201</w:t>
            </w:r>
            <w:r>
              <w:rPr>
                <w:color w:val="000000"/>
                <w:sz w:val="18"/>
                <w:szCs w:val="18"/>
              </w:rPr>
              <w:t>6</w:t>
            </w:r>
            <w:r w:rsidRPr="0050489A">
              <w:rPr>
                <w:color w:val="000000"/>
                <w:sz w:val="18"/>
                <w:szCs w:val="18"/>
              </w:rPr>
              <w:t xml:space="preserve"> год</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ind w:right="-108"/>
              <w:jc w:val="center"/>
              <w:rPr>
                <w:color w:val="000000"/>
                <w:sz w:val="18"/>
                <w:szCs w:val="18"/>
              </w:rPr>
            </w:pPr>
            <w:r w:rsidRPr="0050489A">
              <w:rPr>
                <w:color w:val="000000"/>
                <w:sz w:val="18"/>
                <w:szCs w:val="18"/>
              </w:rPr>
              <w:t>Кассовое исполнение за 201</w:t>
            </w:r>
            <w:r>
              <w:rPr>
                <w:color w:val="000000"/>
                <w:sz w:val="18"/>
                <w:szCs w:val="18"/>
              </w:rPr>
              <w:t>6</w:t>
            </w:r>
            <w:r w:rsidRPr="0050489A">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/План 201</w:t>
            </w:r>
            <w:r>
              <w:rPr>
                <w:color w:val="000000"/>
                <w:sz w:val="18"/>
                <w:szCs w:val="18"/>
              </w:rPr>
              <w:t>6</w:t>
            </w:r>
            <w:r w:rsidRPr="0050489A">
              <w:rPr>
                <w:color w:val="000000"/>
                <w:sz w:val="18"/>
                <w:szCs w:val="18"/>
              </w:rPr>
              <w:t xml:space="preserve"> года</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Кассовое исполнение за 201</w:t>
            </w:r>
            <w:r>
              <w:rPr>
                <w:color w:val="000000"/>
                <w:sz w:val="18"/>
                <w:szCs w:val="18"/>
              </w:rPr>
              <w:t>5</w:t>
            </w:r>
            <w:r w:rsidRPr="0050489A">
              <w:rPr>
                <w:color w:val="000000"/>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 xml:space="preserve"> / Факт 201</w:t>
            </w:r>
            <w:r>
              <w:rPr>
                <w:color w:val="000000"/>
                <w:sz w:val="18"/>
                <w:szCs w:val="18"/>
              </w:rPr>
              <w:t>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Структура</w:t>
            </w:r>
          </w:p>
        </w:tc>
      </w:tr>
      <w:tr w:rsidR="00715FE4" w:rsidRPr="0050489A" w:rsidTr="00355171">
        <w:trPr>
          <w:trHeight w:val="211"/>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708"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r>
      <w:tr w:rsidR="00715FE4" w:rsidRPr="0050489A" w:rsidTr="00D218CC">
        <w:trPr>
          <w:trHeight w:val="231"/>
        </w:trPr>
        <w:tc>
          <w:tcPr>
            <w:tcW w:w="2269" w:type="dxa"/>
            <w:tcBorders>
              <w:top w:val="nil"/>
              <w:left w:val="single" w:sz="8" w:space="0" w:color="auto"/>
              <w:bottom w:val="single" w:sz="8" w:space="0" w:color="auto"/>
              <w:right w:val="single" w:sz="8" w:space="0" w:color="auto"/>
            </w:tcBorders>
            <w:shd w:val="clear" w:color="auto" w:fill="auto"/>
            <w:vAlign w:val="center"/>
          </w:tcPr>
          <w:p w:rsidR="00715FE4" w:rsidRPr="0050489A" w:rsidRDefault="00715FE4" w:rsidP="00705926">
            <w:pPr>
              <w:jc w:val="center"/>
              <w:rPr>
                <w:color w:val="000000"/>
                <w:sz w:val="16"/>
                <w:szCs w:val="16"/>
              </w:rPr>
            </w:pPr>
            <w:r w:rsidRPr="0050489A">
              <w:rPr>
                <w:color w:val="000000"/>
                <w:sz w:val="16"/>
                <w:szCs w:val="16"/>
              </w:rPr>
              <w:t>1</w:t>
            </w:r>
          </w:p>
        </w:tc>
        <w:tc>
          <w:tcPr>
            <w:tcW w:w="425" w:type="dxa"/>
            <w:tcBorders>
              <w:top w:val="nil"/>
              <w:left w:val="nil"/>
              <w:bottom w:val="single" w:sz="8" w:space="0" w:color="auto"/>
              <w:right w:val="single" w:sz="8" w:space="0" w:color="auto"/>
            </w:tcBorders>
            <w:shd w:val="clear" w:color="auto" w:fill="auto"/>
            <w:vAlign w:val="center"/>
          </w:tcPr>
          <w:p w:rsidR="00715FE4" w:rsidRPr="0050489A" w:rsidRDefault="00715FE4" w:rsidP="00705926">
            <w:pPr>
              <w:jc w:val="center"/>
              <w:rPr>
                <w:color w:val="000000"/>
                <w:sz w:val="16"/>
                <w:szCs w:val="16"/>
              </w:rPr>
            </w:pPr>
            <w:r w:rsidRPr="0050489A">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tcPr>
          <w:p w:rsidR="00715FE4" w:rsidRPr="0050489A" w:rsidRDefault="00715FE4" w:rsidP="00705926">
            <w:pPr>
              <w:jc w:val="center"/>
              <w:rPr>
                <w:color w:val="000000"/>
                <w:sz w:val="16"/>
                <w:szCs w:val="16"/>
              </w:rPr>
            </w:pPr>
            <w:r w:rsidRPr="0050489A">
              <w:rPr>
                <w:color w:val="000000"/>
                <w:sz w:val="16"/>
                <w:szCs w:val="16"/>
              </w:rPr>
              <w:t>3</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4</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5</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7</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8</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9</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10</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6"/>
                <w:szCs w:val="16"/>
              </w:rPr>
            </w:pPr>
            <w:r w:rsidRPr="0050489A">
              <w:rPr>
                <w:color w:val="000000"/>
                <w:sz w:val="16"/>
                <w:szCs w:val="16"/>
              </w:rPr>
              <w:t>11</w:t>
            </w:r>
          </w:p>
        </w:tc>
      </w:tr>
      <w:tr w:rsidR="00715FE4" w:rsidRPr="0050489A" w:rsidTr="00D218CC">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b/>
                <w:bCs/>
                <w:color w:val="000000"/>
                <w:sz w:val="18"/>
                <w:szCs w:val="18"/>
              </w:rPr>
            </w:pPr>
            <w:r w:rsidRPr="0050489A">
              <w:rPr>
                <w:b/>
                <w:bCs/>
                <w:color w:val="000000"/>
                <w:sz w:val="18"/>
                <w:szCs w:val="18"/>
              </w:rPr>
              <w:t>Национальная экономика</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 </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14105,1</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11637,0</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82,5</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-2468,1</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5 956,5</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195,4</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5680,5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100,0</w:t>
            </w:r>
          </w:p>
        </w:tc>
      </w:tr>
      <w:tr w:rsidR="00715FE4" w:rsidRPr="0050489A" w:rsidTr="00D218CC">
        <w:trPr>
          <w:trHeight w:val="31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Сельское хозяйство и рыболовство</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5</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10441,2</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10261,0</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98,3</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-180,2</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4 495,6</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228,2</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5765,4</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bCs/>
                <w:color w:val="000000"/>
                <w:sz w:val="18"/>
                <w:szCs w:val="18"/>
              </w:rPr>
              <w:t>88,2</w:t>
            </w:r>
          </w:p>
        </w:tc>
      </w:tr>
      <w:tr w:rsidR="00715FE4" w:rsidRPr="0050489A" w:rsidTr="00D218CC">
        <w:trPr>
          <w:trHeight w:val="49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Дорожное хозяйство (дорожные фонды)</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9</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1585,7</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х</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w:t>
            </w:r>
            <w:r w:rsidRPr="00CC60BC">
              <w:rPr>
                <w:color w:val="000000"/>
                <w:sz w:val="18"/>
                <w:szCs w:val="18"/>
              </w:rPr>
              <w:t>1585,7</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0,0</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bCs/>
                <w:color w:val="000000"/>
                <w:sz w:val="18"/>
                <w:szCs w:val="18"/>
              </w:rPr>
              <w:t>0,0</w:t>
            </w:r>
          </w:p>
        </w:tc>
      </w:tr>
      <w:tr w:rsidR="00715FE4" w:rsidRPr="0050489A" w:rsidTr="00D218CC">
        <w:trPr>
          <w:trHeight w:val="49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Другие вопросы в области национальной экономики</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4</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12</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2078,2</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1376,0</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66,2</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-702,2</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1 460,9</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ind w:left="-108"/>
              <w:jc w:val="center"/>
              <w:rPr>
                <w:color w:val="000000"/>
                <w:sz w:val="18"/>
                <w:szCs w:val="18"/>
              </w:rPr>
            </w:pPr>
            <w:r>
              <w:rPr>
                <w:color w:val="000000"/>
                <w:sz w:val="18"/>
                <w:szCs w:val="18"/>
              </w:rPr>
              <w:t>94,2</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-84,9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bCs/>
                <w:color w:val="000000"/>
                <w:sz w:val="18"/>
                <w:szCs w:val="18"/>
              </w:rPr>
              <w:t>11,8</w:t>
            </w:r>
          </w:p>
        </w:tc>
      </w:tr>
    </w:tbl>
    <w:p w:rsidR="00715FE4" w:rsidRPr="0050489A" w:rsidRDefault="00715FE4" w:rsidP="00705926">
      <w:pPr>
        <w:widowControl w:val="0"/>
        <w:ind w:firstLine="840"/>
        <w:jc w:val="both"/>
        <w:rPr>
          <w:rFonts w:eastAsia="Arial Unicode MS"/>
          <w:color w:val="000000"/>
          <w:sz w:val="28"/>
          <w:szCs w:val="28"/>
        </w:rPr>
      </w:pPr>
      <w:r w:rsidRPr="0050489A">
        <w:rPr>
          <w:rFonts w:eastAsia="Arial Unicode MS"/>
          <w:color w:val="000000"/>
          <w:sz w:val="28"/>
          <w:szCs w:val="28"/>
        </w:rPr>
        <w:t>Анализ показывает, что в 201</w:t>
      </w:r>
      <w:r>
        <w:rPr>
          <w:rFonts w:eastAsia="Arial Unicode MS"/>
          <w:color w:val="000000"/>
          <w:sz w:val="28"/>
          <w:szCs w:val="28"/>
        </w:rPr>
        <w:t>6</w:t>
      </w:r>
      <w:r w:rsidRPr="0050489A">
        <w:rPr>
          <w:rFonts w:eastAsia="Arial Unicode MS"/>
          <w:color w:val="000000"/>
          <w:sz w:val="28"/>
          <w:szCs w:val="28"/>
        </w:rPr>
        <w:t xml:space="preserve"> году расходы муниципального бюджета в рамках раздела «Национальная экономика» производились </w:t>
      </w:r>
      <w:r w:rsidRPr="0050489A">
        <w:rPr>
          <w:rFonts w:eastAsia="Arial Unicode MS"/>
          <w:sz w:val="28"/>
          <w:szCs w:val="28"/>
        </w:rPr>
        <w:t xml:space="preserve">по 2 </w:t>
      </w:r>
      <w:r w:rsidRPr="0050489A">
        <w:rPr>
          <w:rFonts w:eastAsia="Arial Unicode MS"/>
          <w:color w:val="000000"/>
          <w:sz w:val="28"/>
          <w:szCs w:val="28"/>
        </w:rPr>
        <w:t xml:space="preserve">подразделам. </w:t>
      </w:r>
    </w:p>
    <w:p w:rsidR="00715FE4" w:rsidRPr="0050489A" w:rsidRDefault="00715FE4" w:rsidP="00705926">
      <w:pPr>
        <w:widowControl w:val="0"/>
        <w:ind w:firstLine="840"/>
        <w:jc w:val="both"/>
        <w:rPr>
          <w:rFonts w:eastAsia="Arial Unicode MS"/>
          <w:color w:val="000000"/>
          <w:sz w:val="28"/>
          <w:szCs w:val="28"/>
        </w:rPr>
      </w:pPr>
      <w:r w:rsidRPr="0050489A">
        <w:rPr>
          <w:rFonts w:eastAsia="Arial Unicode MS"/>
          <w:color w:val="000000"/>
          <w:sz w:val="28"/>
          <w:szCs w:val="28"/>
        </w:rPr>
        <w:t>Из них наибольший удельный вес в расходах муниципального бюджета по разделу «Национальная экономика» за 201</w:t>
      </w:r>
      <w:r>
        <w:rPr>
          <w:rFonts w:eastAsia="Arial Unicode MS"/>
          <w:color w:val="000000"/>
          <w:sz w:val="28"/>
          <w:szCs w:val="28"/>
        </w:rPr>
        <w:t>6</w:t>
      </w:r>
      <w:r w:rsidRPr="0050489A">
        <w:rPr>
          <w:rFonts w:eastAsia="Arial Unicode MS"/>
          <w:color w:val="000000"/>
          <w:sz w:val="28"/>
          <w:szCs w:val="28"/>
        </w:rPr>
        <w:t xml:space="preserve"> год занимают расходы по подразделу «Сельское хозяйство и рыболовство</w:t>
      </w:r>
      <w:r>
        <w:rPr>
          <w:rFonts w:eastAsia="Arial Unicode MS"/>
          <w:color w:val="000000"/>
          <w:sz w:val="28"/>
          <w:szCs w:val="28"/>
        </w:rPr>
        <w:t>» -</w:t>
      </w:r>
      <w:r w:rsidRPr="0050489A">
        <w:rPr>
          <w:rFonts w:eastAsia="Arial Unicode MS"/>
          <w:color w:val="000000"/>
          <w:sz w:val="28"/>
          <w:szCs w:val="28"/>
        </w:rPr>
        <w:t xml:space="preserve"> </w:t>
      </w:r>
      <w:r>
        <w:rPr>
          <w:rFonts w:eastAsia="Arial Unicode MS"/>
          <w:color w:val="000000"/>
          <w:sz w:val="28"/>
          <w:szCs w:val="28"/>
        </w:rPr>
        <w:t>88,2</w:t>
      </w:r>
      <w:r w:rsidRPr="0050489A">
        <w:rPr>
          <w:rFonts w:eastAsia="Arial Unicode MS"/>
          <w:color w:val="000000"/>
          <w:sz w:val="28"/>
          <w:szCs w:val="28"/>
        </w:rPr>
        <w:t xml:space="preserve"> процентов в общих объемах расходов по разделу.</w:t>
      </w:r>
    </w:p>
    <w:p w:rsidR="00715FE4" w:rsidRPr="0050489A" w:rsidRDefault="00715FE4" w:rsidP="00705926">
      <w:pPr>
        <w:widowControl w:val="0"/>
        <w:tabs>
          <w:tab w:val="left" w:pos="1071"/>
        </w:tabs>
        <w:jc w:val="both"/>
        <w:rPr>
          <w:rFonts w:eastAsia="Arial Unicode MS"/>
          <w:color w:val="000000"/>
          <w:sz w:val="28"/>
          <w:szCs w:val="28"/>
        </w:rPr>
      </w:pPr>
      <w:r w:rsidRPr="0050489A">
        <w:rPr>
          <w:rFonts w:eastAsia="Arial Unicode MS"/>
          <w:color w:val="000000"/>
          <w:sz w:val="28"/>
          <w:szCs w:val="28"/>
        </w:rPr>
        <w:tab/>
        <w:t>Расходы по подразделу «Сельское хозяйство и рыболовство» 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sidRPr="008E7706">
        <w:rPr>
          <w:rFonts w:eastAsia="Arial Unicode MS"/>
          <w:color w:val="000000"/>
          <w:sz w:val="28"/>
          <w:szCs w:val="28"/>
        </w:rPr>
        <w:t>10</w:t>
      </w:r>
      <w:r>
        <w:rPr>
          <w:rFonts w:eastAsia="Arial Unicode MS"/>
          <w:color w:val="000000"/>
          <w:sz w:val="28"/>
          <w:szCs w:val="28"/>
        </w:rPr>
        <w:t xml:space="preserve"> </w:t>
      </w:r>
      <w:r w:rsidRPr="008E7706">
        <w:rPr>
          <w:rFonts w:eastAsia="Arial Unicode MS"/>
          <w:color w:val="000000"/>
          <w:sz w:val="28"/>
          <w:szCs w:val="28"/>
        </w:rPr>
        <w:t>261,0</w:t>
      </w:r>
      <w:r>
        <w:rPr>
          <w:rFonts w:eastAsia="Arial Unicode MS"/>
          <w:color w:val="000000"/>
          <w:sz w:val="28"/>
          <w:szCs w:val="28"/>
        </w:rPr>
        <w:t xml:space="preserve"> </w:t>
      </w:r>
      <w:r w:rsidRPr="0050489A">
        <w:rPr>
          <w:rFonts w:eastAsia="Arial Unicode MS"/>
          <w:color w:val="000000"/>
          <w:sz w:val="28"/>
          <w:szCs w:val="28"/>
        </w:rPr>
        <w:t xml:space="preserve">тыс. рублей или </w:t>
      </w:r>
      <w:r>
        <w:rPr>
          <w:rFonts w:eastAsia="Arial Unicode MS"/>
          <w:color w:val="000000"/>
          <w:sz w:val="28"/>
          <w:szCs w:val="28"/>
        </w:rPr>
        <w:t>98,3</w:t>
      </w:r>
      <w:r w:rsidRPr="0050489A">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Pr>
          <w:rFonts w:eastAsia="Arial Unicode MS"/>
          <w:color w:val="000000"/>
          <w:sz w:val="28"/>
          <w:szCs w:val="28"/>
        </w:rPr>
        <w:t>180,2</w:t>
      </w:r>
      <w:r w:rsidRPr="0050489A">
        <w:rPr>
          <w:rFonts w:eastAsia="Arial Unicode MS"/>
          <w:color w:val="000000"/>
          <w:sz w:val="28"/>
          <w:szCs w:val="28"/>
        </w:rPr>
        <w:t xml:space="preserve"> тыс. рублей.</w:t>
      </w:r>
    </w:p>
    <w:p w:rsidR="00715FE4" w:rsidRDefault="00715FE4" w:rsidP="00705926">
      <w:pPr>
        <w:widowControl w:val="0"/>
        <w:tabs>
          <w:tab w:val="left" w:pos="1086"/>
        </w:tabs>
        <w:jc w:val="both"/>
        <w:rPr>
          <w:rFonts w:eastAsia="Arial Unicode MS"/>
          <w:sz w:val="28"/>
          <w:szCs w:val="28"/>
        </w:rPr>
      </w:pPr>
      <w:r>
        <w:rPr>
          <w:rFonts w:eastAsia="Arial Unicode MS"/>
          <w:sz w:val="28"/>
          <w:szCs w:val="28"/>
        </w:rPr>
        <w:tab/>
      </w:r>
      <w:proofErr w:type="gramStart"/>
      <w:r w:rsidRPr="004C736B">
        <w:rPr>
          <w:rFonts w:eastAsia="Arial Unicode MS"/>
          <w:sz w:val="28"/>
          <w:szCs w:val="28"/>
        </w:rPr>
        <w:t xml:space="preserve">В рамках подраздела средства муниципального бюджета были </w:t>
      </w:r>
      <w:r w:rsidRPr="004C736B">
        <w:rPr>
          <w:rFonts w:eastAsia="Arial Unicode MS"/>
          <w:sz w:val="28"/>
          <w:szCs w:val="28"/>
        </w:rPr>
        <w:lastRenderedPageBreak/>
        <w:t>направлены на осуществление отдельных государственных полномочий по поддержке сельскохозяйственного производства в Усть-Лабинском районе в части предоставления субсидий гражданам, ведущим личное подсобное хозяйство, крестьянским (фермерским) хозяйствам, индивидуальным предпринимателям, ведущим деятельность в области сельскохозяйственного производства, а также в части возмещения части процентной ставки по долгосрочным, среднесрочным и краткосрочным кредитам, взятым малыми формами хозяйствования;</w:t>
      </w:r>
      <w:proofErr w:type="gramEnd"/>
      <w:r w:rsidRPr="004C736B">
        <w:rPr>
          <w:rFonts w:eastAsia="Arial Unicode MS"/>
          <w:sz w:val="28"/>
          <w:szCs w:val="28"/>
        </w:rPr>
        <w:t xml:space="preserve"> </w:t>
      </w:r>
      <w:proofErr w:type="gramStart"/>
      <w:r w:rsidRPr="004C736B">
        <w:rPr>
          <w:sz w:val="28"/>
          <w:szCs w:val="28"/>
        </w:rPr>
        <w:t>на  мероприятия по предупреждению риска заноса</w:t>
      </w:r>
      <w:r w:rsidRPr="001F4F1A">
        <w:rPr>
          <w:sz w:val="28"/>
          <w:szCs w:val="28"/>
        </w:rPr>
        <w:t>, распространения и ликвидации очагов африканской чумы свиней на территории Усть-Лабинского района</w:t>
      </w:r>
      <w:r>
        <w:rPr>
          <w:sz w:val="28"/>
          <w:szCs w:val="28"/>
        </w:rPr>
        <w:t>,</w:t>
      </w:r>
      <w:r w:rsidRPr="001F4F1A">
        <w:rPr>
          <w:sz w:val="28"/>
          <w:szCs w:val="28"/>
        </w:rPr>
        <w:t xml:space="preserve"> на мероприятия по предупреждению и ликвидаци</w:t>
      </w:r>
      <w:r>
        <w:rPr>
          <w:sz w:val="28"/>
          <w:szCs w:val="28"/>
        </w:rPr>
        <w:t>ю</w:t>
      </w:r>
      <w:r w:rsidRPr="001F4F1A">
        <w:rPr>
          <w:sz w:val="28"/>
          <w:szCs w:val="28"/>
        </w:rPr>
        <w:t xml:space="preserve"> болезней животных, их лечению, защите населения от болезней, общих для человека и животных, в части обустройства в поселениях мест захоронения биологических отходов (скотомогильников, биотермических ям) либо уничтожения биологических отходов в специальных печах (крематорах)</w:t>
      </w:r>
      <w:r>
        <w:rPr>
          <w:sz w:val="28"/>
          <w:szCs w:val="28"/>
        </w:rPr>
        <w:t xml:space="preserve">, </w:t>
      </w:r>
      <w:r w:rsidRPr="001F4F1A">
        <w:rPr>
          <w:sz w:val="28"/>
          <w:szCs w:val="28"/>
        </w:rPr>
        <w:t>на организаци</w:t>
      </w:r>
      <w:r>
        <w:rPr>
          <w:sz w:val="28"/>
          <w:szCs w:val="28"/>
        </w:rPr>
        <w:t>ю</w:t>
      </w:r>
      <w:r w:rsidRPr="001F4F1A">
        <w:rPr>
          <w:sz w:val="28"/>
          <w:szCs w:val="28"/>
        </w:rPr>
        <w:t xml:space="preserve"> и проведение</w:t>
      </w:r>
      <w:proofErr w:type="gramEnd"/>
      <w:r w:rsidRPr="001F4F1A">
        <w:rPr>
          <w:sz w:val="28"/>
          <w:szCs w:val="28"/>
        </w:rPr>
        <w:t xml:space="preserve"> районных конкурсов профессионального мастерства среди работников агропромышленного комплекса с премированием </w:t>
      </w:r>
      <w:r w:rsidRPr="004C736B">
        <w:rPr>
          <w:sz w:val="28"/>
          <w:szCs w:val="28"/>
        </w:rPr>
        <w:t xml:space="preserve">победителей </w:t>
      </w:r>
      <w:r w:rsidRPr="004C736B">
        <w:rPr>
          <w:rFonts w:eastAsia="Arial Unicode MS"/>
          <w:sz w:val="28"/>
          <w:szCs w:val="28"/>
          <w:lang w:eastAsia="zh-CN"/>
        </w:rPr>
        <w:t>и др</w:t>
      </w:r>
      <w:proofErr w:type="gramStart"/>
      <w:r w:rsidRPr="004C736B">
        <w:rPr>
          <w:rFonts w:eastAsia="Arial Unicode MS"/>
          <w:sz w:val="28"/>
          <w:szCs w:val="28"/>
          <w:lang w:eastAsia="zh-CN"/>
        </w:rPr>
        <w:t>.</w:t>
      </w:r>
      <w:r w:rsidRPr="004C736B">
        <w:rPr>
          <w:rFonts w:eastAsia="Arial Unicode MS"/>
          <w:sz w:val="28"/>
          <w:szCs w:val="28"/>
        </w:rPr>
        <w:t>.</w:t>
      </w:r>
      <w:proofErr w:type="gramEnd"/>
    </w:p>
    <w:p w:rsidR="00715FE4" w:rsidRPr="008C7893" w:rsidRDefault="00715FE4" w:rsidP="00705926">
      <w:pPr>
        <w:ind w:firstLine="760"/>
        <w:jc w:val="both"/>
        <w:rPr>
          <w:sz w:val="28"/>
          <w:szCs w:val="28"/>
        </w:rPr>
      </w:pPr>
      <w:r w:rsidRPr="0050489A">
        <w:rPr>
          <w:b/>
          <w:sz w:val="28"/>
          <w:szCs w:val="28"/>
        </w:rPr>
        <w:t>Дорожный фонд администрации муниципального образования</w:t>
      </w:r>
      <w:r w:rsidRPr="0050489A">
        <w:rPr>
          <w:sz w:val="28"/>
          <w:szCs w:val="28"/>
        </w:rPr>
        <w:t xml:space="preserve"> (далее – дорожный фонд) создан на основании </w:t>
      </w:r>
      <w:r w:rsidRPr="008C7893">
        <w:rPr>
          <w:sz w:val="28"/>
          <w:szCs w:val="28"/>
        </w:rPr>
        <w:t>постановления администрации муниципального образования «Об утверждении порядка формирования и использования бюджетных ассигнований дорожного фонда муниципального образования Усть-Лабинский район».</w:t>
      </w:r>
    </w:p>
    <w:p w:rsidR="00715FE4" w:rsidRPr="0050489A" w:rsidRDefault="00715FE4" w:rsidP="00705926">
      <w:pPr>
        <w:ind w:firstLine="760"/>
        <w:jc w:val="both"/>
        <w:rPr>
          <w:sz w:val="28"/>
          <w:szCs w:val="28"/>
        </w:rPr>
      </w:pPr>
      <w:r w:rsidRPr="0050489A">
        <w:rPr>
          <w:sz w:val="28"/>
          <w:szCs w:val="28"/>
        </w:rPr>
        <w:t>Главным распорядителем средств дорожного фонда в соответствии с ведомственной структурой расходов муниципального бюджета является администрация муниципального образования Усть-Лабинский район.</w:t>
      </w:r>
    </w:p>
    <w:p w:rsidR="00715FE4" w:rsidRPr="0073213E" w:rsidRDefault="00715FE4" w:rsidP="00705926">
      <w:pPr>
        <w:ind w:firstLine="780"/>
        <w:jc w:val="both"/>
        <w:rPr>
          <w:sz w:val="28"/>
          <w:szCs w:val="28"/>
        </w:rPr>
      </w:pPr>
      <w:r w:rsidRPr="0050489A">
        <w:rPr>
          <w:sz w:val="28"/>
          <w:szCs w:val="28"/>
        </w:rPr>
        <w:t>Решением о бюджете на 201</w:t>
      </w:r>
      <w:r>
        <w:rPr>
          <w:sz w:val="28"/>
          <w:szCs w:val="28"/>
        </w:rPr>
        <w:t>6</w:t>
      </w:r>
      <w:r w:rsidRPr="0050489A">
        <w:rPr>
          <w:sz w:val="28"/>
          <w:szCs w:val="28"/>
        </w:rPr>
        <w:t xml:space="preserve"> год бюджетные ассигнования дорожного фонда утверждены в составе ведомственной структуры расходов бюджета муниципального образования в сумме </w:t>
      </w:r>
      <w:r>
        <w:rPr>
          <w:sz w:val="28"/>
          <w:szCs w:val="28"/>
        </w:rPr>
        <w:t>1 585,7</w:t>
      </w:r>
      <w:r w:rsidRPr="0050489A">
        <w:rPr>
          <w:sz w:val="28"/>
          <w:szCs w:val="28"/>
        </w:rPr>
        <w:t xml:space="preserve"> тыс. рублей и </w:t>
      </w:r>
      <w:r w:rsidRPr="0073213E">
        <w:rPr>
          <w:sz w:val="28"/>
          <w:szCs w:val="28"/>
        </w:rPr>
        <w:t>соответствуют прогнозируемому объему доходов муниципального бюджета согласно перечню, установленному БК РФ.</w:t>
      </w:r>
    </w:p>
    <w:p w:rsidR="00715FE4" w:rsidRPr="0050489A" w:rsidRDefault="00715FE4" w:rsidP="00705926">
      <w:pPr>
        <w:ind w:firstLine="708"/>
        <w:jc w:val="both"/>
        <w:rPr>
          <w:sz w:val="28"/>
          <w:szCs w:val="28"/>
        </w:rPr>
      </w:pPr>
      <w:r w:rsidRPr="0050489A">
        <w:rPr>
          <w:sz w:val="28"/>
          <w:szCs w:val="28"/>
        </w:rPr>
        <w:t>Средства дорожного фонда администрации муниципального образования в 201</w:t>
      </w:r>
      <w:r>
        <w:rPr>
          <w:sz w:val="28"/>
          <w:szCs w:val="28"/>
        </w:rPr>
        <w:t>6</w:t>
      </w:r>
      <w:r w:rsidRPr="0050489A">
        <w:rPr>
          <w:sz w:val="28"/>
          <w:szCs w:val="28"/>
        </w:rPr>
        <w:t xml:space="preserve"> году не использовались.</w:t>
      </w:r>
    </w:p>
    <w:p w:rsidR="00715FE4" w:rsidRPr="0050489A" w:rsidRDefault="00715FE4" w:rsidP="00705926">
      <w:pPr>
        <w:widowControl w:val="0"/>
        <w:tabs>
          <w:tab w:val="left" w:pos="709"/>
        </w:tabs>
        <w:jc w:val="both"/>
        <w:rPr>
          <w:rFonts w:eastAsia="Arial Unicode MS"/>
          <w:color w:val="000000"/>
          <w:sz w:val="28"/>
          <w:szCs w:val="28"/>
        </w:rPr>
      </w:pPr>
      <w:r w:rsidRPr="0050489A">
        <w:rPr>
          <w:rFonts w:eastAsia="Arial Unicode MS"/>
          <w:color w:val="000000"/>
          <w:sz w:val="28"/>
          <w:szCs w:val="28"/>
        </w:rPr>
        <w:tab/>
        <w:t>Расходы по подразделу «Другие вопросы в области национальной эко</w:t>
      </w:r>
      <w:r w:rsidRPr="0050489A">
        <w:rPr>
          <w:rFonts w:eastAsia="Arial Unicode MS"/>
          <w:color w:val="000000"/>
          <w:sz w:val="28"/>
          <w:szCs w:val="28"/>
        </w:rPr>
        <w:softHyphen/>
        <w:t>номики» 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Pr>
          <w:rFonts w:eastAsia="Arial Unicode MS"/>
          <w:color w:val="000000"/>
          <w:sz w:val="28"/>
          <w:szCs w:val="28"/>
        </w:rPr>
        <w:t>1 376,0</w:t>
      </w:r>
      <w:r w:rsidRPr="0050489A">
        <w:rPr>
          <w:rFonts w:eastAsia="Arial Unicode MS"/>
          <w:color w:val="000000"/>
          <w:sz w:val="28"/>
          <w:szCs w:val="28"/>
        </w:rPr>
        <w:t xml:space="preserve"> тыс. рублей или </w:t>
      </w:r>
      <w:r>
        <w:rPr>
          <w:rFonts w:eastAsia="Arial Unicode MS"/>
          <w:color w:val="000000"/>
          <w:sz w:val="28"/>
          <w:szCs w:val="28"/>
        </w:rPr>
        <w:t>66,2</w:t>
      </w:r>
      <w:r w:rsidRPr="0050489A">
        <w:rPr>
          <w:rFonts w:eastAsia="Arial Unicode MS"/>
          <w:color w:val="000000"/>
          <w:sz w:val="28"/>
          <w:szCs w:val="28"/>
        </w:rPr>
        <w:t xml:space="preserve"> процента от установленных бюджетных назначений. Остаток неиспользо</w:t>
      </w:r>
      <w:r w:rsidRPr="0050489A">
        <w:rPr>
          <w:rFonts w:eastAsia="Arial Unicode MS"/>
          <w:color w:val="000000"/>
          <w:sz w:val="28"/>
          <w:szCs w:val="28"/>
        </w:rPr>
        <w:softHyphen/>
        <w:t xml:space="preserve">ванных средств составил </w:t>
      </w:r>
      <w:r>
        <w:rPr>
          <w:rFonts w:eastAsia="Arial Unicode MS"/>
          <w:color w:val="000000"/>
          <w:sz w:val="28"/>
          <w:szCs w:val="28"/>
        </w:rPr>
        <w:t>702,2</w:t>
      </w:r>
      <w:r w:rsidRPr="0050489A">
        <w:rPr>
          <w:rFonts w:eastAsia="Arial Unicode MS"/>
          <w:color w:val="000000"/>
          <w:sz w:val="28"/>
          <w:szCs w:val="28"/>
        </w:rPr>
        <w:t xml:space="preserve"> тыс. рублей.</w:t>
      </w:r>
    </w:p>
    <w:p w:rsidR="00715FE4" w:rsidRPr="00FD3CD3" w:rsidRDefault="00715FE4" w:rsidP="00705926">
      <w:pPr>
        <w:widowControl w:val="0"/>
        <w:ind w:firstLine="800"/>
        <w:jc w:val="both"/>
        <w:rPr>
          <w:rFonts w:eastAsia="Arial Unicode MS"/>
          <w:sz w:val="28"/>
          <w:szCs w:val="28"/>
        </w:rPr>
      </w:pPr>
      <w:r>
        <w:rPr>
          <w:sz w:val="28"/>
          <w:szCs w:val="28"/>
        </w:rPr>
        <w:t xml:space="preserve">По данному подразделу </w:t>
      </w:r>
      <w:r w:rsidRPr="001F4F1A">
        <w:rPr>
          <w:sz w:val="28"/>
          <w:szCs w:val="28"/>
        </w:rPr>
        <w:t xml:space="preserve"> денежные средства </w:t>
      </w:r>
      <w:r>
        <w:rPr>
          <w:sz w:val="28"/>
          <w:szCs w:val="28"/>
        </w:rPr>
        <w:t xml:space="preserve">были направлены </w:t>
      </w:r>
      <w:r w:rsidRPr="001F4F1A">
        <w:rPr>
          <w:sz w:val="28"/>
          <w:szCs w:val="28"/>
        </w:rPr>
        <w:t>на реализацию мероприятий ведомственных целевых программ</w:t>
      </w:r>
      <w:r>
        <w:rPr>
          <w:sz w:val="28"/>
          <w:szCs w:val="28"/>
        </w:rPr>
        <w:t>.</w:t>
      </w:r>
      <w:r w:rsidRPr="0050489A">
        <w:rPr>
          <w:rFonts w:eastAsia="Arial Unicode MS"/>
          <w:color w:val="000000"/>
          <w:sz w:val="28"/>
          <w:szCs w:val="28"/>
        </w:rPr>
        <w:t xml:space="preserve"> </w:t>
      </w:r>
      <w:r>
        <w:rPr>
          <w:rFonts w:eastAsia="Arial Unicode MS"/>
          <w:color w:val="000000"/>
          <w:sz w:val="28"/>
          <w:szCs w:val="28"/>
        </w:rPr>
        <w:t>Н</w:t>
      </w:r>
      <w:r w:rsidRPr="001F4F1A">
        <w:rPr>
          <w:sz w:val="28"/>
          <w:szCs w:val="28"/>
        </w:rPr>
        <w:t xml:space="preserve">изкий процент исполнения </w:t>
      </w:r>
      <w:r>
        <w:rPr>
          <w:sz w:val="28"/>
          <w:szCs w:val="28"/>
        </w:rPr>
        <w:t xml:space="preserve">объясняется тем, что </w:t>
      </w:r>
      <w:r w:rsidRPr="001F4F1A">
        <w:rPr>
          <w:sz w:val="28"/>
          <w:szCs w:val="28"/>
        </w:rPr>
        <w:t>подрядчиками не</w:t>
      </w:r>
      <w:r>
        <w:rPr>
          <w:sz w:val="28"/>
          <w:szCs w:val="28"/>
        </w:rPr>
        <w:t xml:space="preserve"> были </w:t>
      </w:r>
      <w:r w:rsidRPr="001F4F1A">
        <w:rPr>
          <w:sz w:val="28"/>
          <w:szCs w:val="28"/>
        </w:rPr>
        <w:t>выполнен</w:t>
      </w:r>
      <w:r>
        <w:rPr>
          <w:sz w:val="28"/>
          <w:szCs w:val="28"/>
        </w:rPr>
        <w:t>ы</w:t>
      </w:r>
      <w:r w:rsidRPr="001F4F1A">
        <w:rPr>
          <w:sz w:val="28"/>
          <w:szCs w:val="28"/>
        </w:rPr>
        <w:t xml:space="preserve"> работ</w:t>
      </w:r>
      <w:r>
        <w:rPr>
          <w:sz w:val="28"/>
          <w:szCs w:val="28"/>
        </w:rPr>
        <w:t>ы, либо не были заключены соответствующие договоры</w:t>
      </w:r>
      <w:r w:rsidRPr="001F4F1A">
        <w:rPr>
          <w:sz w:val="28"/>
          <w:szCs w:val="28"/>
        </w:rPr>
        <w:t>.</w:t>
      </w:r>
    </w:p>
    <w:p w:rsidR="00715FE4" w:rsidRDefault="00715FE4" w:rsidP="00705926">
      <w:pPr>
        <w:widowControl w:val="0"/>
        <w:ind w:firstLine="708"/>
        <w:jc w:val="both"/>
        <w:rPr>
          <w:rFonts w:eastAsia="Arial Unicode MS"/>
          <w:color w:val="000000"/>
          <w:sz w:val="28"/>
          <w:szCs w:val="28"/>
        </w:rPr>
      </w:pPr>
      <w:r w:rsidRPr="0050489A">
        <w:rPr>
          <w:rFonts w:eastAsia="Arial Unicode MS"/>
          <w:sz w:val="28"/>
          <w:szCs w:val="28"/>
        </w:rPr>
        <w:t>В 201</w:t>
      </w:r>
      <w:r>
        <w:rPr>
          <w:rFonts w:eastAsia="Arial Unicode MS"/>
          <w:sz w:val="28"/>
          <w:szCs w:val="28"/>
        </w:rPr>
        <w:t>6</w:t>
      </w:r>
      <w:r w:rsidRPr="0050489A">
        <w:rPr>
          <w:rFonts w:eastAsia="Arial Unicode MS"/>
          <w:sz w:val="28"/>
          <w:szCs w:val="28"/>
        </w:rPr>
        <w:t xml:space="preserve"> году по сравнению с уровнем 201</w:t>
      </w:r>
      <w:r>
        <w:rPr>
          <w:rFonts w:eastAsia="Arial Unicode MS"/>
          <w:sz w:val="28"/>
          <w:szCs w:val="28"/>
        </w:rPr>
        <w:t>5</w:t>
      </w:r>
      <w:r w:rsidRPr="0050489A">
        <w:rPr>
          <w:rFonts w:eastAsia="Arial Unicode MS"/>
          <w:sz w:val="28"/>
          <w:szCs w:val="28"/>
        </w:rPr>
        <w:t xml:space="preserve"> года увеличились расходы муниципального </w:t>
      </w:r>
      <w:r w:rsidRPr="0050489A">
        <w:rPr>
          <w:rFonts w:eastAsia="Arial Unicode MS"/>
          <w:color w:val="000000"/>
          <w:sz w:val="28"/>
          <w:szCs w:val="28"/>
        </w:rPr>
        <w:t xml:space="preserve">бюджета по одному из двух подразделов раздела «Национальная экономика» - по подразделу </w:t>
      </w:r>
      <w:r w:rsidRPr="006B2180">
        <w:rPr>
          <w:rFonts w:eastAsia="Arial Unicode MS"/>
          <w:color w:val="000000"/>
          <w:sz w:val="28"/>
          <w:szCs w:val="28"/>
        </w:rPr>
        <w:t>«Сельское хозяйство и рыболовство</w:t>
      </w:r>
      <w:r>
        <w:rPr>
          <w:rFonts w:eastAsia="Arial Unicode MS"/>
          <w:color w:val="000000"/>
          <w:sz w:val="28"/>
          <w:szCs w:val="28"/>
        </w:rPr>
        <w:t>»</w:t>
      </w:r>
      <w:r w:rsidRPr="0050489A">
        <w:rPr>
          <w:rFonts w:eastAsia="Arial Unicode MS"/>
          <w:color w:val="000000"/>
          <w:sz w:val="28"/>
          <w:szCs w:val="28"/>
        </w:rPr>
        <w:t>. Расходы по данному подразделу увеличились в 201</w:t>
      </w:r>
      <w:r>
        <w:rPr>
          <w:rFonts w:eastAsia="Arial Unicode MS"/>
          <w:color w:val="000000"/>
          <w:sz w:val="28"/>
          <w:szCs w:val="28"/>
        </w:rPr>
        <w:t>6</w:t>
      </w:r>
      <w:r w:rsidRPr="0050489A">
        <w:rPr>
          <w:rFonts w:eastAsia="Arial Unicode MS"/>
          <w:color w:val="000000"/>
          <w:sz w:val="28"/>
          <w:szCs w:val="28"/>
        </w:rPr>
        <w:t xml:space="preserve"> году по </w:t>
      </w:r>
      <w:r w:rsidRPr="0050489A">
        <w:rPr>
          <w:rFonts w:eastAsia="Arial Unicode MS"/>
          <w:color w:val="000000"/>
          <w:sz w:val="28"/>
          <w:szCs w:val="28"/>
        </w:rPr>
        <w:lastRenderedPageBreak/>
        <w:t>сравнению с 201</w:t>
      </w:r>
      <w:r>
        <w:rPr>
          <w:rFonts w:eastAsia="Arial Unicode MS"/>
          <w:color w:val="000000"/>
          <w:sz w:val="28"/>
          <w:szCs w:val="28"/>
        </w:rPr>
        <w:t>5</w:t>
      </w:r>
      <w:r w:rsidRPr="0050489A">
        <w:rPr>
          <w:rFonts w:eastAsia="Arial Unicode MS"/>
          <w:color w:val="000000"/>
          <w:sz w:val="28"/>
          <w:szCs w:val="28"/>
        </w:rPr>
        <w:t xml:space="preserve"> годом на </w:t>
      </w:r>
      <w:r>
        <w:rPr>
          <w:rFonts w:eastAsia="Arial Unicode MS"/>
          <w:bCs/>
          <w:color w:val="000000"/>
          <w:sz w:val="28"/>
          <w:szCs w:val="28"/>
        </w:rPr>
        <w:t>5 765,4</w:t>
      </w:r>
      <w:r w:rsidRPr="0050489A">
        <w:rPr>
          <w:rFonts w:eastAsia="Arial Unicode MS"/>
          <w:bCs/>
          <w:color w:val="000000"/>
          <w:sz w:val="28"/>
          <w:szCs w:val="28"/>
        </w:rPr>
        <w:t xml:space="preserve"> </w:t>
      </w:r>
      <w:r w:rsidRPr="0050489A">
        <w:rPr>
          <w:rFonts w:eastAsia="Arial Unicode MS"/>
          <w:color w:val="000000"/>
          <w:sz w:val="28"/>
          <w:szCs w:val="28"/>
        </w:rPr>
        <w:t xml:space="preserve">тыс. рублей или </w:t>
      </w:r>
      <w:r>
        <w:rPr>
          <w:rFonts w:eastAsia="Arial Unicode MS"/>
          <w:color w:val="000000"/>
          <w:sz w:val="28"/>
          <w:szCs w:val="28"/>
        </w:rPr>
        <w:t>в 2,3 раза</w:t>
      </w:r>
      <w:r w:rsidRPr="0050489A">
        <w:rPr>
          <w:rFonts w:eastAsia="Arial Unicode MS"/>
          <w:color w:val="000000"/>
          <w:sz w:val="28"/>
          <w:szCs w:val="28"/>
        </w:rPr>
        <w:t xml:space="preserve">. </w:t>
      </w:r>
    </w:p>
    <w:p w:rsidR="00715FE4" w:rsidRPr="0050489A" w:rsidRDefault="00715FE4" w:rsidP="00705926">
      <w:pPr>
        <w:widowControl w:val="0"/>
        <w:ind w:firstLine="708"/>
        <w:jc w:val="both"/>
        <w:rPr>
          <w:rFonts w:eastAsia="Arial Unicode MS"/>
          <w:color w:val="000000"/>
          <w:sz w:val="28"/>
          <w:szCs w:val="28"/>
        </w:rPr>
      </w:pPr>
      <w:r w:rsidRPr="0050489A">
        <w:rPr>
          <w:rFonts w:eastAsia="Arial Unicode MS"/>
          <w:color w:val="000000"/>
          <w:sz w:val="28"/>
          <w:szCs w:val="28"/>
        </w:rPr>
        <w:t>Исполнение муниципального бюджета за 201</w:t>
      </w:r>
      <w:r>
        <w:rPr>
          <w:rFonts w:eastAsia="Arial Unicode MS"/>
          <w:color w:val="000000"/>
          <w:sz w:val="28"/>
          <w:szCs w:val="28"/>
        </w:rPr>
        <w:t>6</w:t>
      </w:r>
      <w:r w:rsidRPr="0050489A">
        <w:rPr>
          <w:rFonts w:eastAsia="Arial Unicode MS"/>
          <w:color w:val="000000"/>
          <w:sz w:val="28"/>
          <w:szCs w:val="28"/>
        </w:rPr>
        <w:t xml:space="preserve"> год по подразделу </w:t>
      </w:r>
      <w:r w:rsidRPr="00D27D2A">
        <w:rPr>
          <w:rFonts w:eastAsia="Arial Unicode MS"/>
          <w:color w:val="000000"/>
          <w:sz w:val="28"/>
          <w:szCs w:val="28"/>
        </w:rPr>
        <w:t>«Другие вопросы в области национальной экономики</w:t>
      </w:r>
      <w:r w:rsidRPr="0050489A">
        <w:rPr>
          <w:rFonts w:eastAsia="Arial Unicode MS"/>
          <w:color w:val="000000"/>
          <w:sz w:val="28"/>
          <w:szCs w:val="28"/>
        </w:rPr>
        <w:t>» раздела «Национальная экономика» уменьшил</w:t>
      </w:r>
      <w:r w:rsidRPr="0050489A">
        <w:rPr>
          <w:rFonts w:eastAsia="Arial Unicode MS"/>
          <w:sz w:val="28"/>
          <w:szCs w:val="28"/>
        </w:rPr>
        <w:t>о</w:t>
      </w:r>
      <w:r w:rsidRPr="0050489A">
        <w:rPr>
          <w:rFonts w:eastAsia="Arial Unicode MS"/>
          <w:color w:val="000000"/>
          <w:sz w:val="28"/>
          <w:szCs w:val="28"/>
        </w:rPr>
        <w:t>сь по сравнению с 201</w:t>
      </w:r>
      <w:r>
        <w:rPr>
          <w:rFonts w:eastAsia="Arial Unicode MS"/>
          <w:color w:val="000000"/>
          <w:sz w:val="28"/>
          <w:szCs w:val="28"/>
        </w:rPr>
        <w:t>5</w:t>
      </w:r>
      <w:r w:rsidRPr="0050489A">
        <w:rPr>
          <w:rFonts w:eastAsia="Arial Unicode MS"/>
          <w:color w:val="000000"/>
          <w:sz w:val="28"/>
          <w:szCs w:val="28"/>
        </w:rPr>
        <w:t xml:space="preserve"> годом на </w:t>
      </w:r>
      <w:r>
        <w:rPr>
          <w:rFonts w:eastAsia="Arial Unicode MS"/>
          <w:bCs/>
          <w:color w:val="000000"/>
          <w:sz w:val="28"/>
          <w:szCs w:val="28"/>
        </w:rPr>
        <w:t>84,9</w:t>
      </w:r>
      <w:r w:rsidRPr="0050489A">
        <w:rPr>
          <w:rFonts w:eastAsia="Arial Unicode MS"/>
          <w:color w:val="000000"/>
          <w:sz w:val="28"/>
          <w:szCs w:val="28"/>
        </w:rPr>
        <w:t xml:space="preserve"> тыс. рублей или на </w:t>
      </w:r>
      <w:r>
        <w:rPr>
          <w:rFonts w:eastAsia="Arial Unicode MS"/>
          <w:color w:val="000000"/>
          <w:sz w:val="28"/>
          <w:szCs w:val="28"/>
        </w:rPr>
        <w:t>5,8</w:t>
      </w:r>
      <w:r w:rsidRPr="0050489A">
        <w:rPr>
          <w:rFonts w:eastAsia="Arial Unicode MS"/>
          <w:color w:val="000000"/>
          <w:sz w:val="28"/>
          <w:szCs w:val="28"/>
        </w:rPr>
        <w:t xml:space="preserve"> процент</w:t>
      </w:r>
      <w:r>
        <w:rPr>
          <w:rFonts w:eastAsia="Arial Unicode MS"/>
          <w:color w:val="000000"/>
          <w:sz w:val="28"/>
          <w:szCs w:val="28"/>
        </w:rPr>
        <w:t>а</w:t>
      </w:r>
      <w:r w:rsidRPr="0050489A">
        <w:rPr>
          <w:rFonts w:eastAsia="Arial Unicode MS"/>
          <w:color w:val="000000"/>
          <w:sz w:val="28"/>
          <w:szCs w:val="28"/>
        </w:rPr>
        <w:t>.</w:t>
      </w:r>
    </w:p>
    <w:p w:rsidR="00715FE4" w:rsidRPr="0050489A" w:rsidRDefault="00715FE4" w:rsidP="00705926">
      <w:pPr>
        <w:ind w:firstLine="720"/>
        <w:jc w:val="both"/>
        <w:rPr>
          <w:sz w:val="28"/>
          <w:szCs w:val="28"/>
        </w:rPr>
      </w:pPr>
      <w:r w:rsidRPr="009E6656">
        <w:rPr>
          <w:b/>
          <w:sz w:val="28"/>
          <w:szCs w:val="28"/>
        </w:rPr>
        <w:t xml:space="preserve">Расходы бюджета муниципального образования по разделу «Жилищно-коммунальное хозяйство» </w:t>
      </w:r>
      <w:r w:rsidRPr="009E6656">
        <w:rPr>
          <w:sz w:val="28"/>
          <w:szCs w:val="28"/>
        </w:rPr>
        <w:t>в первоначальной</w:t>
      </w:r>
      <w:r w:rsidRPr="0050489A">
        <w:rPr>
          <w:sz w:val="28"/>
          <w:szCs w:val="28"/>
        </w:rPr>
        <w:t xml:space="preserve"> редакции решения о бюджете планировались в общей сумме </w:t>
      </w:r>
      <w:r w:rsidRPr="00331F6C">
        <w:rPr>
          <w:sz w:val="28"/>
          <w:szCs w:val="28"/>
        </w:rPr>
        <w:t>54 808,3</w:t>
      </w:r>
      <w:r>
        <w:rPr>
          <w:sz w:val="28"/>
          <w:szCs w:val="28"/>
        </w:rPr>
        <w:t xml:space="preserve"> </w:t>
      </w:r>
      <w:r w:rsidRPr="0050489A">
        <w:rPr>
          <w:sz w:val="28"/>
          <w:szCs w:val="28"/>
        </w:rPr>
        <w:t xml:space="preserve">тыс. рублей. В окончательной редакции указанные расходы составили </w:t>
      </w:r>
      <w:r>
        <w:rPr>
          <w:sz w:val="28"/>
          <w:szCs w:val="28"/>
        </w:rPr>
        <w:t>13 515,3</w:t>
      </w:r>
      <w:r w:rsidRPr="0050489A">
        <w:rPr>
          <w:sz w:val="28"/>
          <w:szCs w:val="28"/>
        </w:rPr>
        <w:t xml:space="preserve"> тыс. рублей. </w:t>
      </w:r>
      <w:r>
        <w:rPr>
          <w:sz w:val="28"/>
          <w:szCs w:val="28"/>
        </w:rPr>
        <w:t>Б</w:t>
      </w:r>
      <w:r w:rsidRPr="0050489A">
        <w:rPr>
          <w:sz w:val="28"/>
          <w:szCs w:val="28"/>
        </w:rPr>
        <w:t>юджетны</w:t>
      </w:r>
      <w:r>
        <w:rPr>
          <w:sz w:val="28"/>
          <w:szCs w:val="28"/>
        </w:rPr>
        <w:t>е</w:t>
      </w:r>
      <w:r w:rsidRPr="0050489A">
        <w:rPr>
          <w:sz w:val="28"/>
          <w:szCs w:val="28"/>
        </w:rPr>
        <w:t xml:space="preserve"> расход</w:t>
      </w:r>
      <w:r>
        <w:rPr>
          <w:sz w:val="28"/>
          <w:szCs w:val="28"/>
        </w:rPr>
        <w:t>ы</w:t>
      </w:r>
      <w:r w:rsidRPr="0050489A">
        <w:rPr>
          <w:sz w:val="28"/>
          <w:szCs w:val="28"/>
        </w:rPr>
        <w:t xml:space="preserve"> </w:t>
      </w:r>
      <w:r>
        <w:rPr>
          <w:sz w:val="28"/>
          <w:szCs w:val="28"/>
        </w:rPr>
        <w:t>с</w:t>
      </w:r>
      <w:r w:rsidRPr="0050489A">
        <w:rPr>
          <w:sz w:val="28"/>
          <w:szCs w:val="28"/>
        </w:rPr>
        <w:t>нижен</w:t>
      </w:r>
      <w:r>
        <w:rPr>
          <w:sz w:val="28"/>
          <w:szCs w:val="28"/>
        </w:rPr>
        <w:t>ы</w:t>
      </w:r>
      <w:r w:rsidRPr="0050489A">
        <w:rPr>
          <w:sz w:val="28"/>
          <w:szCs w:val="28"/>
        </w:rPr>
        <w:t xml:space="preserve"> по сравнению с первоначально </w:t>
      </w:r>
      <w:proofErr w:type="gramStart"/>
      <w:r w:rsidRPr="0050489A">
        <w:rPr>
          <w:sz w:val="28"/>
          <w:szCs w:val="28"/>
        </w:rPr>
        <w:t>утвержденными</w:t>
      </w:r>
      <w:proofErr w:type="gramEnd"/>
      <w:r w:rsidRPr="0050489A">
        <w:rPr>
          <w:sz w:val="28"/>
          <w:szCs w:val="28"/>
        </w:rPr>
        <w:t xml:space="preserve"> </w:t>
      </w:r>
      <w:r>
        <w:rPr>
          <w:sz w:val="28"/>
          <w:szCs w:val="28"/>
        </w:rPr>
        <w:t>в 4,1 раза</w:t>
      </w:r>
      <w:r w:rsidRPr="0050489A">
        <w:rPr>
          <w:sz w:val="28"/>
          <w:szCs w:val="28"/>
        </w:rPr>
        <w:t>.</w:t>
      </w:r>
    </w:p>
    <w:p w:rsidR="00715FE4" w:rsidRPr="0050489A" w:rsidRDefault="00715FE4" w:rsidP="00705926">
      <w:pPr>
        <w:widowControl w:val="0"/>
        <w:tabs>
          <w:tab w:val="left" w:pos="709"/>
        </w:tabs>
        <w:jc w:val="both"/>
        <w:rPr>
          <w:rFonts w:eastAsia="Arial Unicode MS"/>
          <w:color w:val="000000"/>
          <w:sz w:val="28"/>
          <w:szCs w:val="28"/>
        </w:rPr>
      </w:pPr>
      <w:r w:rsidRPr="0050489A">
        <w:rPr>
          <w:rFonts w:eastAsia="Arial Unicode MS"/>
          <w:color w:val="000000"/>
          <w:sz w:val="28"/>
          <w:szCs w:val="28"/>
        </w:rPr>
        <w:tab/>
        <w:t>Фактически расходы муниципального бюджета по разделу «Жилищно-коммунальное хозяйство» 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Pr>
          <w:rFonts w:eastAsia="Arial Unicode MS"/>
          <w:color w:val="000000"/>
          <w:sz w:val="28"/>
          <w:szCs w:val="28"/>
        </w:rPr>
        <w:t>13 457,9</w:t>
      </w:r>
      <w:r w:rsidRPr="0050489A">
        <w:rPr>
          <w:rFonts w:eastAsia="Arial Unicode MS"/>
          <w:color w:val="000000"/>
          <w:sz w:val="28"/>
          <w:szCs w:val="28"/>
        </w:rPr>
        <w:t xml:space="preserve"> тыс. рублей или </w:t>
      </w:r>
      <w:r>
        <w:rPr>
          <w:rFonts w:eastAsia="Arial Unicode MS"/>
          <w:color w:val="000000"/>
          <w:sz w:val="28"/>
          <w:szCs w:val="28"/>
        </w:rPr>
        <w:t>99,6</w:t>
      </w:r>
      <w:r w:rsidRPr="0050489A">
        <w:rPr>
          <w:rFonts w:eastAsia="Arial Unicode MS"/>
          <w:color w:val="000000"/>
          <w:sz w:val="28"/>
          <w:szCs w:val="28"/>
        </w:rPr>
        <w:t xml:space="preserve"> процентов от утвержденных бюджетных назначений.</w:t>
      </w:r>
    </w:p>
    <w:p w:rsidR="00715FE4" w:rsidRPr="0050489A" w:rsidRDefault="00715FE4" w:rsidP="00705926">
      <w:pPr>
        <w:widowControl w:val="0"/>
        <w:ind w:firstLine="800"/>
        <w:jc w:val="both"/>
        <w:rPr>
          <w:rFonts w:eastAsia="Arial Unicode MS"/>
          <w:color w:val="000000"/>
          <w:sz w:val="28"/>
          <w:szCs w:val="28"/>
        </w:rPr>
      </w:pPr>
      <w:r w:rsidRPr="0050489A">
        <w:rPr>
          <w:rFonts w:eastAsia="Arial Unicode MS"/>
          <w:color w:val="000000"/>
          <w:sz w:val="28"/>
          <w:szCs w:val="28"/>
        </w:rPr>
        <w:t>По сравнению с 201</w:t>
      </w:r>
      <w:r>
        <w:rPr>
          <w:rFonts w:eastAsia="Arial Unicode MS"/>
          <w:color w:val="000000"/>
          <w:sz w:val="28"/>
          <w:szCs w:val="28"/>
        </w:rPr>
        <w:t>5</w:t>
      </w:r>
      <w:r w:rsidRPr="0050489A">
        <w:rPr>
          <w:rFonts w:eastAsia="Arial Unicode MS"/>
          <w:color w:val="000000"/>
          <w:sz w:val="28"/>
          <w:szCs w:val="28"/>
        </w:rPr>
        <w:t xml:space="preserve"> годом расходы муниципального бюджета по разделу «Жилищно-коммунальное хозяйство» у</w:t>
      </w:r>
      <w:r>
        <w:rPr>
          <w:rFonts w:eastAsia="Arial Unicode MS"/>
          <w:color w:val="000000"/>
          <w:sz w:val="28"/>
          <w:szCs w:val="28"/>
        </w:rPr>
        <w:t>меньшились</w:t>
      </w:r>
      <w:r w:rsidRPr="0050489A">
        <w:rPr>
          <w:rFonts w:eastAsia="Arial Unicode MS"/>
          <w:color w:val="000000"/>
          <w:sz w:val="28"/>
          <w:szCs w:val="28"/>
        </w:rPr>
        <w:t xml:space="preserve"> на </w:t>
      </w:r>
      <w:r>
        <w:rPr>
          <w:rFonts w:eastAsia="Arial Unicode MS"/>
          <w:color w:val="000000"/>
          <w:sz w:val="28"/>
          <w:szCs w:val="28"/>
        </w:rPr>
        <w:t>23 488,8</w:t>
      </w:r>
      <w:r w:rsidRPr="0050489A">
        <w:rPr>
          <w:rFonts w:eastAsia="Arial Unicode MS"/>
          <w:color w:val="000000"/>
          <w:sz w:val="28"/>
          <w:szCs w:val="28"/>
        </w:rPr>
        <w:t xml:space="preserve"> тыс. рублей или </w:t>
      </w:r>
      <w:r>
        <w:rPr>
          <w:rFonts w:eastAsia="Arial Unicode MS"/>
          <w:color w:val="000000"/>
          <w:sz w:val="28"/>
          <w:szCs w:val="28"/>
        </w:rPr>
        <w:t>в 2,7 раза</w:t>
      </w:r>
      <w:r w:rsidRPr="0050489A">
        <w:rPr>
          <w:rFonts w:eastAsia="Arial Unicode MS"/>
          <w:color w:val="000000"/>
          <w:sz w:val="28"/>
          <w:szCs w:val="28"/>
        </w:rPr>
        <w:t>.</w:t>
      </w:r>
    </w:p>
    <w:p w:rsidR="00715FE4" w:rsidRPr="0050489A" w:rsidRDefault="00715FE4" w:rsidP="00705926">
      <w:pPr>
        <w:widowControl w:val="0"/>
        <w:ind w:firstLine="840"/>
        <w:jc w:val="both"/>
        <w:rPr>
          <w:rFonts w:eastAsia="Arial Unicode MS"/>
          <w:color w:val="000000"/>
          <w:sz w:val="28"/>
          <w:szCs w:val="28"/>
        </w:rPr>
      </w:pPr>
      <w:r w:rsidRPr="0050489A">
        <w:rPr>
          <w:rFonts w:eastAsia="Arial Unicode MS"/>
          <w:color w:val="000000"/>
          <w:sz w:val="28"/>
          <w:szCs w:val="28"/>
        </w:rPr>
        <w:t>Исполнение муниципального бюджета по разделу «Жилищно-коммунальное хозяйство» за 201</w:t>
      </w:r>
      <w:r>
        <w:rPr>
          <w:rFonts w:eastAsia="Arial Unicode MS"/>
          <w:color w:val="000000"/>
          <w:sz w:val="28"/>
          <w:szCs w:val="28"/>
        </w:rPr>
        <w:t xml:space="preserve">5, </w:t>
      </w:r>
      <w:r w:rsidRPr="0050489A">
        <w:rPr>
          <w:rFonts w:eastAsia="Arial Unicode MS"/>
          <w:color w:val="000000"/>
          <w:sz w:val="28"/>
          <w:szCs w:val="28"/>
        </w:rPr>
        <w:t>201</w:t>
      </w:r>
      <w:r>
        <w:rPr>
          <w:rFonts w:eastAsia="Arial Unicode MS"/>
          <w:color w:val="000000"/>
          <w:sz w:val="28"/>
          <w:szCs w:val="28"/>
        </w:rPr>
        <w:t>6</w:t>
      </w:r>
      <w:r w:rsidRPr="0050489A">
        <w:rPr>
          <w:rFonts w:eastAsia="Arial Unicode MS"/>
          <w:color w:val="000000"/>
          <w:sz w:val="28"/>
          <w:szCs w:val="28"/>
        </w:rPr>
        <w:t xml:space="preserve"> годы в разрезе подразделов отражено в следующей таблице:</w:t>
      </w:r>
    </w:p>
    <w:p w:rsidR="00715FE4" w:rsidRPr="0050489A" w:rsidRDefault="001561E2" w:rsidP="00705926">
      <w:pPr>
        <w:framePr w:w="9883" w:wrap="notBeside" w:vAnchor="text" w:hAnchor="text" w:xAlign="center" w:y="1"/>
        <w:widowControl w:val="0"/>
        <w:ind w:left="8080"/>
        <w:rPr>
          <w:rFonts w:eastAsia="Arial Unicode MS"/>
          <w:color w:val="000000"/>
          <w:sz w:val="20"/>
          <w:szCs w:val="20"/>
        </w:rPr>
      </w:pPr>
      <w:r>
        <w:rPr>
          <w:rFonts w:eastAsia="Arial Unicode MS"/>
          <w:color w:val="000000"/>
          <w:sz w:val="20"/>
          <w:szCs w:val="20"/>
        </w:rPr>
        <w:t xml:space="preserve">           </w:t>
      </w:r>
      <w:r w:rsidR="00715FE4" w:rsidRPr="0050489A">
        <w:rPr>
          <w:rFonts w:eastAsia="Arial Unicode MS"/>
          <w:color w:val="000000"/>
          <w:sz w:val="20"/>
          <w:szCs w:val="20"/>
        </w:rPr>
        <w:t>тыс. рублей</w:t>
      </w:r>
    </w:p>
    <w:tbl>
      <w:tblPr>
        <w:tblW w:w="9781" w:type="dxa"/>
        <w:tblInd w:w="-34" w:type="dxa"/>
        <w:tblLayout w:type="fixed"/>
        <w:tblLook w:val="04A0" w:firstRow="1" w:lastRow="0" w:firstColumn="1" w:lastColumn="0" w:noHBand="0" w:noVBand="1"/>
      </w:tblPr>
      <w:tblGrid>
        <w:gridCol w:w="2269"/>
        <w:gridCol w:w="425"/>
        <w:gridCol w:w="425"/>
        <w:gridCol w:w="992"/>
        <w:gridCol w:w="993"/>
        <w:gridCol w:w="567"/>
        <w:gridCol w:w="850"/>
        <w:gridCol w:w="992"/>
        <w:gridCol w:w="567"/>
        <w:gridCol w:w="993"/>
        <w:gridCol w:w="708"/>
      </w:tblGrid>
      <w:tr w:rsidR="00715FE4" w:rsidRPr="0050489A" w:rsidTr="00D218CC">
        <w:trPr>
          <w:trHeight w:val="510"/>
        </w:trPr>
        <w:tc>
          <w:tcPr>
            <w:tcW w:w="226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
          <w:p w:rsidR="00715FE4" w:rsidRPr="0050489A" w:rsidRDefault="00715FE4" w:rsidP="00705926">
            <w:pPr>
              <w:jc w:val="center"/>
              <w:rPr>
                <w:color w:val="000000"/>
                <w:sz w:val="18"/>
                <w:szCs w:val="18"/>
              </w:rPr>
            </w:pPr>
            <w:r w:rsidRPr="0050489A">
              <w:rPr>
                <w:color w:val="000000"/>
                <w:sz w:val="18"/>
                <w:szCs w:val="18"/>
              </w:rPr>
              <w:t>Наименование</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spellStart"/>
            <w:r w:rsidRPr="0050489A">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ind w:right="-108"/>
              <w:jc w:val="center"/>
              <w:rPr>
                <w:color w:val="000000"/>
                <w:sz w:val="18"/>
                <w:szCs w:val="18"/>
              </w:rPr>
            </w:pPr>
            <w:proofErr w:type="gramStart"/>
            <w:r w:rsidRPr="0050489A">
              <w:rPr>
                <w:color w:val="000000"/>
                <w:sz w:val="18"/>
                <w:szCs w:val="18"/>
              </w:rPr>
              <w:t>ПР</w:t>
            </w:r>
            <w:proofErr w:type="gramEnd"/>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gramStart"/>
            <w:r w:rsidRPr="0050489A">
              <w:rPr>
                <w:color w:val="000000"/>
                <w:sz w:val="18"/>
                <w:szCs w:val="18"/>
              </w:rPr>
              <w:t>Бюджет</w:t>
            </w:r>
            <w:proofErr w:type="gramEnd"/>
            <w:r w:rsidRPr="0050489A">
              <w:rPr>
                <w:color w:val="000000"/>
                <w:sz w:val="18"/>
                <w:szCs w:val="18"/>
              </w:rPr>
              <w:t xml:space="preserve"> уточненный на 201</w:t>
            </w:r>
            <w:r>
              <w:rPr>
                <w:color w:val="000000"/>
                <w:sz w:val="18"/>
                <w:szCs w:val="18"/>
              </w:rPr>
              <w:t>6</w:t>
            </w:r>
            <w:r w:rsidRPr="0050489A">
              <w:rPr>
                <w:color w:val="000000"/>
                <w:sz w:val="18"/>
                <w:szCs w:val="18"/>
              </w:rPr>
              <w:t xml:space="preserve">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Кассовое исполнение за 201</w:t>
            </w:r>
            <w:r>
              <w:rPr>
                <w:color w:val="000000"/>
                <w:sz w:val="18"/>
                <w:szCs w:val="18"/>
              </w:rPr>
              <w:t>6</w:t>
            </w:r>
            <w:r w:rsidRPr="0050489A">
              <w:rPr>
                <w:color w:val="000000"/>
                <w:sz w:val="18"/>
                <w:szCs w:val="18"/>
              </w:rPr>
              <w:t xml:space="preserve"> год</w:t>
            </w:r>
          </w:p>
        </w:tc>
        <w:tc>
          <w:tcPr>
            <w:tcW w:w="1417"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/План 201</w:t>
            </w:r>
            <w:r>
              <w:rPr>
                <w:color w:val="000000"/>
                <w:sz w:val="18"/>
                <w:szCs w:val="18"/>
              </w:rPr>
              <w:t>6</w:t>
            </w:r>
            <w:r w:rsidRPr="0050489A">
              <w:rPr>
                <w:color w:val="000000"/>
                <w:sz w:val="18"/>
                <w:szCs w:val="18"/>
              </w:rPr>
              <w:t xml:space="preserve">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Кассовое исполнение за 201</w:t>
            </w:r>
            <w:r>
              <w:rPr>
                <w:color w:val="000000"/>
                <w:sz w:val="18"/>
                <w:szCs w:val="18"/>
              </w:rPr>
              <w:t>5</w:t>
            </w:r>
            <w:r w:rsidRPr="0050489A">
              <w:rPr>
                <w:color w:val="000000"/>
                <w:sz w:val="18"/>
                <w:szCs w:val="18"/>
              </w:rPr>
              <w:t xml:space="preserve"> год</w:t>
            </w:r>
          </w:p>
        </w:tc>
        <w:tc>
          <w:tcPr>
            <w:tcW w:w="1560"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 xml:space="preserve"> / Факт 201</w:t>
            </w:r>
            <w:r>
              <w:rPr>
                <w:color w:val="000000"/>
                <w:sz w:val="18"/>
                <w:szCs w:val="18"/>
              </w:rPr>
              <w:t>5</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Структура</w:t>
            </w:r>
          </w:p>
        </w:tc>
      </w:tr>
      <w:tr w:rsidR="00715FE4" w:rsidRPr="0050489A" w:rsidTr="00E3578F">
        <w:trPr>
          <w:trHeight w:val="271"/>
        </w:trPr>
        <w:tc>
          <w:tcPr>
            <w:tcW w:w="2269"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850"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93"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r>
      <w:tr w:rsidR="00715FE4" w:rsidRPr="0050489A" w:rsidTr="00D218CC">
        <w:trPr>
          <w:trHeight w:val="214"/>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4</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5</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6</w:t>
            </w:r>
          </w:p>
        </w:tc>
        <w:tc>
          <w:tcPr>
            <w:tcW w:w="850"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8</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9</w:t>
            </w:r>
          </w:p>
        </w:tc>
        <w:tc>
          <w:tcPr>
            <w:tcW w:w="993"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10</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11</w:t>
            </w:r>
          </w:p>
        </w:tc>
      </w:tr>
      <w:tr w:rsidR="00715FE4" w:rsidRPr="0050489A" w:rsidTr="00D218CC">
        <w:trPr>
          <w:trHeight w:val="495"/>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b/>
                <w:bCs/>
                <w:color w:val="000000"/>
                <w:sz w:val="18"/>
                <w:szCs w:val="18"/>
              </w:rPr>
            </w:pPr>
            <w:r w:rsidRPr="0050489A">
              <w:rPr>
                <w:b/>
                <w:bCs/>
                <w:color w:val="000000"/>
                <w:sz w:val="18"/>
                <w:szCs w:val="18"/>
              </w:rPr>
              <w:t>Жилищно-коммунальное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13515,3</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13457,9</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99,6</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-57,3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36 946,7</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36,4</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-23488,8</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ind w:right="-85"/>
              <w:jc w:val="center"/>
              <w:rPr>
                <w:b/>
                <w:bCs/>
                <w:color w:val="000000"/>
                <w:sz w:val="18"/>
                <w:szCs w:val="18"/>
              </w:rPr>
            </w:pPr>
            <w:r w:rsidRPr="0050489A">
              <w:rPr>
                <w:b/>
                <w:bCs/>
                <w:color w:val="000000"/>
                <w:sz w:val="18"/>
                <w:szCs w:val="18"/>
              </w:rPr>
              <w:t>100,0</w:t>
            </w:r>
          </w:p>
        </w:tc>
      </w:tr>
      <w:tr w:rsidR="00715FE4" w:rsidRPr="0050489A" w:rsidTr="00E3578F">
        <w:trPr>
          <w:trHeight w:val="230"/>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Жилищное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13515,3</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13457,9</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99,6</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-57,3</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33 873,8</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39,7</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-20415,9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bCs/>
                <w:color w:val="000000"/>
                <w:sz w:val="18"/>
                <w:szCs w:val="18"/>
              </w:rPr>
              <w:t>100,0</w:t>
            </w:r>
          </w:p>
        </w:tc>
      </w:tr>
      <w:tr w:rsidR="00715FE4" w:rsidRPr="0050489A" w:rsidTr="00E3578F">
        <w:trPr>
          <w:trHeight w:val="178"/>
        </w:trPr>
        <w:tc>
          <w:tcPr>
            <w:tcW w:w="2269"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Коммунальное хозяйство</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5</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2</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850"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3 072,9</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х</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w:t>
            </w:r>
            <w:r w:rsidRPr="0050489A">
              <w:rPr>
                <w:color w:val="000000"/>
                <w:sz w:val="18"/>
                <w:szCs w:val="18"/>
              </w:rPr>
              <w:t>3 072,9</w:t>
            </w:r>
          </w:p>
        </w:tc>
        <w:tc>
          <w:tcPr>
            <w:tcW w:w="70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bCs/>
                <w:color w:val="000000"/>
                <w:sz w:val="18"/>
                <w:szCs w:val="18"/>
              </w:rPr>
              <w:t>0</w:t>
            </w:r>
          </w:p>
        </w:tc>
      </w:tr>
    </w:tbl>
    <w:p w:rsidR="00715FE4" w:rsidRPr="0050489A" w:rsidRDefault="00715FE4" w:rsidP="00705926">
      <w:pPr>
        <w:widowControl w:val="0"/>
        <w:ind w:firstLine="840"/>
        <w:jc w:val="both"/>
        <w:rPr>
          <w:rFonts w:eastAsia="Arial Unicode MS"/>
          <w:color w:val="000000"/>
          <w:sz w:val="28"/>
          <w:szCs w:val="28"/>
        </w:rPr>
      </w:pPr>
      <w:r w:rsidRPr="0050489A">
        <w:rPr>
          <w:rFonts w:eastAsia="Arial Unicode MS"/>
          <w:color w:val="000000"/>
          <w:sz w:val="28"/>
          <w:szCs w:val="28"/>
        </w:rPr>
        <w:t>Анализ показывает, что в 201</w:t>
      </w:r>
      <w:r>
        <w:rPr>
          <w:rFonts w:eastAsia="Arial Unicode MS"/>
          <w:color w:val="000000"/>
          <w:sz w:val="28"/>
          <w:szCs w:val="28"/>
        </w:rPr>
        <w:t>6</w:t>
      </w:r>
      <w:r w:rsidRPr="0050489A">
        <w:rPr>
          <w:rFonts w:eastAsia="Arial Unicode MS"/>
          <w:color w:val="000000"/>
          <w:sz w:val="28"/>
          <w:szCs w:val="28"/>
        </w:rPr>
        <w:t xml:space="preserve"> году расходы муниципального бюджета в рамках раздела «Жилищно-коммунальное хозяйство» производились по </w:t>
      </w:r>
      <w:r>
        <w:rPr>
          <w:rFonts w:eastAsia="Arial Unicode MS"/>
          <w:color w:val="000000"/>
          <w:sz w:val="28"/>
          <w:szCs w:val="28"/>
        </w:rPr>
        <w:t>одному</w:t>
      </w:r>
      <w:r w:rsidRPr="0050489A">
        <w:rPr>
          <w:rFonts w:eastAsia="Arial Unicode MS"/>
          <w:color w:val="000000"/>
          <w:sz w:val="28"/>
          <w:szCs w:val="28"/>
        </w:rPr>
        <w:t xml:space="preserve"> подраздел</w:t>
      </w:r>
      <w:r>
        <w:rPr>
          <w:rFonts w:eastAsia="Arial Unicode MS"/>
          <w:color w:val="000000"/>
          <w:sz w:val="28"/>
          <w:szCs w:val="28"/>
        </w:rPr>
        <w:t>у</w:t>
      </w:r>
      <w:r w:rsidRPr="0050489A">
        <w:rPr>
          <w:rFonts w:eastAsia="Arial Unicode MS"/>
          <w:color w:val="000000"/>
          <w:sz w:val="28"/>
          <w:szCs w:val="28"/>
        </w:rPr>
        <w:t xml:space="preserve"> - «Жилищное хозяйство»</w:t>
      </w:r>
      <w:r>
        <w:rPr>
          <w:rFonts w:eastAsia="Arial Unicode MS"/>
          <w:color w:val="000000"/>
          <w:sz w:val="28"/>
          <w:szCs w:val="28"/>
        </w:rPr>
        <w:t>.</w:t>
      </w:r>
      <w:r w:rsidRPr="0050489A">
        <w:rPr>
          <w:rFonts w:eastAsia="Arial Unicode MS"/>
          <w:color w:val="000000"/>
          <w:sz w:val="28"/>
          <w:szCs w:val="28"/>
        </w:rPr>
        <w:t xml:space="preserve"> </w:t>
      </w:r>
    </w:p>
    <w:p w:rsidR="00715FE4" w:rsidRPr="0050489A" w:rsidRDefault="00715FE4" w:rsidP="00705926">
      <w:pPr>
        <w:widowControl w:val="0"/>
        <w:tabs>
          <w:tab w:val="left" w:pos="426"/>
          <w:tab w:val="left" w:pos="709"/>
          <w:tab w:val="left" w:pos="1134"/>
        </w:tabs>
        <w:jc w:val="both"/>
        <w:rPr>
          <w:rFonts w:eastAsia="Arial Unicode MS"/>
          <w:color w:val="000000"/>
          <w:sz w:val="28"/>
          <w:szCs w:val="28"/>
        </w:rPr>
      </w:pPr>
      <w:r>
        <w:rPr>
          <w:rFonts w:eastAsia="Arial Unicode MS"/>
          <w:b/>
          <w:sz w:val="28"/>
          <w:szCs w:val="28"/>
        </w:rPr>
        <w:tab/>
      </w:r>
      <w:r>
        <w:rPr>
          <w:rFonts w:eastAsia="Arial Unicode MS"/>
          <w:b/>
          <w:sz w:val="28"/>
          <w:szCs w:val="28"/>
        </w:rPr>
        <w:tab/>
      </w:r>
      <w:r w:rsidRPr="0037356F">
        <w:rPr>
          <w:rFonts w:eastAsia="Arial Unicode MS"/>
          <w:sz w:val="28"/>
          <w:szCs w:val="28"/>
        </w:rPr>
        <w:t xml:space="preserve">Расходы муниципального бюджета по </w:t>
      </w:r>
      <w:r w:rsidRPr="000412AE">
        <w:rPr>
          <w:rFonts w:eastAsia="Arial Unicode MS"/>
          <w:b/>
          <w:sz w:val="28"/>
          <w:szCs w:val="28"/>
        </w:rPr>
        <w:t xml:space="preserve">подразделу «Жилищное хозяйство» </w:t>
      </w:r>
      <w:r w:rsidRPr="0050489A">
        <w:rPr>
          <w:rFonts w:eastAsia="Arial Unicode MS"/>
          <w:sz w:val="28"/>
          <w:szCs w:val="28"/>
        </w:rPr>
        <w:t>составили за 201</w:t>
      </w:r>
      <w:r>
        <w:rPr>
          <w:rFonts w:eastAsia="Arial Unicode MS"/>
          <w:sz w:val="28"/>
          <w:szCs w:val="28"/>
        </w:rPr>
        <w:t>6</w:t>
      </w:r>
      <w:r w:rsidRPr="0050489A">
        <w:rPr>
          <w:rFonts w:eastAsia="Arial Unicode MS"/>
          <w:sz w:val="28"/>
          <w:szCs w:val="28"/>
        </w:rPr>
        <w:t xml:space="preserve"> год в общей сумме </w:t>
      </w:r>
      <w:r>
        <w:rPr>
          <w:rFonts w:eastAsia="Arial Unicode MS"/>
          <w:sz w:val="28"/>
          <w:szCs w:val="28"/>
        </w:rPr>
        <w:t>13 457,9</w:t>
      </w:r>
      <w:r w:rsidRPr="0050489A">
        <w:rPr>
          <w:rFonts w:eastAsia="Arial Unicode MS"/>
          <w:sz w:val="28"/>
          <w:szCs w:val="28"/>
        </w:rPr>
        <w:t xml:space="preserve"> тыс. рублей или </w:t>
      </w:r>
      <w:r>
        <w:rPr>
          <w:rFonts w:eastAsia="Arial Unicode MS"/>
          <w:color w:val="000000"/>
          <w:sz w:val="28"/>
          <w:szCs w:val="28"/>
        </w:rPr>
        <w:t>99,6</w:t>
      </w:r>
      <w:r w:rsidRPr="0050489A">
        <w:rPr>
          <w:rFonts w:eastAsia="Arial Unicode MS"/>
          <w:color w:val="000000"/>
          <w:sz w:val="28"/>
          <w:szCs w:val="28"/>
        </w:rPr>
        <w:t xml:space="preserve"> процентов от установленных бюджетных назначений. Остаток неиспользованных средств составил </w:t>
      </w:r>
      <w:r>
        <w:rPr>
          <w:rFonts w:eastAsia="Arial Unicode MS"/>
          <w:bCs/>
          <w:color w:val="000000"/>
          <w:sz w:val="28"/>
          <w:szCs w:val="28"/>
        </w:rPr>
        <w:t>57,3</w:t>
      </w:r>
      <w:r w:rsidRPr="0050489A">
        <w:rPr>
          <w:rFonts w:eastAsia="Arial Unicode MS"/>
          <w:color w:val="000000"/>
          <w:sz w:val="28"/>
          <w:szCs w:val="28"/>
        </w:rPr>
        <w:t xml:space="preserve"> тыс. рублей.</w:t>
      </w:r>
    </w:p>
    <w:p w:rsidR="00715FE4" w:rsidRPr="00CE1590" w:rsidRDefault="00715FE4" w:rsidP="00705926">
      <w:pPr>
        <w:widowControl w:val="0"/>
        <w:autoSpaceDE w:val="0"/>
        <w:autoSpaceDN w:val="0"/>
        <w:adjustRightInd w:val="0"/>
        <w:ind w:firstLine="708"/>
        <w:jc w:val="both"/>
        <w:rPr>
          <w:sz w:val="28"/>
          <w:szCs w:val="28"/>
        </w:rPr>
      </w:pPr>
      <w:r w:rsidRPr="0050489A">
        <w:rPr>
          <w:rFonts w:eastAsia="Arial Unicode MS"/>
          <w:color w:val="000000"/>
          <w:sz w:val="28"/>
          <w:szCs w:val="28"/>
        </w:rPr>
        <w:t>Исполнение муниципального бюджета за 201</w:t>
      </w:r>
      <w:r>
        <w:rPr>
          <w:rFonts w:eastAsia="Arial Unicode MS"/>
          <w:color w:val="000000"/>
          <w:sz w:val="28"/>
          <w:szCs w:val="28"/>
        </w:rPr>
        <w:t>6</w:t>
      </w:r>
      <w:r w:rsidRPr="0050489A">
        <w:rPr>
          <w:rFonts w:eastAsia="Arial Unicode MS"/>
          <w:color w:val="000000"/>
          <w:sz w:val="28"/>
          <w:szCs w:val="28"/>
        </w:rPr>
        <w:t xml:space="preserve"> год по подразделу «Жилищное хозяйство» раздела «Жилищно-коммунальное хозяйство» </w:t>
      </w:r>
      <w:r>
        <w:rPr>
          <w:rFonts w:eastAsia="Arial Unicode MS"/>
          <w:color w:val="000000"/>
          <w:sz w:val="28"/>
          <w:szCs w:val="28"/>
        </w:rPr>
        <w:t>меньше</w:t>
      </w:r>
      <w:r w:rsidRPr="0050489A">
        <w:rPr>
          <w:rFonts w:eastAsia="Arial Unicode MS"/>
          <w:color w:val="000000"/>
          <w:sz w:val="28"/>
          <w:szCs w:val="28"/>
        </w:rPr>
        <w:t xml:space="preserve"> по сравнению с уровнем 201</w:t>
      </w:r>
      <w:r>
        <w:rPr>
          <w:rFonts w:eastAsia="Arial Unicode MS"/>
          <w:color w:val="000000"/>
          <w:sz w:val="28"/>
          <w:szCs w:val="28"/>
        </w:rPr>
        <w:t>5</w:t>
      </w:r>
      <w:r w:rsidRPr="0050489A">
        <w:rPr>
          <w:rFonts w:eastAsia="Arial Unicode MS"/>
          <w:color w:val="000000"/>
          <w:sz w:val="28"/>
          <w:szCs w:val="28"/>
        </w:rPr>
        <w:t xml:space="preserve"> года на </w:t>
      </w:r>
      <w:r>
        <w:rPr>
          <w:rFonts w:eastAsia="Arial Unicode MS"/>
          <w:bCs/>
          <w:color w:val="000000"/>
          <w:sz w:val="28"/>
          <w:szCs w:val="28"/>
        </w:rPr>
        <w:t>20 415,9</w:t>
      </w:r>
      <w:r w:rsidRPr="0050489A">
        <w:rPr>
          <w:rFonts w:eastAsia="Arial Unicode MS"/>
          <w:bCs/>
          <w:color w:val="000000"/>
          <w:sz w:val="28"/>
          <w:szCs w:val="28"/>
        </w:rPr>
        <w:t xml:space="preserve"> тыс. рублей или </w:t>
      </w:r>
      <w:r>
        <w:rPr>
          <w:rFonts w:eastAsia="Arial Unicode MS"/>
          <w:bCs/>
          <w:color w:val="000000"/>
          <w:sz w:val="28"/>
          <w:szCs w:val="28"/>
        </w:rPr>
        <w:t>в 2,5 раза</w:t>
      </w:r>
      <w:r w:rsidRPr="0050489A">
        <w:rPr>
          <w:rFonts w:eastAsia="Arial Unicode MS"/>
          <w:bCs/>
          <w:color w:val="000000"/>
          <w:sz w:val="28"/>
          <w:szCs w:val="28"/>
        </w:rPr>
        <w:t>.</w:t>
      </w:r>
      <w:r w:rsidRPr="0050489A">
        <w:rPr>
          <w:rFonts w:eastAsia="Arial Unicode MS"/>
          <w:bCs/>
          <w:color w:val="000000"/>
          <w:sz w:val="18"/>
          <w:szCs w:val="18"/>
        </w:rPr>
        <w:t xml:space="preserve"> </w:t>
      </w:r>
      <w:r w:rsidRPr="00520768">
        <w:rPr>
          <w:rFonts w:eastAsia="Arial Unicode MS"/>
          <w:sz w:val="28"/>
          <w:szCs w:val="28"/>
        </w:rPr>
        <w:t>Средства муниципального бюджета за 2016 год были направлены на реализацию мероприятий</w:t>
      </w:r>
      <w:r w:rsidRPr="00A41215">
        <w:rPr>
          <w:rFonts w:eastAsia="Arial Unicode MS"/>
          <w:color w:val="FF0000"/>
          <w:sz w:val="28"/>
          <w:szCs w:val="28"/>
        </w:rPr>
        <w:t xml:space="preserve"> </w:t>
      </w:r>
      <w:r w:rsidRPr="00CE1590">
        <w:rPr>
          <w:sz w:val="28"/>
          <w:szCs w:val="28"/>
        </w:rPr>
        <w:t>ведомственн</w:t>
      </w:r>
      <w:r>
        <w:rPr>
          <w:sz w:val="28"/>
          <w:szCs w:val="28"/>
        </w:rPr>
        <w:t>ых</w:t>
      </w:r>
      <w:r w:rsidRPr="00CE1590">
        <w:rPr>
          <w:sz w:val="28"/>
          <w:szCs w:val="28"/>
        </w:rPr>
        <w:t xml:space="preserve"> целев</w:t>
      </w:r>
      <w:r>
        <w:rPr>
          <w:sz w:val="28"/>
          <w:szCs w:val="28"/>
        </w:rPr>
        <w:t>ых</w:t>
      </w:r>
      <w:r w:rsidRPr="00CE1590">
        <w:rPr>
          <w:sz w:val="28"/>
          <w:szCs w:val="28"/>
        </w:rPr>
        <w:t xml:space="preserve"> программ</w:t>
      </w:r>
      <w:r>
        <w:rPr>
          <w:sz w:val="28"/>
          <w:szCs w:val="28"/>
        </w:rPr>
        <w:t>: «</w:t>
      </w:r>
      <w:r w:rsidRPr="00CE1590">
        <w:rPr>
          <w:sz w:val="28"/>
          <w:szCs w:val="28"/>
        </w:rPr>
        <w:t>Формирование муниципального специализированного жилищного фонда муниципального образования Усть-Лабинский район для обеспечения служебными жилыми помещениями квалифицированных работников муниципальных бюджетных учреждений здравоохранения Усть-Лабинского района</w:t>
      </w:r>
      <w:r>
        <w:rPr>
          <w:sz w:val="28"/>
          <w:szCs w:val="28"/>
        </w:rPr>
        <w:t xml:space="preserve">» и </w:t>
      </w:r>
      <w:r w:rsidRPr="00CE1590">
        <w:rPr>
          <w:sz w:val="28"/>
          <w:szCs w:val="28"/>
        </w:rPr>
        <w:t xml:space="preserve">«Инвестиционная программа муниципального образования Усть-Лабинский район на 2016-2017 </w:t>
      </w:r>
      <w:r w:rsidRPr="00CE1590">
        <w:rPr>
          <w:sz w:val="28"/>
          <w:szCs w:val="28"/>
        </w:rPr>
        <w:lastRenderedPageBreak/>
        <w:t>годы»</w:t>
      </w:r>
      <w:r>
        <w:rPr>
          <w:sz w:val="28"/>
          <w:szCs w:val="28"/>
        </w:rPr>
        <w:t>.</w:t>
      </w:r>
      <w:r w:rsidRPr="00CE1590">
        <w:rPr>
          <w:sz w:val="28"/>
          <w:szCs w:val="28"/>
        </w:rPr>
        <w:t xml:space="preserve">  </w:t>
      </w:r>
    </w:p>
    <w:p w:rsidR="00715FE4" w:rsidRPr="0050489A" w:rsidRDefault="00715FE4" w:rsidP="00705926">
      <w:pPr>
        <w:widowControl w:val="0"/>
        <w:ind w:firstLine="800"/>
        <w:jc w:val="both"/>
        <w:rPr>
          <w:rFonts w:eastAsia="Arial Unicode MS"/>
          <w:color w:val="000000"/>
          <w:sz w:val="28"/>
          <w:szCs w:val="28"/>
        </w:rPr>
      </w:pPr>
      <w:r w:rsidRPr="00391309">
        <w:rPr>
          <w:rFonts w:eastAsia="Arial Unicode MS"/>
          <w:color w:val="000000"/>
          <w:sz w:val="28"/>
          <w:szCs w:val="28"/>
        </w:rPr>
        <w:t xml:space="preserve">Расходы муниципального бюджета по подразделу </w:t>
      </w:r>
      <w:r w:rsidRPr="000412AE">
        <w:rPr>
          <w:rFonts w:eastAsia="Arial Unicode MS"/>
          <w:b/>
          <w:color w:val="000000"/>
          <w:sz w:val="28"/>
          <w:szCs w:val="28"/>
        </w:rPr>
        <w:t>«Коммунальное хозяйство»</w:t>
      </w:r>
      <w:r w:rsidRPr="00391309">
        <w:rPr>
          <w:rFonts w:eastAsia="Arial Unicode MS"/>
          <w:color w:val="000000"/>
          <w:sz w:val="28"/>
          <w:szCs w:val="28"/>
        </w:rPr>
        <w:t xml:space="preserve"> </w:t>
      </w:r>
      <w:r>
        <w:rPr>
          <w:rFonts w:eastAsia="Arial Unicode MS"/>
          <w:color w:val="000000"/>
          <w:sz w:val="28"/>
          <w:szCs w:val="28"/>
        </w:rPr>
        <w:t>в</w:t>
      </w:r>
      <w:r w:rsidRPr="0050489A">
        <w:rPr>
          <w:rFonts w:eastAsia="Arial Unicode MS"/>
          <w:color w:val="000000"/>
          <w:sz w:val="28"/>
          <w:szCs w:val="28"/>
        </w:rPr>
        <w:t xml:space="preserve"> 201</w:t>
      </w:r>
      <w:r>
        <w:rPr>
          <w:rFonts w:eastAsia="Arial Unicode MS"/>
          <w:color w:val="000000"/>
          <w:sz w:val="28"/>
          <w:szCs w:val="28"/>
        </w:rPr>
        <w:t>6</w:t>
      </w:r>
      <w:r w:rsidRPr="0050489A">
        <w:rPr>
          <w:rFonts w:eastAsia="Arial Unicode MS"/>
          <w:color w:val="000000"/>
          <w:sz w:val="28"/>
          <w:szCs w:val="28"/>
        </w:rPr>
        <w:t xml:space="preserve"> год</w:t>
      </w:r>
      <w:r>
        <w:rPr>
          <w:rFonts w:eastAsia="Arial Unicode MS"/>
          <w:color w:val="000000"/>
          <w:sz w:val="28"/>
          <w:szCs w:val="28"/>
        </w:rPr>
        <w:t xml:space="preserve">у не планировались. </w:t>
      </w:r>
      <w:r w:rsidRPr="0050489A">
        <w:rPr>
          <w:rFonts w:eastAsia="Arial Unicode MS"/>
          <w:color w:val="000000"/>
          <w:sz w:val="28"/>
          <w:szCs w:val="28"/>
        </w:rPr>
        <w:t xml:space="preserve"> В 201</w:t>
      </w:r>
      <w:r>
        <w:rPr>
          <w:rFonts w:eastAsia="Arial Unicode MS"/>
          <w:color w:val="000000"/>
          <w:sz w:val="28"/>
          <w:szCs w:val="28"/>
        </w:rPr>
        <w:t>5</w:t>
      </w:r>
      <w:r w:rsidRPr="0050489A">
        <w:rPr>
          <w:rFonts w:eastAsia="Arial Unicode MS"/>
          <w:color w:val="000000"/>
          <w:sz w:val="28"/>
          <w:szCs w:val="28"/>
        </w:rPr>
        <w:t xml:space="preserve"> году расходы муниципального бюджета по </w:t>
      </w:r>
      <w:r>
        <w:rPr>
          <w:rFonts w:eastAsia="Arial Unicode MS"/>
          <w:color w:val="000000"/>
          <w:sz w:val="28"/>
          <w:szCs w:val="28"/>
        </w:rPr>
        <w:t xml:space="preserve">данному </w:t>
      </w:r>
      <w:r w:rsidRPr="0050489A">
        <w:rPr>
          <w:rFonts w:eastAsia="Arial Unicode MS"/>
          <w:color w:val="000000"/>
          <w:sz w:val="28"/>
          <w:szCs w:val="28"/>
        </w:rPr>
        <w:t xml:space="preserve">подразделу составили </w:t>
      </w:r>
      <w:r>
        <w:rPr>
          <w:rFonts w:eastAsia="Arial Unicode MS"/>
          <w:color w:val="000000"/>
          <w:sz w:val="28"/>
          <w:szCs w:val="28"/>
        </w:rPr>
        <w:t>3 072,9</w:t>
      </w:r>
      <w:r w:rsidRPr="0050489A">
        <w:rPr>
          <w:rFonts w:eastAsia="Arial Unicode MS"/>
          <w:color w:val="000000"/>
          <w:sz w:val="28"/>
          <w:szCs w:val="28"/>
        </w:rPr>
        <w:t xml:space="preserve"> тыс. рублей.</w:t>
      </w:r>
    </w:p>
    <w:p w:rsidR="00715FE4" w:rsidRDefault="00A30506" w:rsidP="00705926">
      <w:pPr>
        <w:widowControl w:val="0"/>
        <w:tabs>
          <w:tab w:val="left" w:pos="1066"/>
        </w:tabs>
        <w:jc w:val="both"/>
        <w:rPr>
          <w:rFonts w:eastAsia="Arial Unicode MS"/>
          <w:bCs/>
          <w:color w:val="000000"/>
          <w:sz w:val="28"/>
          <w:szCs w:val="28"/>
        </w:rPr>
      </w:pPr>
      <w:r>
        <w:rPr>
          <w:rFonts w:eastAsia="Arial Unicode MS"/>
          <w:b/>
          <w:color w:val="000000"/>
          <w:sz w:val="28"/>
          <w:szCs w:val="28"/>
        </w:rPr>
        <w:tab/>
      </w:r>
      <w:r w:rsidR="00715FE4" w:rsidRPr="0050489A">
        <w:rPr>
          <w:rFonts w:eastAsia="Arial Unicode MS"/>
          <w:color w:val="000000"/>
          <w:sz w:val="28"/>
          <w:szCs w:val="28"/>
        </w:rPr>
        <w:t>Расходы муниципального бюджета по подразделу «Благоустройство</w:t>
      </w:r>
      <w:r w:rsidR="00715FE4" w:rsidRPr="0050489A">
        <w:rPr>
          <w:rFonts w:eastAsia="Arial Unicode MS"/>
          <w:b/>
          <w:color w:val="000000"/>
          <w:sz w:val="28"/>
          <w:szCs w:val="28"/>
        </w:rPr>
        <w:t>»</w:t>
      </w:r>
      <w:r w:rsidR="00715FE4" w:rsidRPr="0050489A">
        <w:rPr>
          <w:rFonts w:eastAsia="Arial Unicode MS"/>
          <w:color w:val="000000"/>
          <w:sz w:val="28"/>
          <w:szCs w:val="28"/>
        </w:rPr>
        <w:t xml:space="preserve"> в 201</w:t>
      </w:r>
      <w:r w:rsidR="00715FE4">
        <w:rPr>
          <w:rFonts w:eastAsia="Arial Unicode MS"/>
          <w:color w:val="000000"/>
          <w:sz w:val="28"/>
          <w:szCs w:val="28"/>
        </w:rPr>
        <w:t>6</w:t>
      </w:r>
      <w:r w:rsidR="00715FE4" w:rsidRPr="0050489A">
        <w:rPr>
          <w:rFonts w:eastAsia="Arial Unicode MS"/>
          <w:color w:val="000000"/>
          <w:sz w:val="28"/>
          <w:szCs w:val="28"/>
        </w:rPr>
        <w:t xml:space="preserve"> году </w:t>
      </w:r>
      <w:r w:rsidR="00715FE4">
        <w:rPr>
          <w:rFonts w:eastAsia="Arial Unicode MS"/>
          <w:color w:val="000000"/>
          <w:sz w:val="28"/>
          <w:szCs w:val="28"/>
        </w:rPr>
        <w:t xml:space="preserve">также </w:t>
      </w:r>
      <w:r w:rsidR="00715FE4" w:rsidRPr="0050489A">
        <w:rPr>
          <w:rFonts w:eastAsia="Arial Unicode MS"/>
          <w:color w:val="000000"/>
          <w:sz w:val="28"/>
          <w:szCs w:val="28"/>
        </w:rPr>
        <w:t xml:space="preserve">не планировались. </w:t>
      </w:r>
    </w:p>
    <w:p w:rsidR="00715FE4" w:rsidRPr="00622590" w:rsidRDefault="00C33F2D" w:rsidP="00705926">
      <w:pPr>
        <w:pStyle w:val="3"/>
        <w:jc w:val="center"/>
        <w:rPr>
          <w:rFonts w:ascii="Times New Roman" w:eastAsia="Arial Unicode MS" w:hAnsi="Times New Roman"/>
          <w:bCs w:val="0"/>
          <w:color w:val="000000"/>
          <w:sz w:val="28"/>
          <w:szCs w:val="28"/>
        </w:rPr>
      </w:pPr>
      <w:bookmarkStart w:id="16" w:name="_Toc449711616"/>
      <w:bookmarkStart w:id="17" w:name="_Toc481146196"/>
      <w:r>
        <w:rPr>
          <w:rFonts w:ascii="Times New Roman" w:eastAsia="Arial Unicode MS" w:hAnsi="Times New Roman"/>
          <w:bCs w:val="0"/>
          <w:color w:val="000000"/>
          <w:sz w:val="28"/>
          <w:szCs w:val="28"/>
        </w:rPr>
        <w:t>4</w:t>
      </w:r>
      <w:r w:rsidR="00715FE4" w:rsidRPr="00622590">
        <w:rPr>
          <w:rFonts w:ascii="Times New Roman" w:eastAsia="Arial Unicode MS" w:hAnsi="Times New Roman"/>
          <w:bCs w:val="0"/>
          <w:color w:val="000000"/>
          <w:sz w:val="28"/>
          <w:szCs w:val="28"/>
        </w:rPr>
        <w:t>.3. Расходы муниципального бюджета на муниципальное управление, общественную и национальную безопасность за 201</w:t>
      </w:r>
      <w:r w:rsidR="00715FE4">
        <w:rPr>
          <w:rFonts w:ascii="Times New Roman" w:eastAsia="Arial Unicode MS" w:hAnsi="Times New Roman"/>
          <w:bCs w:val="0"/>
          <w:color w:val="000000"/>
          <w:sz w:val="28"/>
          <w:szCs w:val="28"/>
        </w:rPr>
        <w:t>6</w:t>
      </w:r>
      <w:r w:rsidR="00715FE4" w:rsidRPr="00622590">
        <w:rPr>
          <w:rFonts w:ascii="Times New Roman" w:eastAsia="Arial Unicode MS" w:hAnsi="Times New Roman"/>
          <w:bCs w:val="0"/>
          <w:color w:val="000000"/>
          <w:sz w:val="28"/>
          <w:szCs w:val="28"/>
        </w:rPr>
        <w:t xml:space="preserve"> год</w:t>
      </w:r>
      <w:bookmarkEnd w:id="16"/>
      <w:bookmarkEnd w:id="17"/>
    </w:p>
    <w:p w:rsidR="00715FE4" w:rsidRPr="0050489A" w:rsidRDefault="00715FE4" w:rsidP="00705926">
      <w:pPr>
        <w:widowControl w:val="0"/>
        <w:ind w:firstLine="800"/>
        <w:jc w:val="both"/>
        <w:rPr>
          <w:rFonts w:eastAsia="Arial Unicode MS"/>
          <w:color w:val="000000"/>
          <w:sz w:val="28"/>
          <w:szCs w:val="28"/>
        </w:rPr>
      </w:pPr>
      <w:r w:rsidRPr="0050489A">
        <w:rPr>
          <w:rFonts w:eastAsia="Arial Unicode MS"/>
          <w:color w:val="000000"/>
          <w:sz w:val="28"/>
          <w:szCs w:val="28"/>
        </w:rPr>
        <w:t>В отчете администрации муниципального образования об исполнении бюджета муниципального образования за 201</w:t>
      </w:r>
      <w:r>
        <w:rPr>
          <w:rFonts w:eastAsia="Arial Unicode MS"/>
          <w:color w:val="000000"/>
          <w:sz w:val="28"/>
          <w:szCs w:val="28"/>
        </w:rPr>
        <w:t>6</w:t>
      </w:r>
      <w:r w:rsidRPr="0050489A">
        <w:rPr>
          <w:rFonts w:eastAsia="Arial Unicode MS"/>
          <w:color w:val="000000"/>
          <w:sz w:val="28"/>
          <w:szCs w:val="28"/>
        </w:rPr>
        <w:t xml:space="preserve"> год расходы муниципального бюджета на муниципальное управление, общественную и национальную безопасность отражены по 2 разделам классификации расходов </w:t>
      </w:r>
      <w:r>
        <w:rPr>
          <w:rFonts w:eastAsia="Arial Unicode MS"/>
          <w:color w:val="000000"/>
          <w:sz w:val="28"/>
          <w:szCs w:val="28"/>
        </w:rPr>
        <w:t>(</w:t>
      </w:r>
      <w:r w:rsidRPr="0050489A">
        <w:rPr>
          <w:rFonts w:eastAsia="Arial Unicode MS"/>
          <w:sz w:val="28"/>
          <w:szCs w:val="28"/>
        </w:rPr>
        <w:t>«Общегосударственные вопросы»</w:t>
      </w:r>
      <w:r>
        <w:rPr>
          <w:rFonts w:eastAsia="Arial Unicode MS"/>
          <w:sz w:val="28"/>
          <w:szCs w:val="28"/>
        </w:rPr>
        <w:t xml:space="preserve">, </w:t>
      </w:r>
      <w:r w:rsidRPr="0050489A">
        <w:rPr>
          <w:sz w:val="28"/>
          <w:szCs w:val="28"/>
        </w:rPr>
        <w:t>«Национальная безопасность и правоохранительная деятельность»</w:t>
      </w:r>
      <w:r>
        <w:rPr>
          <w:sz w:val="28"/>
          <w:szCs w:val="28"/>
        </w:rPr>
        <w:t>)</w:t>
      </w:r>
      <w:r w:rsidRPr="0050489A">
        <w:rPr>
          <w:rFonts w:eastAsia="Arial Unicode MS"/>
          <w:sz w:val="28"/>
          <w:szCs w:val="28"/>
        </w:rPr>
        <w:t xml:space="preserve"> </w:t>
      </w:r>
      <w:r w:rsidRPr="0050489A">
        <w:rPr>
          <w:rFonts w:eastAsia="Arial Unicode MS"/>
          <w:color w:val="000000"/>
          <w:sz w:val="28"/>
          <w:szCs w:val="28"/>
        </w:rPr>
        <w:t xml:space="preserve">в общей сумме </w:t>
      </w:r>
      <w:r>
        <w:rPr>
          <w:rFonts w:eastAsia="Arial Unicode MS"/>
          <w:color w:val="000000"/>
          <w:sz w:val="28"/>
          <w:szCs w:val="28"/>
        </w:rPr>
        <w:t>171 271,2</w:t>
      </w:r>
      <w:r w:rsidRPr="0050489A">
        <w:rPr>
          <w:rFonts w:eastAsia="Arial Unicode MS"/>
          <w:color w:val="000000"/>
          <w:sz w:val="28"/>
          <w:szCs w:val="28"/>
        </w:rPr>
        <w:t xml:space="preserve"> тыс. рублей. Удельный вес таких расходов в общих объемах расходов муниципального бюджета в 201</w:t>
      </w:r>
      <w:r>
        <w:rPr>
          <w:rFonts w:eastAsia="Arial Unicode MS"/>
          <w:color w:val="000000"/>
          <w:sz w:val="28"/>
          <w:szCs w:val="28"/>
        </w:rPr>
        <w:t>6</w:t>
      </w:r>
      <w:r w:rsidRPr="0050489A">
        <w:rPr>
          <w:rFonts w:eastAsia="Arial Unicode MS"/>
          <w:color w:val="000000"/>
          <w:sz w:val="28"/>
          <w:szCs w:val="28"/>
        </w:rPr>
        <w:t xml:space="preserve"> году составил </w:t>
      </w:r>
      <w:r>
        <w:rPr>
          <w:rFonts w:eastAsia="Arial Unicode MS"/>
          <w:color w:val="000000"/>
          <w:sz w:val="28"/>
          <w:szCs w:val="28"/>
        </w:rPr>
        <w:t>10,4</w:t>
      </w:r>
      <w:r w:rsidRPr="0050489A">
        <w:rPr>
          <w:rFonts w:eastAsia="Arial Unicode MS"/>
          <w:color w:val="000000"/>
          <w:sz w:val="28"/>
          <w:szCs w:val="28"/>
        </w:rPr>
        <w:t xml:space="preserve"> процентов.</w:t>
      </w:r>
    </w:p>
    <w:p w:rsidR="00715FE4" w:rsidRPr="0050489A" w:rsidRDefault="00715FE4" w:rsidP="00705926">
      <w:pPr>
        <w:widowControl w:val="0"/>
        <w:tabs>
          <w:tab w:val="left" w:pos="709"/>
        </w:tabs>
        <w:jc w:val="both"/>
        <w:rPr>
          <w:rFonts w:eastAsia="Arial Unicode MS"/>
          <w:color w:val="7030A0"/>
          <w:sz w:val="28"/>
          <w:szCs w:val="28"/>
        </w:rPr>
      </w:pPr>
      <w:r w:rsidRPr="0050489A">
        <w:rPr>
          <w:rFonts w:eastAsia="Arial Unicode MS"/>
          <w:color w:val="000000"/>
          <w:sz w:val="28"/>
          <w:szCs w:val="28"/>
        </w:rPr>
        <w:tab/>
        <w:t>Расходы муниципального бюджета в 201</w:t>
      </w:r>
      <w:r>
        <w:rPr>
          <w:rFonts w:eastAsia="Arial Unicode MS"/>
          <w:color w:val="000000"/>
          <w:sz w:val="28"/>
          <w:szCs w:val="28"/>
        </w:rPr>
        <w:t>6</w:t>
      </w:r>
      <w:r w:rsidRPr="0050489A">
        <w:rPr>
          <w:rFonts w:eastAsia="Arial Unicode MS"/>
          <w:color w:val="000000"/>
          <w:sz w:val="28"/>
          <w:szCs w:val="28"/>
        </w:rPr>
        <w:t xml:space="preserve"> году на содержание администрации и Совета муниципального образования, финансовых и судебных органов, организацию выборов и референдумов, формирование резервного фонда администрации муниципального образования и другие вопросы общегосударственного характера отражены по разделу </w:t>
      </w:r>
      <w:r w:rsidRPr="0050489A">
        <w:rPr>
          <w:rFonts w:eastAsia="Arial Unicode MS"/>
          <w:sz w:val="28"/>
          <w:szCs w:val="28"/>
        </w:rPr>
        <w:t xml:space="preserve">«Общегосударственные вопросы». </w:t>
      </w:r>
    </w:p>
    <w:p w:rsidR="00715FE4" w:rsidRPr="0050489A" w:rsidRDefault="00715FE4" w:rsidP="00705926">
      <w:pPr>
        <w:widowControl w:val="0"/>
        <w:tabs>
          <w:tab w:val="left" w:pos="1066"/>
        </w:tabs>
        <w:jc w:val="both"/>
        <w:rPr>
          <w:rFonts w:eastAsia="Arial Unicode MS"/>
          <w:color w:val="000000"/>
          <w:sz w:val="28"/>
          <w:szCs w:val="28"/>
        </w:rPr>
      </w:pPr>
      <w:r w:rsidRPr="0050489A">
        <w:rPr>
          <w:rFonts w:eastAsia="Arial Unicode MS"/>
          <w:color w:val="000000"/>
          <w:sz w:val="28"/>
          <w:szCs w:val="28"/>
        </w:rPr>
        <w:tab/>
      </w:r>
      <w:proofErr w:type="gramStart"/>
      <w:r w:rsidRPr="0050489A">
        <w:rPr>
          <w:rFonts w:eastAsia="Arial Unicode MS"/>
          <w:color w:val="000000"/>
          <w:sz w:val="28"/>
          <w:szCs w:val="28"/>
        </w:rPr>
        <w:t>Расходы муниципального бюджета в 201</w:t>
      </w:r>
      <w:r>
        <w:rPr>
          <w:rFonts w:eastAsia="Arial Unicode MS"/>
          <w:color w:val="000000"/>
          <w:sz w:val="28"/>
          <w:szCs w:val="28"/>
        </w:rPr>
        <w:t>6</w:t>
      </w:r>
      <w:r w:rsidRPr="0050489A">
        <w:rPr>
          <w:rFonts w:eastAsia="Arial Unicode MS"/>
          <w:color w:val="000000"/>
          <w:sz w:val="28"/>
          <w:szCs w:val="28"/>
        </w:rPr>
        <w:t xml:space="preserve"> году на мобилизационные мероприятия, мероприятия по гражданской обороне и чрезвычайным ситуациям и другим аналогичным мероприятиям отражены по разделу «Национальная безопасность и правоохранительная деятельность» в общей сумме </w:t>
      </w:r>
      <w:r>
        <w:rPr>
          <w:rFonts w:eastAsia="Arial Unicode MS"/>
          <w:color w:val="000000"/>
          <w:sz w:val="28"/>
          <w:szCs w:val="28"/>
        </w:rPr>
        <w:t>15 692,0</w:t>
      </w:r>
      <w:r w:rsidRPr="0050489A">
        <w:rPr>
          <w:rFonts w:eastAsia="Arial Unicode MS"/>
          <w:color w:val="000000"/>
          <w:sz w:val="28"/>
          <w:szCs w:val="28"/>
        </w:rPr>
        <w:t xml:space="preserve"> тыс. рублей, что составляет 9,2 процента в общих объемах расходов на государственное управление, общественную и национальную безопасность и 1,0 процент в общих объемах расходов муниципального бюджета.</w:t>
      </w:r>
      <w:proofErr w:type="gramEnd"/>
    </w:p>
    <w:p w:rsidR="00715FE4" w:rsidRPr="0050489A" w:rsidRDefault="00715FE4" w:rsidP="00705926">
      <w:pPr>
        <w:widowControl w:val="0"/>
        <w:ind w:firstLine="822"/>
        <w:jc w:val="both"/>
        <w:rPr>
          <w:rFonts w:eastAsia="Arial Unicode MS"/>
          <w:color w:val="000000"/>
          <w:sz w:val="28"/>
          <w:szCs w:val="28"/>
        </w:rPr>
      </w:pPr>
      <w:r w:rsidRPr="0050489A">
        <w:rPr>
          <w:rFonts w:eastAsia="Arial Unicode MS"/>
          <w:color w:val="000000"/>
          <w:sz w:val="28"/>
          <w:szCs w:val="28"/>
        </w:rPr>
        <w:t>В целом по сравнению с 201</w:t>
      </w:r>
      <w:r>
        <w:rPr>
          <w:rFonts w:eastAsia="Arial Unicode MS"/>
          <w:color w:val="000000"/>
          <w:sz w:val="28"/>
          <w:szCs w:val="28"/>
        </w:rPr>
        <w:t>5</w:t>
      </w:r>
      <w:r w:rsidRPr="0050489A">
        <w:rPr>
          <w:rFonts w:eastAsia="Arial Unicode MS"/>
          <w:color w:val="000000"/>
          <w:sz w:val="28"/>
          <w:szCs w:val="28"/>
        </w:rPr>
        <w:t xml:space="preserve"> годом расходы муниципального бюджета на муниципальное управление, общественную и национальную безопасность </w:t>
      </w:r>
      <w:r>
        <w:rPr>
          <w:rFonts w:eastAsia="Arial Unicode MS"/>
          <w:color w:val="000000"/>
          <w:sz w:val="28"/>
          <w:szCs w:val="28"/>
        </w:rPr>
        <w:t xml:space="preserve">уменьшились </w:t>
      </w:r>
      <w:r w:rsidRPr="0050489A">
        <w:rPr>
          <w:rFonts w:eastAsia="Arial Unicode MS"/>
          <w:color w:val="000000"/>
          <w:sz w:val="28"/>
          <w:szCs w:val="28"/>
        </w:rPr>
        <w:t>в 201</w:t>
      </w:r>
      <w:r>
        <w:rPr>
          <w:rFonts w:eastAsia="Arial Unicode MS"/>
          <w:color w:val="000000"/>
          <w:sz w:val="28"/>
          <w:szCs w:val="28"/>
        </w:rPr>
        <w:t>6</w:t>
      </w:r>
      <w:r w:rsidRPr="0050489A">
        <w:rPr>
          <w:rFonts w:eastAsia="Arial Unicode MS"/>
          <w:color w:val="000000"/>
          <w:sz w:val="28"/>
          <w:szCs w:val="28"/>
        </w:rPr>
        <w:t xml:space="preserve"> году на </w:t>
      </w:r>
      <w:r>
        <w:rPr>
          <w:rFonts w:eastAsia="Arial Unicode MS"/>
          <w:color w:val="000000"/>
          <w:sz w:val="28"/>
          <w:szCs w:val="28"/>
        </w:rPr>
        <w:t>7 729,6</w:t>
      </w:r>
      <w:r w:rsidRPr="0050489A">
        <w:rPr>
          <w:rFonts w:eastAsia="Arial Unicode MS"/>
          <w:color w:val="000000"/>
          <w:sz w:val="28"/>
          <w:szCs w:val="28"/>
        </w:rPr>
        <w:t xml:space="preserve"> тыс. рублей или на </w:t>
      </w:r>
      <w:r>
        <w:rPr>
          <w:rFonts w:eastAsia="Arial Unicode MS"/>
          <w:color w:val="000000"/>
          <w:sz w:val="28"/>
          <w:szCs w:val="28"/>
        </w:rPr>
        <w:t>9,3</w:t>
      </w:r>
      <w:r w:rsidRPr="0050489A">
        <w:rPr>
          <w:rFonts w:eastAsia="Arial Unicode MS"/>
          <w:color w:val="000000"/>
          <w:sz w:val="28"/>
          <w:szCs w:val="28"/>
        </w:rPr>
        <w:t xml:space="preserve"> процента.</w:t>
      </w:r>
    </w:p>
    <w:p w:rsidR="00715FE4" w:rsidRPr="0050489A" w:rsidRDefault="00715FE4" w:rsidP="00705926">
      <w:pPr>
        <w:widowControl w:val="0"/>
        <w:ind w:firstLine="822"/>
        <w:jc w:val="both"/>
        <w:rPr>
          <w:rFonts w:eastAsia="Arial Unicode MS"/>
          <w:color w:val="000000"/>
          <w:sz w:val="28"/>
          <w:szCs w:val="28"/>
        </w:rPr>
      </w:pPr>
      <w:r w:rsidRPr="0050489A">
        <w:rPr>
          <w:rFonts w:eastAsia="Arial Unicode MS"/>
          <w:b/>
          <w:color w:val="000000"/>
          <w:sz w:val="28"/>
          <w:szCs w:val="28"/>
        </w:rPr>
        <w:t>Расходы по разделу «Общегосударственные вопросы»</w:t>
      </w:r>
      <w:r w:rsidRPr="0050489A">
        <w:rPr>
          <w:rFonts w:eastAsia="Arial Unicode MS"/>
          <w:color w:val="000000"/>
          <w:sz w:val="28"/>
          <w:szCs w:val="28"/>
        </w:rPr>
        <w:t xml:space="preserve"> в первоначальной редакции решения о бюджете планировались в общей сумме  </w:t>
      </w:r>
      <w:r w:rsidRPr="00AB3A65">
        <w:rPr>
          <w:rFonts w:eastAsia="Arial Unicode MS"/>
          <w:color w:val="000000"/>
          <w:sz w:val="28"/>
          <w:szCs w:val="28"/>
        </w:rPr>
        <w:t>151 329,6</w:t>
      </w:r>
      <w:r>
        <w:rPr>
          <w:rFonts w:eastAsia="Arial Unicode MS"/>
          <w:color w:val="000000"/>
          <w:sz w:val="28"/>
          <w:szCs w:val="28"/>
        </w:rPr>
        <w:t xml:space="preserve"> </w:t>
      </w:r>
      <w:r w:rsidRPr="0050489A">
        <w:rPr>
          <w:rFonts w:eastAsia="Arial Unicode MS"/>
          <w:color w:val="000000"/>
          <w:sz w:val="28"/>
          <w:szCs w:val="28"/>
        </w:rPr>
        <w:t xml:space="preserve">тыс. рублей. В окончательной редакции указанные расходы составили </w:t>
      </w:r>
      <w:r>
        <w:rPr>
          <w:rFonts w:eastAsia="Arial Unicode MS"/>
          <w:color w:val="000000"/>
          <w:sz w:val="28"/>
          <w:szCs w:val="28"/>
        </w:rPr>
        <w:t>162 384,6</w:t>
      </w:r>
      <w:r w:rsidRPr="0050489A">
        <w:rPr>
          <w:rFonts w:eastAsia="Arial Unicode MS"/>
          <w:color w:val="000000"/>
          <w:sz w:val="28"/>
          <w:szCs w:val="28"/>
        </w:rPr>
        <w:t xml:space="preserve"> тыс. рублей. Рост бюджетных расходов по сравнению с первоначально утвержденными бюджетными назначениями составляет </w:t>
      </w:r>
      <w:r>
        <w:rPr>
          <w:rFonts w:eastAsia="Arial Unicode MS"/>
          <w:color w:val="000000"/>
          <w:sz w:val="28"/>
          <w:szCs w:val="28"/>
        </w:rPr>
        <w:t>7,3</w:t>
      </w:r>
      <w:r w:rsidRPr="0050489A">
        <w:rPr>
          <w:rFonts w:eastAsia="Arial Unicode MS"/>
          <w:color w:val="000000"/>
          <w:sz w:val="28"/>
          <w:szCs w:val="28"/>
        </w:rPr>
        <w:t xml:space="preserve"> процентов.</w:t>
      </w:r>
    </w:p>
    <w:p w:rsidR="00715FE4" w:rsidRPr="0050489A" w:rsidRDefault="00715FE4" w:rsidP="00705926">
      <w:pPr>
        <w:widowControl w:val="0"/>
        <w:ind w:firstLine="820"/>
        <w:jc w:val="both"/>
        <w:rPr>
          <w:rFonts w:eastAsia="Arial Unicode MS"/>
          <w:sz w:val="28"/>
          <w:szCs w:val="28"/>
        </w:rPr>
      </w:pPr>
      <w:r w:rsidRPr="0050489A">
        <w:rPr>
          <w:rFonts w:eastAsia="Arial Unicode MS"/>
          <w:color w:val="000000"/>
          <w:sz w:val="28"/>
          <w:szCs w:val="28"/>
        </w:rPr>
        <w:t>Фактически расходы муниципального бюджета по разделу «Общегосударственные вопросы» 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Pr>
          <w:rFonts w:eastAsia="Arial Unicode MS"/>
          <w:color w:val="000000"/>
          <w:sz w:val="28"/>
          <w:szCs w:val="28"/>
        </w:rPr>
        <w:t>155 579,2</w:t>
      </w:r>
      <w:r w:rsidRPr="0050489A">
        <w:rPr>
          <w:rFonts w:eastAsia="Arial Unicode MS"/>
          <w:color w:val="000000"/>
          <w:sz w:val="28"/>
          <w:szCs w:val="28"/>
        </w:rPr>
        <w:t xml:space="preserve"> тыс. рублей или </w:t>
      </w:r>
      <w:r>
        <w:rPr>
          <w:rFonts w:eastAsia="Arial Unicode MS"/>
          <w:color w:val="000000"/>
          <w:sz w:val="28"/>
          <w:szCs w:val="28"/>
        </w:rPr>
        <w:t>95,8</w:t>
      </w:r>
      <w:r w:rsidRPr="0050489A">
        <w:rPr>
          <w:rFonts w:eastAsia="Arial Unicode MS"/>
          <w:color w:val="000000"/>
          <w:sz w:val="28"/>
          <w:szCs w:val="28"/>
        </w:rPr>
        <w:t xml:space="preserve"> процента от уточненных бюджетных </w:t>
      </w:r>
      <w:r w:rsidRPr="0050489A">
        <w:rPr>
          <w:rFonts w:eastAsia="Arial Unicode MS"/>
          <w:sz w:val="28"/>
          <w:szCs w:val="28"/>
        </w:rPr>
        <w:lastRenderedPageBreak/>
        <w:t>назначений.</w:t>
      </w:r>
    </w:p>
    <w:p w:rsidR="00715FE4" w:rsidRPr="0050489A" w:rsidRDefault="00715FE4" w:rsidP="00705926">
      <w:pPr>
        <w:widowControl w:val="0"/>
        <w:ind w:firstLine="820"/>
        <w:jc w:val="both"/>
        <w:rPr>
          <w:rFonts w:eastAsia="Arial Unicode MS"/>
          <w:color w:val="000000"/>
          <w:sz w:val="28"/>
          <w:szCs w:val="28"/>
        </w:rPr>
      </w:pPr>
      <w:r w:rsidRPr="0050489A">
        <w:rPr>
          <w:rFonts w:eastAsia="Arial Unicode MS"/>
          <w:color w:val="000000"/>
          <w:sz w:val="28"/>
          <w:szCs w:val="28"/>
        </w:rPr>
        <w:t>По сравнению с 201</w:t>
      </w:r>
      <w:r>
        <w:rPr>
          <w:rFonts w:eastAsia="Arial Unicode MS"/>
          <w:color w:val="000000"/>
          <w:sz w:val="28"/>
          <w:szCs w:val="28"/>
        </w:rPr>
        <w:t>5</w:t>
      </w:r>
      <w:r w:rsidRPr="0050489A">
        <w:rPr>
          <w:rFonts w:eastAsia="Arial Unicode MS"/>
          <w:color w:val="000000"/>
          <w:sz w:val="28"/>
          <w:szCs w:val="28"/>
        </w:rPr>
        <w:t xml:space="preserve"> годом расходы муниципального бюджета по разделу «Общегосударственные вопросы» </w:t>
      </w:r>
      <w:r>
        <w:rPr>
          <w:rFonts w:eastAsia="Arial Unicode MS"/>
          <w:color w:val="000000"/>
          <w:sz w:val="28"/>
          <w:szCs w:val="28"/>
        </w:rPr>
        <w:t>уменьшились</w:t>
      </w:r>
      <w:r w:rsidRPr="0050489A">
        <w:rPr>
          <w:rFonts w:eastAsia="Arial Unicode MS"/>
          <w:color w:val="000000"/>
          <w:sz w:val="28"/>
          <w:szCs w:val="28"/>
        </w:rPr>
        <w:t xml:space="preserve"> в 201</w:t>
      </w:r>
      <w:r>
        <w:rPr>
          <w:rFonts w:eastAsia="Arial Unicode MS"/>
          <w:color w:val="000000"/>
          <w:sz w:val="28"/>
          <w:szCs w:val="28"/>
        </w:rPr>
        <w:t>6</w:t>
      </w:r>
      <w:r w:rsidRPr="0050489A">
        <w:rPr>
          <w:rFonts w:eastAsia="Arial Unicode MS"/>
          <w:color w:val="000000"/>
          <w:sz w:val="28"/>
          <w:szCs w:val="28"/>
        </w:rPr>
        <w:t xml:space="preserve"> году на </w:t>
      </w:r>
      <w:r>
        <w:rPr>
          <w:rFonts w:eastAsia="Arial Unicode MS"/>
          <w:color w:val="000000"/>
          <w:sz w:val="28"/>
          <w:szCs w:val="28"/>
        </w:rPr>
        <w:t>6 888,7</w:t>
      </w:r>
      <w:r w:rsidRPr="0050489A">
        <w:rPr>
          <w:rFonts w:eastAsia="Arial Unicode MS"/>
          <w:color w:val="000000"/>
          <w:sz w:val="28"/>
          <w:szCs w:val="28"/>
        </w:rPr>
        <w:t xml:space="preserve"> тыс. рублей или на </w:t>
      </w:r>
      <w:r>
        <w:rPr>
          <w:rFonts w:eastAsia="Arial Unicode MS"/>
          <w:color w:val="000000"/>
          <w:sz w:val="28"/>
          <w:szCs w:val="28"/>
        </w:rPr>
        <w:t>4,2</w:t>
      </w:r>
      <w:r w:rsidRPr="0050489A">
        <w:rPr>
          <w:rFonts w:eastAsia="Arial Unicode MS"/>
          <w:color w:val="000000"/>
          <w:sz w:val="28"/>
          <w:szCs w:val="28"/>
        </w:rPr>
        <w:t xml:space="preserve"> процентов.</w:t>
      </w:r>
    </w:p>
    <w:p w:rsidR="00715FE4" w:rsidRPr="0050489A" w:rsidRDefault="00715FE4" w:rsidP="00705926">
      <w:pPr>
        <w:widowControl w:val="0"/>
        <w:ind w:firstLine="840"/>
        <w:jc w:val="both"/>
        <w:rPr>
          <w:rFonts w:eastAsia="Arial Unicode MS"/>
          <w:color w:val="000000"/>
          <w:sz w:val="28"/>
          <w:szCs w:val="28"/>
        </w:rPr>
      </w:pPr>
      <w:r w:rsidRPr="0050489A">
        <w:rPr>
          <w:rFonts w:eastAsia="Arial Unicode MS"/>
          <w:color w:val="000000"/>
          <w:sz w:val="28"/>
          <w:szCs w:val="28"/>
        </w:rPr>
        <w:t>В 201</w:t>
      </w:r>
      <w:r>
        <w:rPr>
          <w:rFonts w:eastAsia="Arial Unicode MS"/>
          <w:color w:val="000000"/>
          <w:sz w:val="28"/>
          <w:szCs w:val="28"/>
        </w:rPr>
        <w:t>6</w:t>
      </w:r>
      <w:r w:rsidRPr="0050489A">
        <w:rPr>
          <w:rFonts w:eastAsia="Arial Unicode MS"/>
          <w:color w:val="000000"/>
          <w:sz w:val="28"/>
          <w:szCs w:val="28"/>
        </w:rPr>
        <w:t xml:space="preserve"> году по сравнению с уровнем 201</w:t>
      </w:r>
      <w:r>
        <w:rPr>
          <w:rFonts w:eastAsia="Arial Unicode MS"/>
          <w:color w:val="000000"/>
          <w:sz w:val="28"/>
          <w:szCs w:val="28"/>
        </w:rPr>
        <w:t>5</w:t>
      </w:r>
      <w:r w:rsidRPr="0050489A">
        <w:rPr>
          <w:rFonts w:eastAsia="Arial Unicode MS"/>
          <w:color w:val="000000"/>
          <w:sz w:val="28"/>
          <w:szCs w:val="28"/>
        </w:rPr>
        <w:t xml:space="preserve"> года увеличились расходы муниципального бюджета по </w:t>
      </w:r>
      <w:r>
        <w:rPr>
          <w:rFonts w:eastAsia="Arial Unicode MS"/>
          <w:color w:val="000000"/>
          <w:sz w:val="28"/>
          <w:szCs w:val="28"/>
        </w:rPr>
        <w:t>трем</w:t>
      </w:r>
      <w:r w:rsidRPr="0050489A">
        <w:rPr>
          <w:rFonts w:eastAsia="Arial Unicode MS"/>
          <w:color w:val="000000"/>
          <w:sz w:val="28"/>
          <w:szCs w:val="28"/>
        </w:rPr>
        <w:t xml:space="preserve"> из </w:t>
      </w:r>
      <w:r>
        <w:rPr>
          <w:rFonts w:eastAsia="Arial Unicode MS"/>
          <w:color w:val="000000"/>
          <w:sz w:val="28"/>
          <w:szCs w:val="28"/>
        </w:rPr>
        <w:t>шести</w:t>
      </w:r>
      <w:r w:rsidRPr="0050489A">
        <w:rPr>
          <w:rFonts w:eastAsia="Arial Unicode MS"/>
          <w:color w:val="000000"/>
          <w:sz w:val="28"/>
          <w:szCs w:val="28"/>
        </w:rPr>
        <w:t xml:space="preserve"> подразделов раздела «Общегосударственные вопросы». По </w:t>
      </w:r>
      <w:r>
        <w:rPr>
          <w:rFonts w:eastAsia="Arial Unicode MS"/>
          <w:color w:val="000000"/>
          <w:sz w:val="28"/>
          <w:szCs w:val="28"/>
        </w:rPr>
        <w:t>трем</w:t>
      </w:r>
      <w:r w:rsidRPr="0050489A">
        <w:rPr>
          <w:rFonts w:eastAsia="Arial Unicode MS"/>
          <w:color w:val="000000"/>
          <w:sz w:val="28"/>
          <w:szCs w:val="28"/>
        </w:rPr>
        <w:t xml:space="preserve"> подразделам произошло уменьшение расходов.</w:t>
      </w:r>
    </w:p>
    <w:p w:rsidR="00715FE4" w:rsidRDefault="00715FE4" w:rsidP="00705926">
      <w:pPr>
        <w:widowControl w:val="0"/>
        <w:ind w:firstLine="780"/>
        <w:jc w:val="both"/>
        <w:rPr>
          <w:rFonts w:cs="Arial"/>
          <w:sz w:val="28"/>
          <w:szCs w:val="28"/>
        </w:rPr>
      </w:pPr>
      <w:r w:rsidRPr="0050489A">
        <w:rPr>
          <w:rFonts w:eastAsia="Arial Unicode MS"/>
          <w:color w:val="000000"/>
          <w:sz w:val="28"/>
          <w:szCs w:val="28"/>
        </w:rPr>
        <w:t>В 201</w:t>
      </w:r>
      <w:r>
        <w:rPr>
          <w:rFonts w:eastAsia="Arial Unicode MS"/>
          <w:color w:val="000000"/>
          <w:sz w:val="28"/>
          <w:szCs w:val="28"/>
        </w:rPr>
        <w:t>6</w:t>
      </w:r>
      <w:r w:rsidRPr="0050489A">
        <w:rPr>
          <w:rFonts w:eastAsia="Arial Unicode MS"/>
          <w:color w:val="000000"/>
          <w:sz w:val="28"/>
          <w:szCs w:val="28"/>
        </w:rPr>
        <w:t xml:space="preserve"> году средства муниципального бюджета по разделу «Общегосударственные вопросы» были направлены на финансовое обеспечение деятельности муниципальных органов власти и подведомственных им учреждений</w:t>
      </w:r>
      <w:r>
        <w:rPr>
          <w:rFonts w:eastAsia="Arial Unicode MS"/>
          <w:color w:val="000000"/>
          <w:sz w:val="28"/>
          <w:szCs w:val="28"/>
        </w:rPr>
        <w:t xml:space="preserve">. </w:t>
      </w:r>
      <w:r>
        <w:rPr>
          <w:rFonts w:cs="Arial"/>
          <w:sz w:val="28"/>
          <w:szCs w:val="28"/>
        </w:rPr>
        <w:t>С</w:t>
      </w:r>
      <w:r w:rsidRPr="001F4F1A">
        <w:rPr>
          <w:rFonts w:cs="Arial"/>
          <w:sz w:val="28"/>
          <w:szCs w:val="28"/>
        </w:rPr>
        <w:t>редств</w:t>
      </w:r>
      <w:r>
        <w:rPr>
          <w:rFonts w:cs="Arial"/>
          <w:sz w:val="28"/>
          <w:szCs w:val="28"/>
        </w:rPr>
        <w:t>а</w:t>
      </w:r>
      <w:r w:rsidRPr="001F4F1A">
        <w:rPr>
          <w:rFonts w:cs="Arial"/>
          <w:sz w:val="28"/>
          <w:szCs w:val="28"/>
        </w:rPr>
        <w:t xml:space="preserve"> краевого бюджета </w:t>
      </w:r>
      <w:r w:rsidRPr="0050489A">
        <w:rPr>
          <w:rFonts w:eastAsia="Arial Unicode MS"/>
          <w:color w:val="000000"/>
          <w:sz w:val="28"/>
          <w:szCs w:val="28"/>
        </w:rPr>
        <w:t xml:space="preserve">по </w:t>
      </w:r>
      <w:r>
        <w:rPr>
          <w:rFonts w:eastAsia="Arial Unicode MS"/>
          <w:color w:val="000000"/>
          <w:sz w:val="28"/>
          <w:szCs w:val="28"/>
        </w:rPr>
        <w:t xml:space="preserve">данному </w:t>
      </w:r>
      <w:r w:rsidRPr="0050489A">
        <w:rPr>
          <w:rFonts w:eastAsia="Arial Unicode MS"/>
          <w:color w:val="000000"/>
          <w:sz w:val="28"/>
          <w:szCs w:val="28"/>
        </w:rPr>
        <w:t xml:space="preserve">разделу были направлены </w:t>
      </w:r>
      <w:r w:rsidRPr="001F4F1A">
        <w:rPr>
          <w:rFonts w:cs="Arial"/>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r>
        <w:rPr>
          <w:rFonts w:cs="Arial"/>
          <w:sz w:val="28"/>
          <w:szCs w:val="28"/>
        </w:rPr>
        <w:t>.</w:t>
      </w:r>
    </w:p>
    <w:p w:rsidR="00715FE4" w:rsidRPr="0050489A" w:rsidRDefault="00715FE4" w:rsidP="00705926">
      <w:pPr>
        <w:widowControl w:val="0"/>
        <w:ind w:firstLine="780"/>
        <w:jc w:val="both"/>
        <w:rPr>
          <w:rFonts w:eastAsia="Arial Unicode MS"/>
          <w:color w:val="000000"/>
          <w:sz w:val="28"/>
          <w:szCs w:val="28"/>
        </w:rPr>
      </w:pPr>
      <w:r w:rsidRPr="001F4F1A">
        <w:rPr>
          <w:rFonts w:cs="Arial"/>
          <w:sz w:val="28"/>
          <w:szCs w:val="28"/>
        </w:rPr>
        <w:t xml:space="preserve"> </w:t>
      </w:r>
      <w:r w:rsidRPr="0050489A">
        <w:rPr>
          <w:rFonts w:eastAsia="Arial Unicode MS"/>
          <w:color w:val="000000"/>
          <w:sz w:val="28"/>
          <w:szCs w:val="28"/>
        </w:rPr>
        <w:t>Исполнение муниципального бюджета по разделу «Общегосударственные вопросы» за 201</w:t>
      </w:r>
      <w:r>
        <w:rPr>
          <w:rFonts w:eastAsia="Arial Unicode MS"/>
          <w:color w:val="000000"/>
          <w:sz w:val="28"/>
          <w:szCs w:val="28"/>
        </w:rPr>
        <w:t xml:space="preserve">5, </w:t>
      </w:r>
      <w:r w:rsidRPr="0050489A">
        <w:rPr>
          <w:rFonts w:eastAsia="Arial Unicode MS"/>
          <w:color w:val="000000"/>
          <w:sz w:val="28"/>
          <w:szCs w:val="28"/>
        </w:rPr>
        <w:t>201</w:t>
      </w:r>
      <w:r>
        <w:rPr>
          <w:rFonts w:eastAsia="Arial Unicode MS"/>
          <w:color w:val="000000"/>
          <w:sz w:val="28"/>
          <w:szCs w:val="28"/>
        </w:rPr>
        <w:t>6</w:t>
      </w:r>
      <w:r w:rsidRPr="0050489A">
        <w:rPr>
          <w:rFonts w:eastAsia="Arial Unicode MS"/>
          <w:color w:val="000000"/>
          <w:sz w:val="28"/>
          <w:szCs w:val="28"/>
        </w:rPr>
        <w:t xml:space="preserve"> годы в разрезе подразделов отражено в следующей таблице:</w:t>
      </w:r>
    </w:p>
    <w:p w:rsidR="00715FE4" w:rsidRPr="0050489A" w:rsidRDefault="00715FE4" w:rsidP="00705926">
      <w:pPr>
        <w:widowControl w:val="0"/>
        <w:jc w:val="right"/>
        <w:rPr>
          <w:rFonts w:eastAsia="Arial Unicode MS"/>
          <w:color w:val="000000"/>
          <w:sz w:val="20"/>
          <w:szCs w:val="20"/>
        </w:rPr>
      </w:pPr>
      <w:r w:rsidRPr="0050489A">
        <w:rPr>
          <w:rFonts w:eastAsia="Arial Unicode MS"/>
          <w:color w:val="000000"/>
          <w:sz w:val="20"/>
          <w:szCs w:val="20"/>
        </w:rPr>
        <w:t>тыс. рублей</w:t>
      </w:r>
    </w:p>
    <w:tbl>
      <w:tblPr>
        <w:tblW w:w="10229" w:type="dxa"/>
        <w:tblInd w:w="-318" w:type="dxa"/>
        <w:tblLayout w:type="fixed"/>
        <w:tblLook w:val="04A0" w:firstRow="1" w:lastRow="0" w:firstColumn="1" w:lastColumn="0" w:noHBand="0" w:noVBand="1"/>
      </w:tblPr>
      <w:tblGrid>
        <w:gridCol w:w="2268"/>
        <w:gridCol w:w="425"/>
        <w:gridCol w:w="425"/>
        <w:gridCol w:w="1134"/>
        <w:gridCol w:w="992"/>
        <w:gridCol w:w="709"/>
        <w:gridCol w:w="992"/>
        <w:gridCol w:w="1035"/>
        <w:gridCol w:w="666"/>
        <w:gridCol w:w="915"/>
        <w:gridCol w:w="668"/>
      </w:tblGrid>
      <w:tr w:rsidR="00715FE4" w:rsidRPr="0050489A" w:rsidTr="00D217B8">
        <w:trPr>
          <w:trHeight w:val="315"/>
        </w:trPr>
        <w:tc>
          <w:tcPr>
            <w:tcW w:w="22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 xml:space="preserve">Наименование </w:t>
            </w:r>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spellStart"/>
            <w:r w:rsidRPr="0050489A">
              <w:rPr>
                <w:color w:val="000000"/>
                <w:sz w:val="18"/>
                <w:szCs w:val="18"/>
              </w:rPr>
              <w:t>Рз</w:t>
            </w:r>
            <w:proofErr w:type="spellEnd"/>
          </w:p>
        </w:tc>
        <w:tc>
          <w:tcPr>
            <w:tcW w:w="42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ind w:right="-108"/>
              <w:jc w:val="center"/>
              <w:rPr>
                <w:color w:val="000000"/>
                <w:sz w:val="18"/>
                <w:szCs w:val="18"/>
              </w:rPr>
            </w:pPr>
            <w:proofErr w:type="gramStart"/>
            <w:r w:rsidRPr="0050489A">
              <w:rPr>
                <w:color w:val="000000"/>
                <w:sz w:val="18"/>
                <w:szCs w:val="18"/>
              </w:rPr>
              <w:t>ПР</w:t>
            </w:r>
            <w:proofErr w:type="gramEnd"/>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proofErr w:type="gramStart"/>
            <w:r w:rsidRPr="0050489A">
              <w:rPr>
                <w:color w:val="000000"/>
                <w:sz w:val="18"/>
                <w:szCs w:val="18"/>
              </w:rPr>
              <w:t>Бюджет</w:t>
            </w:r>
            <w:proofErr w:type="gramEnd"/>
            <w:r w:rsidRPr="0050489A">
              <w:rPr>
                <w:color w:val="000000"/>
                <w:sz w:val="18"/>
                <w:szCs w:val="18"/>
              </w:rPr>
              <w:t xml:space="preserve"> уточненный на 201</w:t>
            </w:r>
            <w:r>
              <w:rPr>
                <w:color w:val="000000"/>
                <w:sz w:val="18"/>
                <w:szCs w:val="18"/>
              </w:rPr>
              <w:t>6</w:t>
            </w:r>
            <w:r w:rsidRPr="0050489A">
              <w:rPr>
                <w:color w:val="000000"/>
                <w:sz w:val="18"/>
                <w:szCs w:val="18"/>
              </w:rPr>
              <w:t xml:space="preserve"> год</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Кассовое исполнение за 201</w:t>
            </w:r>
            <w:r>
              <w:rPr>
                <w:color w:val="000000"/>
                <w:sz w:val="18"/>
                <w:szCs w:val="18"/>
              </w:rPr>
              <w:t>6</w:t>
            </w:r>
            <w:r w:rsidRPr="0050489A">
              <w:rPr>
                <w:color w:val="000000"/>
                <w:sz w:val="18"/>
                <w:szCs w:val="18"/>
              </w:rPr>
              <w:t xml:space="preserve"> год</w:t>
            </w:r>
          </w:p>
        </w:tc>
        <w:tc>
          <w:tcPr>
            <w:tcW w:w="1701"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/План 201</w:t>
            </w:r>
            <w:r>
              <w:rPr>
                <w:color w:val="000000"/>
                <w:sz w:val="18"/>
                <w:szCs w:val="18"/>
              </w:rPr>
              <w:t>6</w:t>
            </w:r>
            <w:r w:rsidRPr="0050489A">
              <w:rPr>
                <w:color w:val="000000"/>
                <w:sz w:val="18"/>
                <w:szCs w:val="18"/>
              </w:rPr>
              <w:t xml:space="preserve"> года</w:t>
            </w:r>
          </w:p>
        </w:tc>
        <w:tc>
          <w:tcPr>
            <w:tcW w:w="103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Кассовое исполнение за 201</w:t>
            </w:r>
            <w:r>
              <w:rPr>
                <w:color w:val="000000"/>
                <w:sz w:val="18"/>
                <w:szCs w:val="18"/>
              </w:rPr>
              <w:t>5</w:t>
            </w:r>
            <w:r w:rsidRPr="0050489A">
              <w:rPr>
                <w:color w:val="000000"/>
                <w:sz w:val="18"/>
                <w:szCs w:val="18"/>
              </w:rPr>
              <w:t xml:space="preserve"> год</w:t>
            </w:r>
          </w:p>
        </w:tc>
        <w:tc>
          <w:tcPr>
            <w:tcW w:w="1581"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Отклонения                            Факт 201</w:t>
            </w:r>
            <w:r>
              <w:rPr>
                <w:color w:val="000000"/>
                <w:sz w:val="18"/>
                <w:szCs w:val="18"/>
              </w:rPr>
              <w:t>6</w:t>
            </w:r>
            <w:r w:rsidRPr="0050489A">
              <w:rPr>
                <w:color w:val="000000"/>
                <w:sz w:val="18"/>
                <w:szCs w:val="18"/>
              </w:rPr>
              <w:t xml:space="preserve"> / Факт 201</w:t>
            </w:r>
            <w:r>
              <w:rPr>
                <w:color w:val="000000"/>
                <w:sz w:val="18"/>
                <w:szCs w:val="18"/>
              </w:rPr>
              <w:t>5</w:t>
            </w:r>
          </w:p>
        </w:tc>
        <w:tc>
          <w:tcPr>
            <w:tcW w:w="66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Структура</w:t>
            </w:r>
          </w:p>
        </w:tc>
      </w:tr>
      <w:tr w:rsidR="00715FE4" w:rsidRPr="0050489A" w:rsidTr="00D217B8">
        <w:trPr>
          <w:trHeight w:val="432"/>
        </w:trPr>
        <w:tc>
          <w:tcPr>
            <w:tcW w:w="2268"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42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709"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92"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103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c>
          <w:tcPr>
            <w:tcW w:w="666"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915"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8"/>
                <w:szCs w:val="18"/>
              </w:rPr>
            </w:pPr>
            <w:r w:rsidRPr="0050489A">
              <w:rPr>
                <w:color w:val="000000"/>
                <w:sz w:val="18"/>
                <w:szCs w:val="18"/>
              </w:rPr>
              <w:t>(+/-)</w:t>
            </w:r>
          </w:p>
        </w:tc>
        <w:tc>
          <w:tcPr>
            <w:tcW w:w="668"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color w:val="000000"/>
                <w:sz w:val="18"/>
                <w:szCs w:val="18"/>
              </w:rPr>
            </w:pPr>
          </w:p>
        </w:tc>
      </w:tr>
      <w:tr w:rsidR="00715FE4" w:rsidRPr="0050489A" w:rsidTr="00D217B8">
        <w:trPr>
          <w:trHeight w:val="213"/>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1</w:t>
            </w:r>
          </w:p>
        </w:tc>
        <w:tc>
          <w:tcPr>
            <w:tcW w:w="425"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2</w:t>
            </w:r>
          </w:p>
        </w:tc>
        <w:tc>
          <w:tcPr>
            <w:tcW w:w="425"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color w:val="000000"/>
                <w:sz w:val="16"/>
                <w:szCs w:val="16"/>
              </w:rPr>
            </w:pPr>
            <w:r w:rsidRPr="0050489A">
              <w:rPr>
                <w:color w:val="000000"/>
                <w:sz w:val="16"/>
                <w:szCs w:val="16"/>
              </w:rPr>
              <w:t>3</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5</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7</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8</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9</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10</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6"/>
                <w:szCs w:val="16"/>
              </w:rPr>
            </w:pPr>
            <w:r w:rsidRPr="0050489A">
              <w:rPr>
                <w:color w:val="000000"/>
                <w:sz w:val="16"/>
                <w:szCs w:val="16"/>
              </w:rPr>
              <w:t>11</w:t>
            </w:r>
          </w:p>
        </w:tc>
      </w:tr>
      <w:tr w:rsidR="00715FE4" w:rsidRPr="0050489A" w:rsidTr="00D217B8">
        <w:trPr>
          <w:trHeight w:val="3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b/>
                <w:bCs/>
                <w:color w:val="000000"/>
                <w:sz w:val="18"/>
                <w:szCs w:val="18"/>
              </w:rPr>
            </w:pPr>
            <w:r w:rsidRPr="0050489A">
              <w:rPr>
                <w:b/>
                <w:bCs/>
                <w:color w:val="000000"/>
                <w:sz w:val="18"/>
                <w:szCs w:val="18"/>
              </w:rPr>
              <w:t>Общегосударственные вопросы</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0</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162384,6</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155579,2</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95,8</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color w:val="000000"/>
                <w:sz w:val="18"/>
                <w:szCs w:val="18"/>
              </w:rPr>
            </w:pPr>
            <w:r>
              <w:rPr>
                <w:b/>
                <w:bCs/>
                <w:color w:val="000000"/>
                <w:sz w:val="18"/>
                <w:szCs w:val="18"/>
              </w:rPr>
              <w:t>-6805,4</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162 467,9</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Pr>
                <w:b/>
                <w:bCs/>
                <w:color w:val="000000"/>
                <w:sz w:val="18"/>
                <w:szCs w:val="18"/>
              </w:rPr>
              <w:t>95,8</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Pr>
                <w:b/>
                <w:bCs/>
                <w:color w:val="000000"/>
                <w:sz w:val="18"/>
                <w:szCs w:val="18"/>
              </w:rPr>
              <w:t>-6888,7</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color w:val="000000"/>
                <w:sz w:val="18"/>
                <w:szCs w:val="18"/>
              </w:rPr>
            </w:pPr>
            <w:r w:rsidRPr="0050489A">
              <w:rPr>
                <w:b/>
                <w:bCs/>
                <w:color w:val="000000"/>
                <w:sz w:val="18"/>
                <w:szCs w:val="18"/>
              </w:rPr>
              <w:t>100,0</w:t>
            </w:r>
          </w:p>
        </w:tc>
      </w:tr>
      <w:tr w:rsidR="00715FE4" w:rsidRPr="0050489A" w:rsidTr="00D217B8">
        <w:trPr>
          <w:trHeight w:val="97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Функционирование высшего должностного лица субъекта Российской Федерации и муниципального образования</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2</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1737,0</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1736,2</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100,0</w:t>
            </w:r>
          </w:p>
        </w:tc>
        <w:tc>
          <w:tcPr>
            <w:tcW w:w="992" w:type="dxa"/>
            <w:tcBorders>
              <w:top w:val="nil"/>
              <w:left w:val="nil"/>
              <w:bottom w:val="single" w:sz="8" w:space="0" w:color="auto"/>
              <w:right w:val="single" w:sz="8" w:space="0" w:color="auto"/>
            </w:tcBorders>
            <w:shd w:val="clear" w:color="auto" w:fill="auto"/>
            <w:noWrap/>
            <w:vAlign w:val="center"/>
          </w:tcPr>
          <w:p w:rsidR="00715FE4" w:rsidRPr="00E73DF3" w:rsidRDefault="00715FE4" w:rsidP="00705926">
            <w:pPr>
              <w:jc w:val="center"/>
              <w:rPr>
                <w:bCs/>
                <w:color w:val="000000"/>
                <w:sz w:val="18"/>
                <w:szCs w:val="18"/>
              </w:rPr>
            </w:pPr>
            <w:r w:rsidRPr="00E73DF3">
              <w:rPr>
                <w:bCs/>
                <w:color w:val="000000"/>
                <w:sz w:val="18"/>
                <w:szCs w:val="18"/>
              </w:rPr>
              <w:t>-0,8</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833,6</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208,3</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902,6</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color w:val="000000"/>
                <w:sz w:val="18"/>
                <w:szCs w:val="18"/>
              </w:rPr>
              <w:t>1,1</w:t>
            </w:r>
          </w:p>
        </w:tc>
      </w:tr>
      <w:tr w:rsidR="00715FE4" w:rsidRPr="0050489A" w:rsidTr="00D217B8">
        <w:trPr>
          <w:trHeight w:val="145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 xml:space="preserve">Функционирование законодательных (представительных) органов государственной власти и </w:t>
            </w:r>
            <w:proofErr w:type="spellStart"/>
            <w:proofErr w:type="gramStart"/>
            <w:r w:rsidRPr="0050489A">
              <w:rPr>
                <w:color w:val="000000"/>
                <w:sz w:val="18"/>
                <w:szCs w:val="18"/>
              </w:rPr>
              <w:t>и</w:t>
            </w:r>
            <w:proofErr w:type="spellEnd"/>
            <w:proofErr w:type="gramEnd"/>
            <w:r w:rsidRPr="0050489A">
              <w:rPr>
                <w:color w:val="000000"/>
                <w:sz w:val="18"/>
                <w:szCs w:val="18"/>
              </w:rPr>
              <w:t xml:space="preserve"> представительных органов муниципальных образований</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3</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1315,9</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1250,9</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95,1</w:t>
            </w:r>
          </w:p>
        </w:tc>
        <w:tc>
          <w:tcPr>
            <w:tcW w:w="992" w:type="dxa"/>
            <w:tcBorders>
              <w:top w:val="nil"/>
              <w:left w:val="nil"/>
              <w:bottom w:val="single" w:sz="8" w:space="0" w:color="auto"/>
              <w:right w:val="single" w:sz="8" w:space="0" w:color="auto"/>
            </w:tcBorders>
            <w:shd w:val="clear" w:color="auto" w:fill="auto"/>
            <w:noWrap/>
            <w:vAlign w:val="center"/>
          </w:tcPr>
          <w:p w:rsidR="00715FE4" w:rsidRPr="00E73DF3" w:rsidRDefault="00715FE4" w:rsidP="00705926">
            <w:pPr>
              <w:jc w:val="center"/>
              <w:rPr>
                <w:bCs/>
                <w:color w:val="000000"/>
                <w:sz w:val="18"/>
                <w:szCs w:val="18"/>
              </w:rPr>
            </w:pPr>
            <w:r w:rsidRPr="00E73DF3">
              <w:rPr>
                <w:bCs/>
                <w:color w:val="000000"/>
                <w:sz w:val="18"/>
                <w:szCs w:val="18"/>
              </w:rPr>
              <w:t>-65,0</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1 932,8</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64,7</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-681,9</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color w:val="000000"/>
                <w:sz w:val="18"/>
                <w:szCs w:val="18"/>
              </w:rPr>
              <w:t>0,8</w:t>
            </w:r>
          </w:p>
        </w:tc>
      </w:tr>
      <w:tr w:rsidR="00715FE4" w:rsidRPr="0050489A" w:rsidTr="00D217B8">
        <w:trPr>
          <w:trHeight w:val="145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4</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82293,4</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79194,0</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96,2</w:t>
            </w:r>
          </w:p>
        </w:tc>
        <w:tc>
          <w:tcPr>
            <w:tcW w:w="992" w:type="dxa"/>
            <w:tcBorders>
              <w:top w:val="nil"/>
              <w:left w:val="nil"/>
              <w:bottom w:val="single" w:sz="8" w:space="0" w:color="auto"/>
              <w:right w:val="single" w:sz="8" w:space="0" w:color="auto"/>
            </w:tcBorders>
            <w:shd w:val="clear" w:color="auto" w:fill="auto"/>
            <w:noWrap/>
            <w:vAlign w:val="center"/>
          </w:tcPr>
          <w:p w:rsidR="00715FE4" w:rsidRPr="00E73DF3" w:rsidRDefault="00715FE4" w:rsidP="00705926">
            <w:pPr>
              <w:jc w:val="center"/>
              <w:rPr>
                <w:bCs/>
                <w:color w:val="000000"/>
                <w:sz w:val="18"/>
                <w:szCs w:val="18"/>
              </w:rPr>
            </w:pPr>
            <w:r w:rsidRPr="00E73DF3">
              <w:rPr>
                <w:bCs/>
                <w:color w:val="000000"/>
                <w:sz w:val="18"/>
                <w:szCs w:val="18"/>
              </w:rPr>
              <w:t>-3099,4</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85 226,4</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92,9</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-6032,4</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color w:val="000000"/>
                <w:sz w:val="18"/>
                <w:szCs w:val="18"/>
              </w:rPr>
              <w:t>50,9</w:t>
            </w:r>
          </w:p>
        </w:tc>
      </w:tr>
      <w:tr w:rsidR="00715FE4" w:rsidRPr="0050489A" w:rsidTr="00D217B8">
        <w:trPr>
          <w:trHeight w:val="204"/>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Судебная система</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5</w:t>
            </w:r>
          </w:p>
        </w:tc>
        <w:tc>
          <w:tcPr>
            <w:tcW w:w="1134"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color w:val="000000"/>
                <w:sz w:val="18"/>
                <w:szCs w:val="18"/>
              </w:rPr>
              <w:t>72,1</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color w:val="000000"/>
                <w:sz w:val="18"/>
                <w:szCs w:val="18"/>
              </w:rPr>
              <w:t>71,8</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Pr>
                <w:bCs/>
                <w:color w:val="000000"/>
                <w:sz w:val="18"/>
                <w:szCs w:val="18"/>
              </w:rPr>
              <w:t>99,6</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-0,3</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19,3</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372,1</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52,5</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0,0</w:t>
            </w:r>
          </w:p>
        </w:tc>
      </w:tr>
      <w:tr w:rsidR="00715FE4" w:rsidRPr="0050489A" w:rsidTr="00D217B8">
        <w:trPr>
          <w:trHeight w:val="12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Обеспечение деятельности финансовых, налоговых и таможенных органов и органов финансового (финансово-бюджетного) надзора</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6</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17144,5</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16921,8</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98,7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-222,7</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17 960,0</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94,2</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-1038,2</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10,9</w:t>
            </w:r>
          </w:p>
        </w:tc>
      </w:tr>
      <w:tr w:rsidR="00715FE4" w:rsidRPr="0050489A" w:rsidTr="00D217B8">
        <w:trPr>
          <w:trHeight w:val="49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lastRenderedPageBreak/>
              <w:t>Обеспечение проведения выборов и референдумов</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7</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0,0</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3 933,8</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х</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color w:val="000000"/>
                <w:sz w:val="18"/>
                <w:szCs w:val="18"/>
              </w:rPr>
              <w:t>-3 933,8</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0</w:t>
            </w:r>
          </w:p>
        </w:tc>
      </w:tr>
      <w:tr w:rsidR="00715FE4" w:rsidRPr="0050489A" w:rsidTr="00D217B8">
        <w:trPr>
          <w:trHeight w:val="215"/>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 xml:space="preserve">Резервные фонды </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11</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900,0</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0</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-900,0</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0,0</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0 </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0,0</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0 </w:t>
            </w:r>
          </w:p>
        </w:tc>
      </w:tr>
      <w:tr w:rsidR="00715FE4" w:rsidRPr="0050489A" w:rsidTr="00D217B8">
        <w:trPr>
          <w:trHeight w:val="121"/>
        </w:trPr>
        <w:tc>
          <w:tcPr>
            <w:tcW w:w="2268"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color w:val="000000"/>
                <w:sz w:val="18"/>
                <w:szCs w:val="18"/>
              </w:rPr>
            </w:pPr>
            <w:r w:rsidRPr="0050489A">
              <w:rPr>
                <w:color w:val="000000"/>
                <w:sz w:val="18"/>
                <w:szCs w:val="18"/>
              </w:rPr>
              <w:t>Другие общегосударственные вопросы</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w:t>
            </w:r>
          </w:p>
        </w:tc>
        <w:tc>
          <w:tcPr>
            <w:tcW w:w="425"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color w:val="000000"/>
                <w:sz w:val="18"/>
                <w:szCs w:val="18"/>
              </w:rPr>
            </w:pPr>
            <w:r w:rsidRPr="0050489A">
              <w:rPr>
                <w:color w:val="000000"/>
                <w:sz w:val="18"/>
                <w:szCs w:val="18"/>
              </w:rPr>
              <w:t>13</w:t>
            </w:r>
          </w:p>
        </w:tc>
        <w:tc>
          <w:tcPr>
            <w:tcW w:w="1134"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58921,7</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56404,5</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color w:val="000000"/>
                <w:sz w:val="18"/>
                <w:szCs w:val="18"/>
              </w:rPr>
            </w:pPr>
            <w:r>
              <w:rPr>
                <w:color w:val="000000"/>
                <w:sz w:val="18"/>
                <w:szCs w:val="18"/>
              </w:rPr>
              <w:t>95,7</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-2517,2</w:t>
            </w:r>
          </w:p>
        </w:tc>
        <w:tc>
          <w:tcPr>
            <w:tcW w:w="103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52 562,0</w:t>
            </w:r>
          </w:p>
        </w:tc>
        <w:tc>
          <w:tcPr>
            <w:tcW w:w="666"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107,3</w:t>
            </w:r>
          </w:p>
        </w:tc>
        <w:tc>
          <w:tcPr>
            <w:tcW w:w="915"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bCs/>
                <w:color w:val="000000"/>
                <w:sz w:val="18"/>
                <w:szCs w:val="18"/>
              </w:rPr>
            </w:pPr>
            <w:r w:rsidRPr="00E73DF3">
              <w:rPr>
                <w:bCs/>
                <w:color w:val="000000"/>
                <w:sz w:val="18"/>
                <w:szCs w:val="18"/>
              </w:rPr>
              <w:t>3842,5</w:t>
            </w:r>
          </w:p>
        </w:tc>
        <w:tc>
          <w:tcPr>
            <w:tcW w:w="668" w:type="dxa"/>
            <w:tcBorders>
              <w:top w:val="nil"/>
              <w:left w:val="nil"/>
              <w:bottom w:val="single" w:sz="8" w:space="0" w:color="auto"/>
              <w:right w:val="single" w:sz="8" w:space="0" w:color="auto"/>
            </w:tcBorders>
            <w:shd w:val="clear" w:color="auto" w:fill="auto"/>
            <w:noWrap/>
            <w:vAlign w:val="center"/>
            <w:hideMark/>
          </w:tcPr>
          <w:p w:rsidR="00715FE4" w:rsidRPr="00E73DF3" w:rsidRDefault="00715FE4" w:rsidP="00705926">
            <w:pPr>
              <w:jc w:val="center"/>
              <w:rPr>
                <w:color w:val="000000"/>
                <w:sz w:val="18"/>
                <w:szCs w:val="18"/>
              </w:rPr>
            </w:pPr>
            <w:r w:rsidRPr="00E73DF3">
              <w:rPr>
                <w:color w:val="000000"/>
                <w:sz w:val="18"/>
                <w:szCs w:val="18"/>
              </w:rPr>
              <w:t>36,3</w:t>
            </w:r>
          </w:p>
        </w:tc>
      </w:tr>
    </w:tbl>
    <w:p w:rsidR="00715FE4" w:rsidRPr="0050489A" w:rsidRDefault="00715FE4" w:rsidP="00705926">
      <w:pPr>
        <w:widowControl w:val="0"/>
        <w:ind w:firstLine="760"/>
        <w:jc w:val="both"/>
        <w:rPr>
          <w:rFonts w:eastAsia="Arial Unicode MS"/>
          <w:color w:val="000000"/>
          <w:sz w:val="28"/>
          <w:szCs w:val="28"/>
        </w:rPr>
      </w:pPr>
      <w:r w:rsidRPr="0050489A">
        <w:rPr>
          <w:rFonts w:eastAsia="Arial Unicode MS"/>
          <w:color w:val="000000"/>
          <w:sz w:val="28"/>
          <w:szCs w:val="28"/>
        </w:rPr>
        <w:t>Анализ показывает, что в 201</w:t>
      </w:r>
      <w:r>
        <w:rPr>
          <w:rFonts w:eastAsia="Arial Unicode MS"/>
          <w:color w:val="000000"/>
          <w:sz w:val="28"/>
          <w:szCs w:val="28"/>
        </w:rPr>
        <w:t>6</w:t>
      </w:r>
      <w:r w:rsidRPr="0050489A">
        <w:rPr>
          <w:rFonts w:eastAsia="Arial Unicode MS"/>
          <w:color w:val="000000"/>
          <w:sz w:val="28"/>
          <w:szCs w:val="28"/>
        </w:rPr>
        <w:t xml:space="preserve"> году расходы муниципального бюджета в рамках раздела «Общегосударственные вопросы» производились по </w:t>
      </w:r>
      <w:r>
        <w:rPr>
          <w:rFonts w:eastAsia="Arial Unicode MS"/>
          <w:color w:val="000000"/>
          <w:sz w:val="28"/>
          <w:szCs w:val="28"/>
        </w:rPr>
        <w:t xml:space="preserve">шести </w:t>
      </w:r>
      <w:r w:rsidRPr="0050489A">
        <w:rPr>
          <w:rFonts w:eastAsia="Arial Unicode MS"/>
          <w:color w:val="000000"/>
          <w:sz w:val="28"/>
          <w:szCs w:val="28"/>
        </w:rPr>
        <w:t xml:space="preserve">подразделам. </w:t>
      </w:r>
      <w:proofErr w:type="gramStart"/>
      <w:r w:rsidRPr="0050489A">
        <w:rPr>
          <w:rFonts w:eastAsia="Arial Unicode MS"/>
          <w:color w:val="000000"/>
          <w:sz w:val="28"/>
          <w:szCs w:val="28"/>
        </w:rPr>
        <w:t>Из них наибольший удельный вес в расходах муниципального бюджета по разделу «Общегосударственные вопросы» за 201</w:t>
      </w:r>
      <w:r>
        <w:rPr>
          <w:rFonts w:eastAsia="Arial Unicode MS"/>
          <w:color w:val="000000"/>
          <w:sz w:val="28"/>
          <w:szCs w:val="28"/>
        </w:rPr>
        <w:t>6</w:t>
      </w:r>
      <w:r w:rsidRPr="0050489A">
        <w:rPr>
          <w:rFonts w:eastAsia="Arial Unicode MS"/>
          <w:color w:val="000000"/>
          <w:sz w:val="28"/>
          <w:szCs w:val="28"/>
        </w:rPr>
        <w:t xml:space="preserve"> год занимают расходы по трем подразделам</w:t>
      </w:r>
      <w:r>
        <w:rPr>
          <w:rFonts w:eastAsia="Arial Unicode MS"/>
          <w:color w:val="000000"/>
          <w:sz w:val="28"/>
          <w:szCs w:val="28"/>
        </w:rPr>
        <w:t>, а</w:t>
      </w:r>
      <w:r w:rsidRPr="0050489A">
        <w:rPr>
          <w:rFonts w:eastAsia="Arial Unicode MS"/>
          <w:color w:val="000000"/>
          <w:sz w:val="28"/>
          <w:szCs w:val="28"/>
        </w:rPr>
        <w:t xml:space="preserve"> именно: по подразделу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расходы муниципального бюджета составили </w:t>
      </w:r>
      <w:r w:rsidRPr="000864B1">
        <w:rPr>
          <w:rFonts w:eastAsia="Arial Unicode MS"/>
          <w:color w:val="000000"/>
          <w:sz w:val="28"/>
          <w:szCs w:val="28"/>
        </w:rPr>
        <w:t>79</w:t>
      </w:r>
      <w:r>
        <w:rPr>
          <w:rFonts w:eastAsia="Arial Unicode MS"/>
          <w:color w:val="000000"/>
          <w:sz w:val="28"/>
          <w:szCs w:val="28"/>
        </w:rPr>
        <w:t xml:space="preserve"> </w:t>
      </w:r>
      <w:r w:rsidRPr="000864B1">
        <w:rPr>
          <w:rFonts w:eastAsia="Arial Unicode MS"/>
          <w:color w:val="000000"/>
          <w:sz w:val="28"/>
          <w:szCs w:val="28"/>
        </w:rPr>
        <w:t>194,0</w:t>
      </w:r>
      <w:r>
        <w:rPr>
          <w:rFonts w:eastAsia="Arial Unicode MS"/>
          <w:color w:val="000000"/>
          <w:sz w:val="28"/>
          <w:szCs w:val="28"/>
        </w:rPr>
        <w:t xml:space="preserve"> </w:t>
      </w:r>
      <w:r w:rsidRPr="0050489A">
        <w:rPr>
          <w:rFonts w:eastAsia="Arial Unicode MS"/>
          <w:color w:val="000000"/>
          <w:sz w:val="28"/>
          <w:szCs w:val="28"/>
        </w:rPr>
        <w:t>тыс. рублей или 5</w:t>
      </w:r>
      <w:r>
        <w:rPr>
          <w:rFonts w:eastAsia="Arial Unicode MS"/>
          <w:color w:val="000000"/>
          <w:sz w:val="28"/>
          <w:szCs w:val="28"/>
        </w:rPr>
        <w:t>0</w:t>
      </w:r>
      <w:r w:rsidRPr="0050489A">
        <w:rPr>
          <w:rFonts w:eastAsia="Arial Unicode MS"/>
          <w:color w:val="000000"/>
          <w:sz w:val="28"/>
          <w:szCs w:val="28"/>
        </w:rPr>
        <w:t>,</w:t>
      </w:r>
      <w:r>
        <w:rPr>
          <w:rFonts w:eastAsia="Arial Unicode MS"/>
          <w:color w:val="000000"/>
          <w:sz w:val="28"/>
          <w:szCs w:val="28"/>
        </w:rPr>
        <w:t>9</w:t>
      </w:r>
      <w:r w:rsidRPr="0050489A">
        <w:rPr>
          <w:rFonts w:eastAsia="Arial Unicode MS"/>
          <w:color w:val="000000"/>
          <w:sz w:val="28"/>
          <w:szCs w:val="28"/>
        </w:rPr>
        <w:t xml:space="preserve"> процентов в общих объемах расходов по разделу, по подразделу «Другие общегосударственные</w:t>
      </w:r>
      <w:proofErr w:type="gramEnd"/>
      <w:r w:rsidRPr="0050489A">
        <w:rPr>
          <w:rFonts w:eastAsia="Arial Unicode MS"/>
          <w:color w:val="000000"/>
          <w:sz w:val="28"/>
          <w:szCs w:val="28"/>
        </w:rPr>
        <w:t xml:space="preserve"> вопросы»– </w:t>
      </w:r>
      <w:r w:rsidRPr="003E7A89">
        <w:rPr>
          <w:rFonts w:eastAsia="Arial Unicode MS"/>
          <w:color w:val="000000"/>
          <w:sz w:val="28"/>
          <w:szCs w:val="28"/>
        </w:rPr>
        <w:t>56</w:t>
      </w:r>
      <w:r>
        <w:rPr>
          <w:rFonts w:eastAsia="Arial Unicode MS"/>
          <w:color w:val="000000"/>
          <w:sz w:val="28"/>
          <w:szCs w:val="28"/>
        </w:rPr>
        <w:t xml:space="preserve"> </w:t>
      </w:r>
      <w:r w:rsidRPr="003E7A89">
        <w:rPr>
          <w:rFonts w:eastAsia="Arial Unicode MS"/>
          <w:color w:val="000000"/>
          <w:sz w:val="28"/>
          <w:szCs w:val="28"/>
        </w:rPr>
        <w:t>404,5</w:t>
      </w:r>
      <w:r>
        <w:rPr>
          <w:rFonts w:eastAsia="Arial Unicode MS"/>
          <w:color w:val="000000"/>
          <w:sz w:val="28"/>
          <w:szCs w:val="28"/>
        </w:rPr>
        <w:t xml:space="preserve"> </w:t>
      </w:r>
      <w:r w:rsidRPr="0050489A">
        <w:rPr>
          <w:rFonts w:eastAsia="Arial Unicode MS"/>
          <w:color w:val="000000"/>
          <w:sz w:val="28"/>
          <w:szCs w:val="28"/>
        </w:rPr>
        <w:t>тыс. рублей или 3</w:t>
      </w:r>
      <w:r>
        <w:rPr>
          <w:rFonts w:eastAsia="Arial Unicode MS"/>
          <w:color w:val="000000"/>
          <w:sz w:val="28"/>
          <w:szCs w:val="28"/>
        </w:rPr>
        <w:t>6</w:t>
      </w:r>
      <w:r w:rsidRPr="0050489A">
        <w:rPr>
          <w:rFonts w:eastAsia="Arial Unicode MS"/>
          <w:color w:val="000000"/>
          <w:sz w:val="28"/>
          <w:szCs w:val="28"/>
        </w:rPr>
        <w:t>,</w:t>
      </w:r>
      <w:r>
        <w:rPr>
          <w:rFonts w:eastAsia="Arial Unicode MS"/>
          <w:color w:val="000000"/>
          <w:sz w:val="28"/>
          <w:szCs w:val="28"/>
        </w:rPr>
        <w:t>3</w:t>
      </w:r>
      <w:r w:rsidRPr="0050489A">
        <w:rPr>
          <w:rFonts w:eastAsia="Arial Unicode MS"/>
          <w:color w:val="000000"/>
          <w:sz w:val="28"/>
          <w:szCs w:val="28"/>
        </w:rPr>
        <w:t xml:space="preserve"> процентов в общих объемах расходов по разделу</w:t>
      </w:r>
      <w:r>
        <w:rPr>
          <w:rFonts w:eastAsia="Arial Unicode MS"/>
          <w:color w:val="000000"/>
          <w:sz w:val="28"/>
          <w:szCs w:val="28"/>
        </w:rPr>
        <w:t xml:space="preserve">, </w:t>
      </w:r>
      <w:r w:rsidRPr="0050489A">
        <w:rPr>
          <w:rFonts w:eastAsia="Arial Unicode MS"/>
          <w:color w:val="000000"/>
          <w:sz w:val="28"/>
          <w:szCs w:val="28"/>
        </w:rPr>
        <w:t xml:space="preserve">по подразделу «Обеспечение деятельности финансовых, налоговых и таможенных органов и органов финансового надзора» - </w:t>
      </w:r>
      <w:r w:rsidRPr="003E7A89">
        <w:rPr>
          <w:rFonts w:eastAsia="Arial Unicode MS"/>
          <w:color w:val="000000"/>
          <w:sz w:val="28"/>
          <w:szCs w:val="28"/>
        </w:rPr>
        <w:t>16</w:t>
      </w:r>
      <w:r>
        <w:rPr>
          <w:rFonts w:eastAsia="Arial Unicode MS"/>
          <w:color w:val="000000"/>
          <w:sz w:val="28"/>
          <w:szCs w:val="28"/>
        </w:rPr>
        <w:t xml:space="preserve"> </w:t>
      </w:r>
      <w:r w:rsidRPr="003E7A89">
        <w:rPr>
          <w:rFonts w:eastAsia="Arial Unicode MS"/>
          <w:color w:val="000000"/>
          <w:sz w:val="28"/>
          <w:szCs w:val="28"/>
        </w:rPr>
        <w:t>921,</w:t>
      </w:r>
      <w:r>
        <w:rPr>
          <w:rFonts w:eastAsia="Arial Unicode MS"/>
          <w:color w:val="000000"/>
          <w:sz w:val="28"/>
          <w:szCs w:val="28"/>
        </w:rPr>
        <w:t xml:space="preserve">8 </w:t>
      </w:r>
      <w:r w:rsidRPr="0050489A">
        <w:rPr>
          <w:rFonts w:eastAsia="Arial Unicode MS"/>
          <w:color w:val="000000"/>
          <w:sz w:val="28"/>
          <w:szCs w:val="28"/>
        </w:rPr>
        <w:t xml:space="preserve">тыс. рублей или </w:t>
      </w:r>
      <w:r>
        <w:rPr>
          <w:rFonts w:eastAsia="Arial Unicode MS"/>
          <w:color w:val="000000"/>
          <w:sz w:val="28"/>
          <w:szCs w:val="28"/>
        </w:rPr>
        <w:t>10,9</w:t>
      </w:r>
      <w:r w:rsidRPr="0050489A">
        <w:rPr>
          <w:rFonts w:eastAsia="Arial Unicode MS"/>
          <w:color w:val="000000"/>
          <w:sz w:val="28"/>
          <w:szCs w:val="28"/>
        </w:rPr>
        <w:t xml:space="preserve"> процента в общих объемах расходов по разделу</w:t>
      </w:r>
      <w:r>
        <w:rPr>
          <w:rFonts w:eastAsia="Arial Unicode MS"/>
          <w:color w:val="000000"/>
          <w:sz w:val="28"/>
          <w:szCs w:val="28"/>
        </w:rPr>
        <w:t>.</w:t>
      </w:r>
      <w:r w:rsidRPr="0050489A">
        <w:rPr>
          <w:rFonts w:eastAsia="Arial Unicode MS"/>
          <w:color w:val="000000"/>
          <w:sz w:val="28"/>
          <w:szCs w:val="28"/>
        </w:rPr>
        <w:t xml:space="preserve"> </w:t>
      </w:r>
    </w:p>
    <w:p w:rsidR="00715FE4" w:rsidRPr="0050489A" w:rsidRDefault="00715FE4" w:rsidP="00705926">
      <w:pPr>
        <w:widowControl w:val="0"/>
        <w:ind w:firstLine="840"/>
        <w:jc w:val="both"/>
        <w:rPr>
          <w:rFonts w:eastAsia="Arial Unicode MS"/>
          <w:color w:val="000000"/>
          <w:sz w:val="28"/>
          <w:szCs w:val="28"/>
        </w:rPr>
      </w:pPr>
      <w:proofErr w:type="gramStart"/>
      <w:r w:rsidRPr="0050489A">
        <w:rPr>
          <w:rFonts w:eastAsia="Arial Unicode MS"/>
          <w:color w:val="000000"/>
          <w:sz w:val="28"/>
          <w:szCs w:val="28"/>
        </w:rPr>
        <w:t>Анализ динамики исполнения бюджетных назначений по подразделам раздела «Общегосударственные вопросы» за 201</w:t>
      </w:r>
      <w:r>
        <w:rPr>
          <w:rFonts w:eastAsia="Arial Unicode MS"/>
          <w:color w:val="000000"/>
          <w:sz w:val="28"/>
          <w:szCs w:val="28"/>
        </w:rPr>
        <w:t>6</w:t>
      </w:r>
      <w:r w:rsidRPr="0050489A">
        <w:rPr>
          <w:rFonts w:eastAsia="Arial Unicode MS"/>
          <w:color w:val="000000"/>
          <w:sz w:val="28"/>
          <w:szCs w:val="28"/>
        </w:rPr>
        <w:t xml:space="preserve"> год показал, что </w:t>
      </w:r>
      <w:r>
        <w:rPr>
          <w:rFonts w:eastAsia="Arial Unicode MS"/>
          <w:color w:val="000000"/>
          <w:sz w:val="28"/>
          <w:szCs w:val="28"/>
        </w:rPr>
        <w:t xml:space="preserve">практически </w:t>
      </w:r>
      <w:r w:rsidRPr="0050489A">
        <w:rPr>
          <w:rFonts w:eastAsia="Arial Unicode MS"/>
          <w:color w:val="000000"/>
          <w:sz w:val="28"/>
          <w:szCs w:val="28"/>
        </w:rPr>
        <w:t xml:space="preserve">в полном объеме были исполнены бюджетные назначения по </w:t>
      </w:r>
      <w:r>
        <w:rPr>
          <w:rFonts w:eastAsia="Arial Unicode MS"/>
          <w:color w:val="000000"/>
          <w:sz w:val="28"/>
          <w:szCs w:val="28"/>
        </w:rPr>
        <w:t>одному</w:t>
      </w:r>
      <w:r w:rsidRPr="0050489A">
        <w:rPr>
          <w:rFonts w:eastAsia="Arial Unicode MS"/>
          <w:color w:val="000000"/>
          <w:sz w:val="28"/>
          <w:szCs w:val="28"/>
        </w:rPr>
        <w:t xml:space="preserve"> из </w:t>
      </w:r>
      <w:r>
        <w:rPr>
          <w:rFonts w:eastAsia="Arial Unicode MS"/>
          <w:color w:val="000000"/>
          <w:sz w:val="28"/>
          <w:szCs w:val="28"/>
        </w:rPr>
        <w:t>шести</w:t>
      </w:r>
      <w:r w:rsidRPr="0050489A">
        <w:rPr>
          <w:rFonts w:eastAsia="Arial Unicode MS"/>
          <w:color w:val="000000"/>
          <w:sz w:val="28"/>
          <w:szCs w:val="28"/>
        </w:rPr>
        <w:t xml:space="preserve"> подразделов</w:t>
      </w:r>
      <w:r>
        <w:rPr>
          <w:rFonts w:eastAsia="Arial Unicode MS"/>
          <w:color w:val="000000"/>
          <w:sz w:val="28"/>
          <w:szCs w:val="28"/>
        </w:rPr>
        <w:t>, а</w:t>
      </w:r>
      <w:r w:rsidRPr="0050489A">
        <w:rPr>
          <w:rFonts w:eastAsia="Arial Unicode MS"/>
          <w:color w:val="000000"/>
          <w:sz w:val="28"/>
          <w:szCs w:val="28"/>
        </w:rPr>
        <w:t xml:space="preserve"> именно</w:t>
      </w:r>
      <w:r>
        <w:rPr>
          <w:rFonts w:eastAsia="Arial Unicode MS"/>
          <w:color w:val="000000"/>
          <w:sz w:val="28"/>
          <w:szCs w:val="28"/>
        </w:rPr>
        <w:t>:</w:t>
      </w:r>
      <w:r w:rsidRPr="0050489A">
        <w:rPr>
          <w:rFonts w:eastAsia="Arial Unicode MS"/>
          <w:color w:val="000000"/>
          <w:sz w:val="28"/>
          <w:szCs w:val="28"/>
        </w:rPr>
        <w:t xml:space="preserve"> расходы по подразделу «</w:t>
      </w:r>
      <w:r w:rsidRPr="002431C9">
        <w:rPr>
          <w:rFonts w:eastAsia="Arial Unicode MS"/>
          <w:color w:val="000000"/>
          <w:sz w:val="28"/>
          <w:szCs w:val="28"/>
        </w:rPr>
        <w:t>Функционирование высшего должностного лица субъекта Российской Федерации и муниципального образования</w:t>
      </w:r>
      <w:r w:rsidRPr="0050489A">
        <w:rPr>
          <w:rFonts w:eastAsia="Arial Unicode MS"/>
          <w:color w:val="000000"/>
          <w:sz w:val="28"/>
          <w:szCs w:val="28"/>
        </w:rPr>
        <w:t>»</w:t>
      </w:r>
      <w:r>
        <w:rPr>
          <w:rFonts w:eastAsia="Arial Unicode MS"/>
          <w:color w:val="000000"/>
          <w:sz w:val="28"/>
          <w:szCs w:val="28"/>
        </w:rPr>
        <w:t xml:space="preserve">, которые </w:t>
      </w:r>
      <w:r w:rsidRPr="0050489A">
        <w:rPr>
          <w:rFonts w:eastAsia="Arial Unicode MS"/>
          <w:color w:val="000000"/>
          <w:sz w:val="28"/>
          <w:szCs w:val="28"/>
        </w:rPr>
        <w:t>составили за 201</w:t>
      </w:r>
      <w:r>
        <w:rPr>
          <w:rFonts w:eastAsia="Arial Unicode MS"/>
          <w:color w:val="000000"/>
          <w:sz w:val="28"/>
          <w:szCs w:val="28"/>
        </w:rPr>
        <w:t>6</w:t>
      </w:r>
      <w:r w:rsidRPr="0050489A">
        <w:rPr>
          <w:rFonts w:eastAsia="Arial Unicode MS"/>
          <w:color w:val="000000"/>
          <w:sz w:val="28"/>
          <w:szCs w:val="28"/>
        </w:rPr>
        <w:t xml:space="preserve"> год в общей сумме </w:t>
      </w:r>
      <w:r>
        <w:rPr>
          <w:rFonts w:eastAsia="Arial Unicode MS"/>
          <w:color w:val="000000"/>
          <w:sz w:val="28"/>
          <w:szCs w:val="28"/>
        </w:rPr>
        <w:t>1 736,2</w:t>
      </w:r>
      <w:r w:rsidRPr="0050489A">
        <w:rPr>
          <w:rFonts w:eastAsia="Arial Unicode MS"/>
          <w:color w:val="000000"/>
          <w:sz w:val="28"/>
          <w:szCs w:val="28"/>
        </w:rPr>
        <w:t xml:space="preserve"> тыс. рублей</w:t>
      </w:r>
      <w:r>
        <w:rPr>
          <w:rFonts w:eastAsia="Arial Unicode MS"/>
          <w:color w:val="000000"/>
          <w:sz w:val="28"/>
          <w:szCs w:val="28"/>
        </w:rPr>
        <w:t xml:space="preserve">. </w:t>
      </w:r>
      <w:proofErr w:type="gramEnd"/>
    </w:p>
    <w:p w:rsidR="00715FE4" w:rsidRPr="007870FE" w:rsidRDefault="00715FE4" w:rsidP="00705926">
      <w:pPr>
        <w:widowControl w:val="0"/>
        <w:tabs>
          <w:tab w:val="left" w:pos="851"/>
        </w:tabs>
        <w:jc w:val="both"/>
        <w:rPr>
          <w:rFonts w:eastAsia="Arial Unicode MS"/>
          <w:sz w:val="28"/>
          <w:szCs w:val="28"/>
        </w:rPr>
      </w:pPr>
      <w:r w:rsidRPr="0050489A">
        <w:rPr>
          <w:rFonts w:eastAsia="Arial Unicode MS"/>
          <w:color w:val="000000"/>
          <w:sz w:val="28"/>
          <w:szCs w:val="28"/>
        </w:rPr>
        <w:tab/>
        <w:t xml:space="preserve">По остальным </w:t>
      </w:r>
      <w:r>
        <w:rPr>
          <w:rFonts w:eastAsia="Arial Unicode MS"/>
          <w:color w:val="000000"/>
          <w:sz w:val="28"/>
          <w:szCs w:val="28"/>
        </w:rPr>
        <w:t xml:space="preserve">пяти </w:t>
      </w:r>
      <w:r w:rsidRPr="0050489A">
        <w:rPr>
          <w:rFonts w:eastAsia="Arial Unicode MS"/>
          <w:color w:val="000000"/>
          <w:sz w:val="28"/>
          <w:szCs w:val="28"/>
        </w:rPr>
        <w:t>подразделам раздела «Общегосударственные вопросы» бюджетные средства освоены в пределах от 95,</w:t>
      </w:r>
      <w:r>
        <w:rPr>
          <w:rFonts w:eastAsia="Arial Unicode MS"/>
          <w:color w:val="000000"/>
          <w:sz w:val="28"/>
          <w:szCs w:val="28"/>
        </w:rPr>
        <w:t>1</w:t>
      </w:r>
      <w:r w:rsidRPr="0050489A">
        <w:rPr>
          <w:rFonts w:eastAsia="Arial Unicode MS"/>
          <w:color w:val="000000"/>
          <w:sz w:val="28"/>
          <w:szCs w:val="28"/>
        </w:rPr>
        <w:t xml:space="preserve"> (подраздел «</w:t>
      </w:r>
      <w:r w:rsidRPr="00B00097">
        <w:rPr>
          <w:rFonts w:eastAsia="Arial Unicode MS"/>
          <w:color w:val="000000"/>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50489A">
        <w:rPr>
          <w:rFonts w:eastAsia="Arial Unicode MS"/>
          <w:color w:val="000000"/>
          <w:sz w:val="28"/>
          <w:szCs w:val="28"/>
        </w:rPr>
        <w:t>»</w:t>
      </w:r>
      <w:r>
        <w:rPr>
          <w:rFonts w:eastAsia="Arial Unicode MS"/>
          <w:color w:val="000000"/>
          <w:sz w:val="28"/>
          <w:szCs w:val="28"/>
        </w:rPr>
        <w:t>)</w:t>
      </w:r>
      <w:r w:rsidRPr="0050489A">
        <w:rPr>
          <w:rFonts w:eastAsia="Arial Unicode MS"/>
          <w:color w:val="000000"/>
          <w:sz w:val="28"/>
          <w:szCs w:val="28"/>
        </w:rPr>
        <w:t xml:space="preserve"> до 9</w:t>
      </w:r>
      <w:r>
        <w:rPr>
          <w:rFonts w:eastAsia="Arial Unicode MS"/>
          <w:color w:val="000000"/>
          <w:sz w:val="28"/>
          <w:szCs w:val="28"/>
        </w:rPr>
        <w:t>9</w:t>
      </w:r>
      <w:r w:rsidRPr="0050489A">
        <w:rPr>
          <w:rFonts w:eastAsia="Arial Unicode MS"/>
          <w:color w:val="000000"/>
          <w:sz w:val="28"/>
          <w:szCs w:val="28"/>
        </w:rPr>
        <w:t>,</w:t>
      </w:r>
      <w:r>
        <w:rPr>
          <w:rFonts w:eastAsia="Arial Unicode MS"/>
          <w:color w:val="000000"/>
          <w:sz w:val="28"/>
          <w:szCs w:val="28"/>
        </w:rPr>
        <w:t>6</w:t>
      </w:r>
      <w:r w:rsidRPr="0050489A">
        <w:rPr>
          <w:rFonts w:eastAsia="Arial Unicode MS"/>
          <w:color w:val="000000"/>
          <w:sz w:val="28"/>
          <w:szCs w:val="28"/>
        </w:rPr>
        <w:t xml:space="preserve"> процентов (подраздел «</w:t>
      </w:r>
      <w:r w:rsidRPr="00545747">
        <w:rPr>
          <w:rFonts w:eastAsia="Arial Unicode MS"/>
          <w:color w:val="000000"/>
          <w:sz w:val="28"/>
          <w:szCs w:val="28"/>
        </w:rPr>
        <w:t>Судебная система</w:t>
      </w:r>
      <w:r w:rsidRPr="0050489A">
        <w:rPr>
          <w:rFonts w:eastAsia="Arial Unicode MS"/>
          <w:color w:val="000000"/>
          <w:sz w:val="28"/>
          <w:szCs w:val="28"/>
        </w:rPr>
        <w:t>»)</w:t>
      </w:r>
      <w:r>
        <w:rPr>
          <w:rFonts w:eastAsia="Arial Unicode MS"/>
          <w:color w:val="000000"/>
          <w:sz w:val="28"/>
          <w:szCs w:val="28"/>
        </w:rPr>
        <w:t>.</w:t>
      </w:r>
      <w:r w:rsidRPr="0050489A">
        <w:rPr>
          <w:rFonts w:eastAsia="Arial Unicode MS"/>
          <w:color w:val="000000"/>
          <w:sz w:val="28"/>
          <w:szCs w:val="28"/>
        </w:rPr>
        <w:t xml:space="preserve"> </w:t>
      </w:r>
      <w:r>
        <w:rPr>
          <w:rFonts w:eastAsia="Arial Unicode MS"/>
          <w:sz w:val="28"/>
          <w:szCs w:val="28"/>
        </w:rPr>
        <w:t xml:space="preserve">Одной из </w:t>
      </w:r>
      <w:r w:rsidRPr="007870FE">
        <w:rPr>
          <w:rFonts w:eastAsia="Arial Unicode MS"/>
          <w:sz w:val="28"/>
          <w:szCs w:val="28"/>
        </w:rPr>
        <w:t>причин не полного освоения бюджетных средств по данным подразделам является экономия бюджетных средств, сложившаяся в процессе исполнения бюджета.</w:t>
      </w:r>
    </w:p>
    <w:p w:rsidR="00715FE4" w:rsidRPr="0050489A" w:rsidRDefault="00715FE4" w:rsidP="00705926">
      <w:pPr>
        <w:ind w:firstLine="760"/>
        <w:jc w:val="both"/>
        <w:rPr>
          <w:sz w:val="28"/>
          <w:szCs w:val="28"/>
        </w:rPr>
      </w:pPr>
      <w:r w:rsidRPr="0050489A">
        <w:rPr>
          <w:b/>
          <w:sz w:val="28"/>
          <w:szCs w:val="28"/>
        </w:rPr>
        <w:t>Объем средств резервного фонда</w:t>
      </w:r>
      <w:r w:rsidRPr="0050489A">
        <w:rPr>
          <w:sz w:val="28"/>
          <w:szCs w:val="28"/>
        </w:rPr>
        <w:t xml:space="preserve"> администрации муниципального образования </w:t>
      </w:r>
      <w:r w:rsidRPr="00DE29C6">
        <w:rPr>
          <w:i/>
          <w:iCs/>
          <w:color w:val="000000"/>
          <w:sz w:val="28"/>
          <w:szCs w:val="28"/>
          <w:lang w:bidi="ru-RU"/>
        </w:rPr>
        <w:t>(по итогам внесенных в решение о бюджете изменений</w:t>
      </w:r>
      <w:r w:rsidRPr="0050489A">
        <w:rPr>
          <w:i/>
          <w:iCs/>
          <w:color w:val="000000"/>
          <w:sz w:val="28"/>
          <w:szCs w:val="28"/>
          <w:lang w:bidi="ru-RU"/>
        </w:rPr>
        <w:t>),</w:t>
      </w:r>
      <w:r w:rsidRPr="0050489A">
        <w:rPr>
          <w:sz w:val="28"/>
          <w:szCs w:val="28"/>
        </w:rPr>
        <w:t xml:space="preserve"> предусмотренный решением о бюджете составил </w:t>
      </w:r>
      <w:r>
        <w:rPr>
          <w:sz w:val="28"/>
          <w:szCs w:val="28"/>
        </w:rPr>
        <w:t>900,0</w:t>
      </w:r>
      <w:r w:rsidRPr="0050489A">
        <w:rPr>
          <w:sz w:val="28"/>
          <w:szCs w:val="28"/>
        </w:rPr>
        <w:t xml:space="preserve"> тыс. рублей или 0,0</w:t>
      </w:r>
      <w:r>
        <w:rPr>
          <w:sz w:val="28"/>
          <w:szCs w:val="28"/>
        </w:rPr>
        <w:t>5</w:t>
      </w:r>
      <w:r w:rsidRPr="0050489A">
        <w:rPr>
          <w:sz w:val="28"/>
          <w:szCs w:val="28"/>
        </w:rPr>
        <w:t xml:space="preserve"> процента от общего объема расходов муниципального бюджета, что не превышает предельного размера, установленного пунктом 3 статьи 81 БК РФ.</w:t>
      </w:r>
    </w:p>
    <w:p w:rsidR="00715FE4" w:rsidRPr="007870FE" w:rsidRDefault="00715FE4" w:rsidP="00705926">
      <w:pPr>
        <w:ind w:firstLine="760"/>
        <w:jc w:val="both"/>
        <w:rPr>
          <w:rFonts w:eastAsia="Arial Unicode MS"/>
          <w:bCs/>
          <w:sz w:val="28"/>
          <w:szCs w:val="28"/>
        </w:rPr>
      </w:pPr>
      <w:r w:rsidRPr="007870FE">
        <w:rPr>
          <w:rFonts w:eastAsia="Arial Unicode MS"/>
          <w:bCs/>
          <w:sz w:val="28"/>
          <w:szCs w:val="28"/>
        </w:rPr>
        <w:t>Средства резервного фонда в сумме 900,0 тыс. рублей были выделены на финансовое обеспечение непредвиденных расходов.</w:t>
      </w:r>
      <w:r>
        <w:rPr>
          <w:rFonts w:eastAsia="Arial Unicode MS"/>
          <w:bCs/>
          <w:sz w:val="28"/>
          <w:szCs w:val="28"/>
        </w:rPr>
        <w:t xml:space="preserve"> </w:t>
      </w:r>
      <w:r w:rsidRPr="0050489A">
        <w:rPr>
          <w:sz w:val="28"/>
          <w:szCs w:val="28"/>
        </w:rPr>
        <w:t>Фактически</w:t>
      </w:r>
      <w:r>
        <w:rPr>
          <w:rFonts w:eastAsia="Arial Unicode MS"/>
          <w:bCs/>
          <w:sz w:val="28"/>
          <w:szCs w:val="28"/>
        </w:rPr>
        <w:t xml:space="preserve"> р</w:t>
      </w:r>
      <w:r w:rsidRPr="0050489A">
        <w:rPr>
          <w:rFonts w:eastAsia="Arial Unicode MS"/>
          <w:color w:val="000000"/>
          <w:sz w:val="28"/>
          <w:szCs w:val="28"/>
        </w:rPr>
        <w:t>асходы муниципального бюджета</w:t>
      </w:r>
      <w:r>
        <w:rPr>
          <w:rFonts w:eastAsia="Arial Unicode MS"/>
          <w:color w:val="000000"/>
          <w:sz w:val="28"/>
          <w:szCs w:val="28"/>
        </w:rPr>
        <w:t xml:space="preserve"> в 2016 году по данному разделу не производились.</w:t>
      </w:r>
    </w:p>
    <w:p w:rsidR="00715FE4" w:rsidRPr="0050489A" w:rsidRDefault="00715FE4" w:rsidP="00705926">
      <w:pPr>
        <w:ind w:firstLine="760"/>
        <w:jc w:val="both"/>
        <w:rPr>
          <w:sz w:val="28"/>
          <w:szCs w:val="28"/>
        </w:rPr>
      </w:pPr>
      <w:r w:rsidRPr="0050489A">
        <w:rPr>
          <w:rFonts w:eastAsia="Arial Unicode MS"/>
          <w:b/>
          <w:bCs/>
          <w:color w:val="000000"/>
          <w:sz w:val="28"/>
          <w:szCs w:val="28"/>
        </w:rPr>
        <w:t xml:space="preserve">На раздел «Национальная безопасность и правоохранительная деятельность» </w:t>
      </w:r>
      <w:r w:rsidRPr="0050489A">
        <w:rPr>
          <w:sz w:val="28"/>
          <w:szCs w:val="28"/>
        </w:rPr>
        <w:t xml:space="preserve">первоначальной редакцией закона о бюджете расходы муниципального бюджета планировались в общей сумме </w:t>
      </w:r>
      <w:r w:rsidRPr="007537E8">
        <w:rPr>
          <w:sz w:val="28"/>
          <w:szCs w:val="28"/>
        </w:rPr>
        <w:t>13 470,8</w:t>
      </w:r>
      <w:r>
        <w:rPr>
          <w:sz w:val="28"/>
          <w:szCs w:val="28"/>
        </w:rPr>
        <w:t xml:space="preserve"> </w:t>
      </w:r>
      <w:r w:rsidRPr="0050489A">
        <w:rPr>
          <w:sz w:val="28"/>
          <w:szCs w:val="28"/>
        </w:rPr>
        <w:t xml:space="preserve">тыс. рублей. </w:t>
      </w:r>
      <w:r w:rsidRPr="0050489A">
        <w:rPr>
          <w:sz w:val="28"/>
          <w:szCs w:val="28"/>
        </w:rPr>
        <w:lastRenderedPageBreak/>
        <w:t xml:space="preserve">В окончательной редакции указанные расходы составили </w:t>
      </w:r>
      <w:r>
        <w:rPr>
          <w:sz w:val="28"/>
          <w:szCs w:val="28"/>
        </w:rPr>
        <w:t>15 886,4</w:t>
      </w:r>
      <w:r w:rsidRPr="0050489A">
        <w:rPr>
          <w:sz w:val="28"/>
          <w:szCs w:val="28"/>
        </w:rPr>
        <w:t xml:space="preserve"> тыс. рублей (рост бюджетных расходов по сравнению с </w:t>
      </w:r>
      <w:proofErr w:type="gramStart"/>
      <w:r w:rsidRPr="0050489A">
        <w:rPr>
          <w:sz w:val="28"/>
          <w:szCs w:val="28"/>
        </w:rPr>
        <w:t>первоначальными</w:t>
      </w:r>
      <w:proofErr w:type="gramEnd"/>
      <w:r w:rsidRPr="0050489A">
        <w:rPr>
          <w:sz w:val="28"/>
          <w:szCs w:val="28"/>
        </w:rPr>
        <w:t xml:space="preserve"> – </w:t>
      </w:r>
      <w:r>
        <w:rPr>
          <w:sz w:val="28"/>
          <w:szCs w:val="28"/>
        </w:rPr>
        <w:t>17,9</w:t>
      </w:r>
      <w:r w:rsidRPr="0050489A">
        <w:rPr>
          <w:sz w:val="28"/>
          <w:szCs w:val="28"/>
        </w:rPr>
        <w:t xml:space="preserve"> процента).</w:t>
      </w:r>
    </w:p>
    <w:p w:rsidR="00715FE4" w:rsidRPr="0050489A" w:rsidRDefault="00715FE4" w:rsidP="00705926">
      <w:pPr>
        <w:ind w:firstLine="760"/>
        <w:jc w:val="both"/>
        <w:rPr>
          <w:sz w:val="28"/>
          <w:szCs w:val="28"/>
        </w:rPr>
      </w:pPr>
      <w:r w:rsidRPr="0050489A">
        <w:rPr>
          <w:sz w:val="28"/>
          <w:szCs w:val="28"/>
        </w:rPr>
        <w:t>Фактически расходы муниципального бюджета по разделу «Национальная безопасность и правоохранительная деятельность» составили за 201</w:t>
      </w:r>
      <w:r>
        <w:rPr>
          <w:sz w:val="28"/>
          <w:szCs w:val="28"/>
        </w:rPr>
        <w:t>6</w:t>
      </w:r>
      <w:r w:rsidRPr="0050489A">
        <w:rPr>
          <w:sz w:val="28"/>
          <w:szCs w:val="28"/>
        </w:rPr>
        <w:t xml:space="preserve"> год в общей сумме </w:t>
      </w:r>
      <w:r>
        <w:rPr>
          <w:sz w:val="28"/>
          <w:szCs w:val="28"/>
        </w:rPr>
        <w:t>15 692,0</w:t>
      </w:r>
      <w:r w:rsidRPr="0050489A">
        <w:rPr>
          <w:sz w:val="28"/>
          <w:szCs w:val="28"/>
        </w:rPr>
        <w:t xml:space="preserve"> тыс. рублей или </w:t>
      </w:r>
      <w:r>
        <w:rPr>
          <w:sz w:val="28"/>
          <w:szCs w:val="28"/>
        </w:rPr>
        <w:t>98,8</w:t>
      </w:r>
      <w:r w:rsidRPr="0050489A">
        <w:rPr>
          <w:sz w:val="28"/>
          <w:szCs w:val="28"/>
        </w:rPr>
        <w:t xml:space="preserve"> процента от плановых бюджетных назначений. </w:t>
      </w:r>
      <w:r>
        <w:rPr>
          <w:sz w:val="28"/>
          <w:szCs w:val="28"/>
        </w:rPr>
        <w:t xml:space="preserve">Снижение </w:t>
      </w:r>
      <w:r w:rsidRPr="0050489A">
        <w:rPr>
          <w:sz w:val="28"/>
          <w:szCs w:val="28"/>
        </w:rPr>
        <w:t>к уровню 201</w:t>
      </w:r>
      <w:r>
        <w:rPr>
          <w:sz w:val="28"/>
          <w:szCs w:val="28"/>
        </w:rPr>
        <w:t>5</w:t>
      </w:r>
      <w:r w:rsidRPr="0050489A">
        <w:rPr>
          <w:sz w:val="28"/>
          <w:szCs w:val="28"/>
        </w:rPr>
        <w:t xml:space="preserve"> года составил</w:t>
      </w:r>
      <w:r>
        <w:rPr>
          <w:sz w:val="28"/>
          <w:szCs w:val="28"/>
        </w:rPr>
        <w:t>о</w:t>
      </w:r>
      <w:r w:rsidRPr="0050489A">
        <w:rPr>
          <w:sz w:val="28"/>
          <w:szCs w:val="28"/>
        </w:rPr>
        <w:t xml:space="preserve"> </w:t>
      </w:r>
      <w:r w:rsidRPr="00DD5DBC">
        <w:rPr>
          <w:sz w:val="28"/>
          <w:szCs w:val="28"/>
        </w:rPr>
        <w:t>840,9</w:t>
      </w:r>
      <w:r>
        <w:rPr>
          <w:sz w:val="28"/>
          <w:szCs w:val="28"/>
        </w:rPr>
        <w:t xml:space="preserve"> </w:t>
      </w:r>
      <w:proofErr w:type="spellStart"/>
      <w:r>
        <w:rPr>
          <w:sz w:val="28"/>
          <w:szCs w:val="28"/>
        </w:rPr>
        <w:t>тыс</w:t>
      </w:r>
      <w:proofErr w:type="gramStart"/>
      <w:r>
        <w:rPr>
          <w:sz w:val="28"/>
          <w:szCs w:val="28"/>
        </w:rPr>
        <w:t>.р</w:t>
      </w:r>
      <w:proofErr w:type="gramEnd"/>
      <w:r>
        <w:rPr>
          <w:sz w:val="28"/>
          <w:szCs w:val="28"/>
        </w:rPr>
        <w:t>ублей</w:t>
      </w:r>
      <w:proofErr w:type="spellEnd"/>
      <w:r>
        <w:rPr>
          <w:sz w:val="28"/>
          <w:szCs w:val="28"/>
        </w:rPr>
        <w:t xml:space="preserve"> или 5,1</w:t>
      </w:r>
      <w:r w:rsidRPr="0050489A">
        <w:rPr>
          <w:sz w:val="28"/>
          <w:szCs w:val="28"/>
        </w:rPr>
        <w:t xml:space="preserve"> процента.</w:t>
      </w:r>
    </w:p>
    <w:p w:rsidR="00715FE4" w:rsidRDefault="00715FE4" w:rsidP="00705926">
      <w:pPr>
        <w:ind w:firstLine="740"/>
        <w:jc w:val="both"/>
        <w:rPr>
          <w:sz w:val="28"/>
          <w:szCs w:val="28"/>
        </w:rPr>
      </w:pPr>
      <w:r w:rsidRPr="0050489A">
        <w:rPr>
          <w:sz w:val="28"/>
          <w:szCs w:val="28"/>
        </w:rPr>
        <w:t>Исполнение муниципального бюджета по разделу «Национальная безопасность и правоохранительная деятельность» за 201</w:t>
      </w:r>
      <w:r>
        <w:rPr>
          <w:sz w:val="28"/>
          <w:szCs w:val="28"/>
        </w:rPr>
        <w:t xml:space="preserve">5, </w:t>
      </w:r>
      <w:r w:rsidRPr="0050489A">
        <w:rPr>
          <w:sz w:val="28"/>
          <w:szCs w:val="28"/>
        </w:rPr>
        <w:t>201</w:t>
      </w:r>
      <w:r>
        <w:rPr>
          <w:sz w:val="28"/>
          <w:szCs w:val="28"/>
        </w:rPr>
        <w:t>6</w:t>
      </w:r>
      <w:r w:rsidRPr="0050489A">
        <w:rPr>
          <w:sz w:val="28"/>
          <w:szCs w:val="28"/>
        </w:rPr>
        <w:t xml:space="preserve"> годы в разрезе подразделов отражено в таблице: </w:t>
      </w:r>
    </w:p>
    <w:p w:rsidR="00715FE4" w:rsidRPr="0050489A" w:rsidRDefault="00715FE4" w:rsidP="00705926">
      <w:pPr>
        <w:framePr w:w="9734" w:wrap="notBeside" w:vAnchor="text" w:hAnchor="text" w:xAlign="center" w:y="1"/>
        <w:jc w:val="right"/>
        <w:rPr>
          <w:sz w:val="22"/>
          <w:szCs w:val="22"/>
        </w:rPr>
      </w:pPr>
      <w:r w:rsidRPr="0050489A">
        <w:rPr>
          <w:rFonts w:eastAsia="Arial Unicode MS"/>
          <w:sz w:val="22"/>
          <w:szCs w:val="22"/>
        </w:rPr>
        <w:t>тыс. рублей</w:t>
      </w:r>
    </w:p>
    <w:tbl>
      <w:tblPr>
        <w:tblW w:w="9640" w:type="dxa"/>
        <w:tblInd w:w="108" w:type="dxa"/>
        <w:tblLayout w:type="fixed"/>
        <w:tblLook w:val="04A0" w:firstRow="1" w:lastRow="0" w:firstColumn="1" w:lastColumn="0" w:noHBand="0" w:noVBand="1"/>
      </w:tblPr>
      <w:tblGrid>
        <w:gridCol w:w="1985"/>
        <w:gridCol w:w="567"/>
        <w:gridCol w:w="567"/>
        <w:gridCol w:w="962"/>
        <w:gridCol w:w="993"/>
        <w:gridCol w:w="708"/>
        <w:gridCol w:w="851"/>
        <w:gridCol w:w="992"/>
        <w:gridCol w:w="567"/>
        <w:gridCol w:w="739"/>
        <w:gridCol w:w="709"/>
      </w:tblGrid>
      <w:tr w:rsidR="00715FE4" w:rsidRPr="0050489A" w:rsidTr="001561E2">
        <w:trPr>
          <w:trHeight w:val="315"/>
        </w:trPr>
        <w:tc>
          <w:tcPr>
            <w:tcW w:w="19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 xml:space="preserve">Наименование </w:t>
            </w:r>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proofErr w:type="spellStart"/>
            <w:r w:rsidRPr="0050489A">
              <w:rPr>
                <w:sz w:val="18"/>
                <w:szCs w:val="18"/>
              </w:rPr>
              <w:t>Рз</w:t>
            </w:r>
            <w:proofErr w:type="spellEnd"/>
          </w:p>
        </w:tc>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ind w:right="-138"/>
              <w:jc w:val="center"/>
              <w:rPr>
                <w:sz w:val="18"/>
                <w:szCs w:val="18"/>
              </w:rPr>
            </w:pPr>
            <w:proofErr w:type="gramStart"/>
            <w:r w:rsidRPr="0050489A">
              <w:rPr>
                <w:sz w:val="18"/>
                <w:szCs w:val="18"/>
              </w:rPr>
              <w:t>ПР</w:t>
            </w:r>
            <w:proofErr w:type="gramEnd"/>
          </w:p>
        </w:tc>
        <w:tc>
          <w:tcPr>
            <w:tcW w:w="9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proofErr w:type="gramStart"/>
            <w:r w:rsidRPr="0050489A">
              <w:rPr>
                <w:sz w:val="18"/>
                <w:szCs w:val="18"/>
              </w:rPr>
              <w:t>Бюджет</w:t>
            </w:r>
            <w:proofErr w:type="gramEnd"/>
            <w:r w:rsidRPr="0050489A">
              <w:rPr>
                <w:sz w:val="18"/>
                <w:szCs w:val="18"/>
              </w:rPr>
              <w:t xml:space="preserve"> уточненный на 201</w:t>
            </w:r>
            <w:r>
              <w:rPr>
                <w:sz w:val="18"/>
                <w:szCs w:val="18"/>
              </w:rPr>
              <w:t>6</w:t>
            </w:r>
            <w:r w:rsidRPr="0050489A">
              <w:rPr>
                <w:sz w:val="18"/>
                <w:szCs w:val="18"/>
              </w:rPr>
              <w:t xml:space="preserve"> год</w:t>
            </w:r>
          </w:p>
        </w:tc>
        <w:tc>
          <w:tcPr>
            <w:tcW w:w="9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Кассовое исполнение за 201</w:t>
            </w:r>
            <w:r>
              <w:rPr>
                <w:sz w:val="18"/>
                <w:szCs w:val="18"/>
              </w:rPr>
              <w:t>6</w:t>
            </w:r>
            <w:r w:rsidRPr="0050489A">
              <w:rPr>
                <w:sz w:val="18"/>
                <w:szCs w:val="18"/>
              </w:rPr>
              <w:t xml:space="preserve"> год</w:t>
            </w:r>
          </w:p>
        </w:tc>
        <w:tc>
          <w:tcPr>
            <w:tcW w:w="1559"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sz w:val="18"/>
                <w:szCs w:val="18"/>
              </w:rPr>
            </w:pPr>
            <w:r w:rsidRPr="0050489A">
              <w:rPr>
                <w:sz w:val="18"/>
                <w:szCs w:val="18"/>
              </w:rPr>
              <w:t>Отклонения                          Факт 201</w:t>
            </w:r>
            <w:r>
              <w:rPr>
                <w:sz w:val="18"/>
                <w:szCs w:val="18"/>
              </w:rPr>
              <w:t>6</w:t>
            </w:r>
            <w:r w:rsidRPr="0050489A">
              <w:rPr>
                <w:sz w:val="18"/>
                <w:szCs w:val="18"/>
              </w:rPr>
              <w:t>/План 201</w:t>
            </w:r>
            <w:r>
              <w:rPr>
                <w:sz w:val="18"/>
                <w:szCs w:val="18"/>
              </w:rPr>
              <w:t>6</w:t>
            </w:r>
            <w:r w:rsidRPr="0050489A">
              <w:rPr>
                <w:sz w:val="18"/>
                <w:szCs w:val="18"/>
              </w:rPr>
              <w:t xml:space="preserve"> года</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Кассовое исполнение за 201</w:t>
            </w:r>
            <w:r>
              <w:rPr>
                <w:sz w:val="18"/>
                <w:szCs w:val="18"/>
              </w:rPr>
              <w:t>5</w:t>
            </w:r>
            <w:r w:rsidRPr="0050489A">
              <w:rPr>
                <w:sz w:val="18"/>
                <w:szCs w:val="18"/>
              </w:rPr>
              <w:t xml:space="preserve"> год</w:t>
            </w:r>
          </w:p>
        </w:tc>
        <w:tc>
          <w:tcPr>
            <w:tcW w:w="1306" w:type="dxa"/>
            <w:gridSpan w:val="2"/>
            <w:tcBorders>
              <w:top w:val="single" w:sz="8" w:space="0" w:color="auto"/>
              <w:left w:val="nil"/>
              <w:bottom w:val="single" w:sz="8" w:space="0" w:color="auto"/>
              <w:right w:val="single" w:sz="8" w:space="0" w:color="000000"/>
            </w:tcBorders>
            <w:shd w:val="clear" w:color="auto" w:fill="auto"/>
            <w:vAlign w:val="center"/>
            <w:hideMark/>
          </w:tcPr>
          <w:p w:rsidR="00715FE4" w:rsidRPr="0050489A" w:rsidRDefault="00715FE4" w:rsidP="00705926">
            <w:pPr>
              <w:jc w:val="center"/>
              <w:rPr>
                <w:sz w:val="18"/>
                <w:szCs w:val="18"/>
              </w:rPr>
            </w:pPr>
            <w:r w:rsidRPr="0050489A">
              <w:rPr>
                <w:sz w:val="18"/>
                <w:szCs w:val="18"/>
              </w:rPr>
              <w:t>Отклонения                            Факт 201</w:t>
            </w:r>
            <w:r>
              <w:rPr>
                <w:sz w:val="18"/>
                <w:szCs w:val="18"/>
              </w:rPr>
              <w:t>6</w:t>
            </w:r>
            <w:r w:rsidRPr="0050489A">
              <w:rPr>
                <w:sz w:val="18"/>
                <w:szCs w:val="18"/>
              </w:rPr>
              <w:t xml:space="preserve"> / Факт 201</w:t>
            </w:r>
            <w:r>
              <w:rPr>
                <w:sz w:val="18"/>
                <w:szCs w:val="18"/>
              </w:rPr>
              <w:t>5</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Структура</w:t>
            </w:r>
          </w:p>
        </w:tc>
      </w:tr>
      <w:tr w:rsidR="00715FE4" w:rsidRPr="0050489A" w:rsidTr="00D217B8">
        <w:trPr>
          <w:trHeight w:val="90"/>
        </w:trPr>
        <w:tc>
          <w:tcPr>
            <w:tcW w:w="1985"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567"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962"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708"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w:t>
            </w:r>
          </w:p>
        </w:tc>
        <w:tc>
          <w:tcPr>
            <w:tcW w:w="851"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w:t>
            </w: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c>
          <w:tcPr>
            <w:tcW w:w="567"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w:t>
            </w:r>
          </w:p>
        </w:tc>
        <w:tc>
          <w:tcPr>
            <w:tcW w:w="739" w:type="dxa"/>
            <w:tcBorders>
              <w:top w:val="nil"/>
              <w:left w:val="nil"/>
              <w:bottom w:val="single" w:sz="8" w:space="0" w:color="auto"/>
              <w:right w:val="single" w:sz="8" w:space="0" w:color="auto"/>
            </w:tcBorders>
            <w:shd w:val="clear" w:color="auto" w:fill="auto"/>
            <w:vAlign w:val="center"/>
            <w:hideMark/>
          </w:tcPr>
          <w:p w:rsidR="00715FE4" w:rsidRPr="0050489A" w:rsidRDefault="00715FE4" w:rsidP="00705926">
            <w:pPr>
              <w:jc w:val="center"/>
              <w:rPr>
                <w:sz w:val="18"/>
                <w:szCs w:val="18"/>
              </w:rPr>
            </w:pPr>
            <w:r w:rsidRPr="0050489A">
              <w:rPr>
                <w:sz w:val="18"/>
                <w:szCs w:val="18"/>
              </w:rPr>
              <w:t>(+/-)</w:t>
            </w: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715FE4" w:rsidRPr="0050489A" w:rsidRDefault="00715FE4" w:rsidP="00705926">
            <w:pPr>
              <w:rPr>
                <w:sz w:val="18"/>
                <w:szCs w:val="18"/>
              </w:rPr>
            </w:pPr>
          </w:p>
        </w:tc>
      </w:tr>
      <w:tr w:rsidR="00715FE4" w:rsidRPr="0050489A" w:rsidTr="001561E2">
        <w:trPr>
          <w:trHeight w:val="176"/>
        </w:trPr>
        <w:tc>
          <w:tcPr>
            <w:tcW w:w="1985" w:type="dxa"/>
            <w:tcBorders>
              <w:top w:val="nil"/>
              <w:left w:val="single" w:sz="8" w:space="0" w:color="auto"/>
              <w:bottom w:val="single" w:sz="8" w:space="0" w:color="auto"/>
              <w:right w:val="single" w:sz="8" w:space="0" w:color="auto"/>
            </w:tcBorders>
            <w:shd w:val="clear" w:color="auto" w:fill="auto"/>
            <w:vAlign w:val="center"/>
          </w:tcPr>
          <w:p w:rsidR="00715FE4" w:rsidRPr="0050489A" w:rsidRDefault="00715FE4" w:rsidP="00705926">
            <w:pPr>
              <w:jc w:val="center"/>
              <w:rPr>
                <w:sz w:val="16"/>
                <w:szCs w:val="16"/>
              </w:rPr>
            </w:pPr>
            <w:r w:rsidRPr="0050489A">
              <w:rPr>
                <w:sz w:val="16"/>
                <w:szCs w:val="16"/>
              </w:rPr>
              <w:t>1</w:t>
            </w:r>
          </w:p>
        </w:tc>
        <w:tc>
          <w:tcPr>
            <w:tcW w:w="567" w:type="dxa"/>
            <w:tcBorders>
              <w:top w:val="nil"/>
              <w:left w:val="nil"/>
              <w:bottom w:val="single" w:sz="8" w:space="0" w:color="auto"/>
              <w:right w:val="single" w:sz="8" w:space="0" w:color="auto"/>
            </w:tcBorders>
            <w:shd w:val="clear" w:color="auto" w:fill="auto"/>
            <w:vAlign w:val="center"/>
          </w:tcPr>
          <w:p w:rsidR="00715FE4" w:rsidRPr="0050489A" w:rsidRDefault="00715FE4" w:rsidP="00705926">
            <w:pPr>
              <w:jc w:val="center"/>
              <w:rPr>
                <w:sz w:val="16"/>
                <w:szCs w:val="16"/>
              </w:rPr>
            </w:pPr>
            <w:r w:rsidRPr="0050489A">
              <w:rPr>
                <w:sz w:val="16"/>
                <w:szCs w:val="16"/>
              </w:rPr>
              <w:t>2</w:t>
            </w:r>
          </w:p>
        </w:tc>
        <w:tc>
          <w:tcPr>
            <w:tcW w:w="567" w:type="dxa"/>
            <w:tcBorders>
              <w:top w:val="nil"/>
              <w:left w:val="nil"/>
              <w:bottom w:val="single" w:sz="8" w:space="0" w:color="auto"/>
              <w:right w:val="single" w:sz="8" w:space="0" w:color="auto"/>
            </w:tcBorders>
            <w:shd w:val="clear" w:color="auto" w:fill="auto"/>
            <w:vAlign w:val="center"/>
          </w:tcPr>
          <w:p w:rsidR="00715FE4" w:rsidRPr="0050489A" w:rsidRDefault="00715FE4" w:rsidP="00705926">
            <w:pPr>
              <w:jc w:val="center"/>
              <w:rPr>
                <w:sz w:val="16"/>
                <w:szCs w:val="16"/>
              </w:rPr>
            </w:pPr>
            <w:r w:rsidRPr="0050489A">
              <w:rPr>
                <w:sz w:val="16"/>
                <w:szCs w:val="16"/>
              </w:rPr>
              <w:t>3</w:t>
            </w:r>
          </w:p>
        </w:tc>
        <w:tc>
          <w:tcPr>
            <w:tcW w:w="96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4</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5</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6</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7</w:t>
            </w:r>
          </w:p>
        </w:tc>
        <w:tc>
          <w:tcPr>
            <w:tcW w:w="99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8</w:t>
            </w:r>
          </w:p>
        </w:tc>
        <w:tc>
          <w:tcPr>
            <w:tcW w:w="567"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9</w:t>
            </w:r>
          </w:p>
        </w:tc>
        <w:tc>
          <w:tcPr>
            <w:tcW w:w="73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10</w:t>
            </w:r>
          </w:p>
        </w:tc>
        <w:tc>
          <w:tcPr>
            <w:tcW w:w="709"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6"/>
                <w:szCs w:val="16"/>
              </w:rPr>
            </w:pPr>
            <w:r w:rsidRPr="0050489A">
              <w:rPr>
                <w:sz w:val="16"/>
                <w:szCs w:val="16"/>
              </w:rPr>
              <w:t>11</w:t>
            </w:r>
          </w:p>
        </w:tc>
      </w:tr>
      <w:tr w:rsidR="00715FE4" w:rsidRPr="0050489A" w:rsidTr="001561E2">
        <w:trPr>
          <w:trHeight w:val="73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b/>
                <w:bCs/>
                <w:sz w:val="18"/>
                <w:szCs w:val="18"/>
              </w:rPr>
            </w:pPr>
            <w:r w:rsidRPr="0050489A">
              <w:rPr>
                <w:b/>
                <w:bCs/>
                <w:sz w:val="18"/>
                <w:szCs w:val="18"/>
              </w:rPr>
              <w:t>Национальная безопасность и правоохранительная деятельность</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sz w:val="18"/>
                <w:szCs w:val="18"/>
              </w:rPr>
            </w:pPr>
            <w:r w:rsidRPr="0050489A">
              <w:rPr>
                <w:b/>
                <w:bCs/>
                <w:sz w:val="18"/>
                <w:szCs w:val="18"/>
              </w:rPr>
              <w:t>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sz w:val="18"/>
                <w:szCs w:val="18"/>
              </w:rPr>
            </w:pPr>
            <w:r w:rsidRPr="0050489A">
              <w:rPr>
                <w:b/>
                <w:bCs/>
                <w:sz w:val="18"/>
                <w:szCs w:val="18"/>
              </w:rPr>
              <w:t> </w:t>
            </w:r>
          </w:p>
        </w:tc>
        <w:tc>
          <w:tcPr>
            <w:tcW w:w="96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sz w:val="18"/>
                <w:szCs w:val="18"/>
              </w:rPr>
            </w:pPr>
            <w:r>
              <w:rPr>
                <w:b/>
                <w:bCs/>
                <w:sz w:val="18"/>
                <w:szCs w:val="18"/>
              </w:rPr>
              <w:t>15886,4</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sz w:val="18"/>
                <w:szCs w:val="18"/>
              </w:rPr>
            </w:pPr>
            <w:r>
              <w:rPr>
                <w:b/>
                <w:bCs/>
                <w:sz w:val="18"/>
                <w:szCs w:val="18"/>
              </w:rPr>
              <w:t>15692,0</w:t>
            </w:r>
          </w:p>
        </w:tc>
        <w:tc>
          <w:tcPr>
            <w:tcW w:w="708"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sz w:val="18"/>
                <w:szCs w:val="18"/>
              </w:rPr>
            </w:pPr>
            <w:r>
              <w:rPr>
                <w:b/>
                <w:bCs/>
                <w:sz w:val="18"/>
                <w:szCs w:val="18"/>
              </w:rPr>
              <w:t>98,8</w:t>
            </w:r>
          </w:p>
        </w:tc>
        <w:tc>
          <w:tcPr>
            <w:tcW w:w="851"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b/>
                <w:bCs/>
                <w:sz w:val="18"/>
                <w:szCs w:val="18"/>
              </w:rPr>
            </w:pPr>
            <w:r>
              <w:rPr>
                <w:b/>
                <w:bCs/>
                <w:sz w:val="18"/>
                <w:szCs w:val="18"/>
              </w:rPr>
              <w:t>-194,4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sz w:val="18"/>
                <w:szCs w:val="18"/>
              </w:rPr>
            </w:pPr>
            <w:r w:rsidRPr="0050489A">
              <w:rPr>
                <w:b/>
                <w:bCs/>
                <w:sz w:val="18"/>
                <w:szCs w:val="18"/>
              </w:rPr>
              <w:t>16 532,9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ind w:right="-138"/>
              <w:jc w:val="center"/>
              <w:rPr>
                <w:b/>
                <w:bCs/>
                <w:sz w:val="18"/>
                <w:szCs w:val="18"/>
              </w:rPr>
            </w:pPr>
            <w:r>
              <w:rPr>
                <w:b/>
                <w:bCs/>
                <w:sz w:val="18"/>
                <w:szCs w:val="18"/>
              </w:rPr>
              <w:t>94,9</w:t>
            </w:r>
          </w:p>
        </w:tc>
        <w:tc>
          <w:tcPr>
            <w:tcW w:w="73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b/>
                <w:bCs/>
                <w:sz w:val="18"/>
                <w:szCs w:val="18"/>
              </w:rPr>
            </w:pPr>
            <w:r>
              <w:rPr>
                <w:b/>
                <w:bCs/>
                <w:sz w:val="18"/>
                <w:szCs w:val="18"/>
              </w:rPr>
              <w:t>-840,9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ind w:right="-108"/>
              <w:rPr>
                <w:b/>
                <w:bCs/>
                <w:sz w:val="18"/>
                <w:szCs w:val="18"/>
              </w:rPr>
            </w:pPr>
            <w:r w:rsidRPr="0050489A">
              <w:rPr>
                <w:b/>
                <w:bCs/>
                <w:sz w:val="18"/>
                <w:szCs w:val="18"/>
              </w:rPr>
              <w:t>100,0</w:t>
            </w:r>
          </w:p>
        </w:tc>
      </w:tr>
      <w:tr w:rsidR="00715FE4" w:rsidRPr="0050489A" w:rsidTr="001561E2">
        <w:trPr>
          <w:trHeight w:val="975"/>
        </w:trPr>
        <w:tc>
          <w:tcPr>
            <w:tcW w:w="1985" w:type="dxa"/>
            <w:tcBorders>
              <w:top w:val="nil"/>
              <w:left w:val="single" w:sz="8" w:space="0" w:color="auto"/>
              <w:bottom w:val="single" w:sz="8" w:space="0" w:color="auto"/>
              <w:right w:val="single" w:sz="8" w:space="0" w:color="auto"/>
            </w:tcBorders>
            <w:shd w:val="clear" w:color="auto" w:fill="auto"/>
            <w:vAlign w:val="center"/>
            <w:hideMark/>
          </w:tcPr>
          <w:p w:rsidR="00715FE4" w:rsidRPr="0050489A" w:rsidRDefault="00715FE4" w:rsidP="00705926">
            <w:pPr>
              <w:rPr>
                <w:sz w:val="18"/>
                <w:szCs w:val="18"/>
              </w:rPr>
            </w:pPr>
            <w:r w:rsidRPr="0050489A">
              <w:rPr>
                <w:sz w:val="18"/>
                <w:szCs w:val="1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sz w:val="18"/>
                <w:szCs w:val="18"/>
              </w:rPr>
            </w:pPr>
            <w:r w:rsidRPr="0050489A">
              <w:rPr>
                <w:sz w:val="18"/>
                <w:szCs w:val="18"/>
              </w:rPr>
              <w:t>3</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0489A" w:rsidRDefault="00715FE4" w:rsidP="00705926">
            <w:pPr>
              <w:jc w:val="center"/>
              <w:rPr>
                <w:sz w:val="18"/>
                <w:szCs w:val="18"/>
              </w:rPr>
            </w:pPr>
            <w:r w:rsidRPr="0050489A">
              <w:rPr>
                <w:sz w:val="18"/>
                <w:szCs w:val="18"/>
              </w:rPr>
              <w:t>9</w:t>
            </w:r>
          </w:p>
        </w:tc>
        <w:tc>
          <w:tcPr>
            <w:tcW w:w="962"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8"/>
                <w:szCs w:val="18"/>
              </w:rPr>
            </w:pPr>
            <w:r>
              <w:rPr>
                <w:sz w:val="18"/>
                <w:szCs w:val="18"/>
              </w:rPr>
              <w:t>15886,4</w:t>
            </w:r>
          </w:p>
        </w:tc>
        <w:tc>
          <w:tcPr>
            <w:tcW w:w="993" w:type="dxa"/>
            <w:tcBorders>
              <w:top w:val="nil"/>
              <w:left w:val="nil"/>
              <w:bottom w:val="single" w:sz="8" w:space="0" w:color="auto"/>
              <w:right w:val="single" w:sz="8" w:space="0" w:color="auto"/>
            </w:tcBorders>
            <w:shd w:val="clear" w:color="auto" w:fill="auto"/>
            <w:noWrap/>
            <w:vAlign w:val="center"/>
          </w:tcPr>
          <w:p w:rsidR="00715FE4" w:rsidRPr="0050489A" w:rsidRDefault="00715FE4" w:rsidP="00705926">
            <w:pPr>
              <w:jc w:val="center"/>
              <w:rPr>
                <w:sz w:val="18"/>
                <w:szCs w:val="18"/>
              </w:rPr>
            </w:pPr>
            <w:r w:rsidRPr="005658CF">
              <w:rPr>
                <w:sz w:val="18"/>
                <w:szCs w:val="18"/>
              </w:rPr>
              <w:t>15692,0</w:t>
            </w:r>
          </w:p>
        </w:tc>
        <w:tc>
          <w:tcPr>
            <w:tcW w:w="708" w:type="dxa"/>
            <w:tcBorders>
              <w:top w:val="nil"/>
              <w:left w:val="nil"/>
              <w:bottom w:val="single" w:sz="8" w:space="0" w:color="auto"/>
              <w:right w:val="single" w:sz="8" w:space="0" w:color="auto"/>
            </w:tcBorders>
            <w:shd w:val="clear" w:color="auto" w:fill="auto"/>
            <w:noWrap/>
            <w:vAlign w:val="center"/>
          </w:tcPr>
          <w:p w:rsidR="00715FE4" w:rsidRPr="005658CF" w:rsidRDefault="00715FE4" w:rsidP="00705926">
            <w:pPr>
              <w:jc w:val="center"/>
              <w:rPr>
                <w:sz w:val="18"/>
                <w:szCs w:val="18"/>
              </w:rPr>
            </w:pPr>
            <w:r w:rsidRPr="005658CF">
              <w:rPr>
                <w:sz w:val="18"/>
                <w:szCs w:val="18"/>
              </w:rPr>
              <w:t>98,8</w:t>
            </w:r>
          </w:p>
        </w:tc>
        <w:tc>
          <w:tcPr>
            <w:tcW w:w="851" w:type="dxa"/>
            <w:tcBorders>
              <w:top w:val="nil"/>
              <w:left w:val="nil"/>
              <w:bottom w:val="single" w:sz="8" w:space="0" w:color="auto"/>
              <w:right w:val="single" w:sz="8" w:space="0" w:color="auto"/>
            </w:tcBorders>
            <w:shd w:val="clear" w:color="auto" w:fill="auto"/>
            <w:noWrap/>
            <w:vAlign w:val="center"/>
          </w:tcPr>
          <w:p w:rsidR="00715FE4" w:rsidRPr="005658CF" w:rsidRDefault="00715FE4" w:rsidP="00705926">
            <w:pPr>
              <w:jc w:val="center"/>
              <w:rPr>
                <w:sz w:val="18"/>
                <w:szCs w:val="18"/>
              </w:rPr>
            </w:pPr>
            <w:r w:rsidRPr="005658CF">
              <w:rPr>
                <w:sz w:val="18"/>
                <w:szCs w:val="18"/>
              </w:rPr>
              <w:t>-194,4</w:t>
            </w:r>
          </w:p>
        </w:tc>
        <w:tc>
          <w:tcPr>
            <w:tcW w:w="992" w:type="dxa"/>
            <w:tcBorders>
              <w:top w:val="nil"/>
              <w:left w:val="nil"/>
              <w:bottom w:val="single" w:sz="8" w:space="0" w:color="auto"/>
              <w:right w:val="single" w:sz="8" w:space="0" w:color="auto"/>
            </w:tcBorders>
            <w:shd w:val="clear" w:color="auto" w:fill="auto"/>
            <w:noWrap/>
            <w:vAlign w:val="center"/>
            <w:hideMark/>
          </w:tcPr>
          <w:p w:rsidR="00715FE4" w:rsidRPr="005658CF" w:rsidRDefault="00715FE4" w:rsidP="00705926">
            <w:pPr>
              <w:jc w:val="center"/>
              <w:rPr>
                <w:sz w:val="18"/>
                <w:szCs w:val="18"/>
              </w:rPr>
            </w:pPr>
            <w:r w:rsidRPr="005658CF">
              <w:rPr>
                <w:sz w:val="18"/>
                <w:szCs w:val="18"/>
              </w:rPr>
              <w:t>16 532,9</w:t>
            </w:r>
          </w:p>
        </w:tc>
        <w:tc>
          <w:tcPr>
            <w:tcW w:w="567" w:type="dxa"/>
            <w:tcBorders>
              <w:top w:val="nil"/>
              <w:left w:val="nil"/>
              <w:bottom w:val="single" w:sz="8" w:space="0" w:color="auto"/>
              <w:right w:val="single" w:sz="8" w:space="0" w:color="auto"/>
            </w:tcBorders>
            <w:shd w:val="clear" w:color="auto" w:fill="auto"/>
            <w:noWrap/>
            <w:vAlign w:val="center"/>
            <w:hideMark/>
          </w:tcPr>
          <w:p w:rsidR="00715FE4" w:rsidRPr="005658CF" w:rsidRDefault="00715FE4" w:rsidP="00705926">
            <w:pPr>
              <w:jc w:val="center"/>
              <w:rPr>
                <w:sz w:val="18"/>
                <w:szCs w:val="18"/>
              </w:rPr>
            </w:pPr>
            <w:r w:rsidRPr="005658CF">
              <w:rPr>
                <w:sz w:val="18"/>
                <w:szCs w:val="18"/>
              </w:rPr>
              <w:t>94,9</w:t>
            </w:r>
          </w:p>
        </w:tc>
        <w:tc>
          <w:tcPr>
            <w:tcW w:w="739" w:type="dxa"/>
            <w:tcBorders>
              <w:top w:val="nil"/>
              <w:left w:val="nil"/>
              <w:bottom w:val="single" w:sz="8" w:space="0" w:color="auto"/>
              <w:right w:val="single" w:sz="8" w:space="0" w:color="auto"/>
            </w:tcBorders>
            <w:shd w:val="clear" w:color="auto" w:fill="auto"/>
            <w:noWrap/>
            <w:vAlign w:val="center"/>
            <w:hideMark/>
          </w:tcPr>
          <w:p w:rsidR="00715FE4" w:rsidRPr="005658CF" w:rsidRDefault="00715FE4" w:rsidP="00705926">
            <w:pPr>
              <w:jc w:val="center"/>
              <w:rPr>
                <w:sz w:val="18"/>
                <w:szCs w:val="18"/>
              </w:rPr>
            </w:pPr>
            <w:r w:rsidRPr="005658CF">
              <w:rPr>
                <w:sz w:val="18"/>
                <w:szCs w:val="18"/>
              </w:rPr>
              <w:t>-840,9</w:t>
            </w:r>
          </w:p>
        </w:tc>
        <w:tc>
          <w:tcPr>
            <w:tcW w:w="709" w:type="dxa"/>
            <w:tcBorders>
              <w:top w:val="nil"/>
              <w:left w:val="nil"/>
              <w:bottom w:val="single" w:sz="8" w:space="0" w:color="auto"/>
              <w:right w:val="single" w:sz="8" w:space="0" w:color="auto"/>
            </w:tcBorders>
            <w:shd w:val="clear" w:color="auto" w:fill="auto"/>
            <w:noWrap/>
            <w:vAlign w:val="center"/>
            <w:hideMark/>
          </w:tcPr>
          <w:p w:rsidR="00715FE4" w:rsidRPr="005658CF" w:rsidRDefault="00715FE4" w:rsidP="00705926">
            <w:pPr>
              <w:jc w:val="center"/>
              <w:rPr>
                <w:sz w:val="18"/>
                <w:szCs w:val="18"/>
              </w:rPr>
            </w:pPr>
            <w:r w:rsidRPr="005658CF">
              <w:rPr>
                <w:sz w:val="18"/>
                <w:szCs w:val="18"/>
              </w:rPr>
              <w:t>100,0</w:t>
            </w:r>
          </w:p>
        </w:tc>
      </w:tr>
    </w:tbl>
    <w:p w:rsidR="00715FE4" w:rsidRPr="0050489A" w:rsidRDefault="00715FE4" w:rsidP="00705926">
      <w:pPr>
        <w:tabs>
          <w:tab w:val="left" w:pos="1047"/>
        </w:tabs>
        <w:jc w:val="both"/>
        <w:rPr>
          <w:sz w:val="28"/>
          <w:szCs w:val="28"/>
        </w:rPr>
      </w:pPr>
    </w:p>
    <w:p w:rsidR="00715FE4" w:rsidRPr="0050489A" w:rsidRDefault="00715FE4" w:rsidP="00705926">
      <w:pPr>
        <w:tabs>
          <w:tab w:val="left" w:pos="709"/>
        </w:tabs>
        <w:jc w:val="both"/>
        <w:rPr>
          <w:sz w:val="28"/>
          <w:szCs w:val="28"/>
        </w:rPr>
      </w:pPr>
      <w:r w:rsidRPr="0050489A">
        <w:rPr>
          <w:sz w:val="28"/>
          <w:szCs w:val="28"/>
        </w:rPr>
        <w:tab/>
        <w:t>Анализ показывает, что в 201</w:t>
      </w:r>
      <w:r>
        <w:rPr>
          <w:sz w:val="28"/>
          <w:szCs w:val="28"/>
        </w:rPr>
        <w:t>6</w:t>
      </w:r>
      <w:r w:rsidRPr="0050489A">
        <w:rPr>
          <w:sz w:val="28"/>
          <w:szCs w:val="28"/>
        </w:rPr>
        <w:t xml:space="preserve"> году расходы муниципального бюджета в рамках раздела «Национальная безопасность и правоохранительная деятельность» производились по одному подразделу «Защита населения и территории от чрезвычайных ситуаций природного и техногенного характера, гражданская оборона».</w:t>
      </w:r>
    </w:p>
    <w:p w:rsidR="00715FE4" w:rsidRDefault="00715FE4" w:rsidP="00705926">
      <w:pPr>
        <w:ind w:firstLine="708"/>
        <w:jc w:val="both"/>
        <w:rPr>
          <w:sz w:val="28"/>
          <w:szCs w:val="28"/>
        </w:rPr>
      </w:pPr>
      <w:r w:rsidRPr="0050489A">
        <w:rPr>
          <w:sz w:val="28"/>
          <w:szCs w:val="28"/>
        </w:rPr>
        <w:t xml:space="preserve">Средства муниципального бюджета по данному разделу были направлены на финансовое обеспечение деятельности МКУ «Ситуационный центр», </w:t>
      </w:r>
      <w:r>
        <w:rPr>
          <w:sz w:val="28"/>
          <w:szCs w:val="28"/>
        </w:rPr>
        <w:t xml:space="preserve">на </w:t>
      </w:r>
      <w:r w:rsidRPr="0050489A">
        <w:rPr>
          <w:sz w:val="28"/>
          <w:szCs w:val="28"/>
        </w:rPr>
        <w:t>мероприяти</w:t>
      </w:r>
      <w:r>
        <w:rPr>
          <w:sz w:val="28"/>
          <w:szCs w:val="28"/>
        </w:rPr>
        <w:t>я</w:t>
      </w:r>
      <w:r w:rsidRPr="0050489A">
        <w:rPr>
          <w:sz w:val="28"/>
          <w:szCs w:val="28"/>
        </w:rPr>
        <w:t xml:space="preserve"> по защите населения и территории от чрезвычайных ситуаций природного и техногенного характера</w:t>
      </w:r>
      <w:r>
        <w:rPr>
          <w:sz w:val="28"/>
          <w:szCs w:val="28"/>
        </w:rPr>
        <w:t xml:space="preserve">, профилактику </w:t>
      </w:r>
      <w:r w:rsidRPr="001F4F1A">
        <w:rPr>
          <w:sz w:val="28"/>
          <w:szCs w:val="28"/>
        </w:rPr>
        <w:t>терроризма и экстремизма на территории муниципального образования Усть-Лабинский район</w:t>
      </w:r>
      <w:r>
        <w:rPr>
          <w:sz w:val="28"/>
          <w:szCs w:val="28"/>
        </w:rPr>
        <w:t xml:space="preserve"> </w:t>
      </w:r>
      <w:r w:rsidRPr="0050489A">
        <w:rPr>
          <w:sz w:val="28"/>
          <w:szCs w:val="28"/>
        </w:rPr>
        <w:t xml:space="preserve"> и другие.</w:t>
      </w:r>
    </w:p>
    <w:p w:rsidR="00715FE4" w:rsidRPr="0050489A" w:rsidRDefault="00715FE4" w:rsidP="00705926">
      <w:pPr>
        <w:ind w:firstLine="708"/>
        <w:jc w:val="both"/>
        <w:rPr>
          <w:sz w:val="28"/>
          <w:szCs w:val="28"/>
        </w:rPr>
      </w:pPr>
    </w:p>
    <w:p w:rsidR="00715FE4" w:rsidRDefault="00C33F2D" w:rsidP="001561E2">
      <w:pPr>
        <w:pStyle w:val="3"/>
        <w:spacing w:before="0" w:after="0"/>
        <w:ind w:left="709" w:right="708"/>
        <w:jc w:val="center"/>
        <w:rPr>
          <w:rFonts w:ascii="Times New Roman" w:eastAsia="Calibri" w:hAnsi="Times New Roman"/>
          <w:bCs w:val="0"/>
          <w:sz w:val="28"/>
          <w:szCs w:val="28"/>
          <w:lang w:eastAsia="en-US"/>
        </w:rPr>
      </w:pPr>
      <w:bookmarkStart w:id="18" w:name="_Toc449711617"/>
      <w:bookmarkStart w:id="19" w:name="_Toc481146197"/>
      <w:r>
        <w:rPr>
          <w:rFonts w:ascii="Times New Roman" w:eastAsia="Calibri" w:hAnsi="Times New Roman"/>
          <w:bCs w:val="0"/>
          <w:sz w:val="28"/>
          <w:szCs w:val="28"/>
          <w:lang w:eastAsia="en-US"/>
        </w:rPr>
        <w:t>4</w:t>
      </w:r>
      <w:r w:rsidR="00715FE4" w:rsidRPr="00622590">
        <w:rPr>
          <w:rFonts w:ascii="Times New Roman" w:eastAsia="Calibri" w:hAnsi="Times New Roman"/>
          <w:bCs w:val="0"/>
          <w:sz w:val="28"/>
          <w:szCs w:val="28"/>
          <w:lang w:eastAsia="en-US"/>
        </w:rPr>
        <w:t>.4. Результаты оценки реализации муниципальных программ</w:t>
      </w:r>
      <w:r w:rsidR="001561E2">
        <w:rPr>
          <w:rFonts w:ascii="Times New Roman" w:eastAsia="Calibri" w:hAnsi="Times New Roman"/>
          <w:bCs w:val="0"/>
          <w:sz w:val="28"/>
          <w:szCs w:val="28"/>
          <w:lang w:eastAsia="en-US"/>
        </w:rPr>
        <w:t xml:space="preserve"> </w:t>
      </w:r>
      <w:r w:rsidR="00715FE4" w:rsidRPr="00622590">
        <w:rPr>
          <w:rFonts w:ascii="Times New Roman" w:eastAsia="Calibri" w:hAnsi="Times New Roman"/>
          <w:bCs w:val="0"/>
          <w:sz w:val="28"/>
          <w:szCs w:val="28"/>
          <w:lang w:eastAsia="en-US"/>
        </w:rPr>
        <w:t>в 201</w:t>
      </w:r>
      <w:r w:rsidR="00715FE4">
        <w:rPr>
          <w:rFonts w:ascii="Times New Roman" w:eastAsia="Calibri" w:hAnsi="Times New Roman"/>
          <w:bCs w:val="0"/>
          <w:sz w:val="28"/>
          <w:szCs w:val="28"/>
          <w:lang w:eastAsia="en-US"/>
        </w:rPr>
        <w:t>6</w:t>
      </w:r>
      <w:r w:rsidR="00715FE4" w:rsidRPr="00622590">
        <w:rPr>
          <w:rFonts w:ascii="Times New Roman" w:eastAsia="Calibri" w:hAnsi="Times New Roman"/>
          <w:bCs w:val="0"/>
          <w:sz w:val="28"/>
          <w:szCs w:val="28"/>
          <w:lang w:eastAsia="en-US"/>
        </w:rPr>
        <w:t xml:space="preserve"> году</w:t>
      </w:r>
      <w:bookmarkEnd w:id="18"/>
      <w:bookmarkEnd w:id="19"/>
    </w:p>
    <w:p w:rsidR="00715FE4" w:rsidRPr="00AC55F5" w:rsidRDefault="00715FE4" w:rsidP="00AC55F5">
      <w:pPr>
        <w:pStyle w:val="aff1"/>
        <w:ind w:firstLine="709"/>
        <w:jc w:val="both"/>
        <w:rPr>
          <w:rFonts w:ascii="Times New Roman" w:hAnsi="Times New Roman"/>
          <w:sz w:val="28"/>
          <w:szCs w:val="28"/>
        </w:rPr>
      </w:pPr>
      <w:r w:rsidRPr="00AC55F5">
        <w:rPr>
          <w:rFonts w:ascii="Times New Roman" w:hAnsi="Times New Roman"/>
          <w:sz w:val="28"/>
          <w:szCs w:val="28"/>
        </w:rPr>
        <w:t xml:space="preserve">Бюджет муниципального образования Усть-Лабинский район в 2016 году являлся программным. Доля расходов, направленных на реализацию муниципальных программ в общем объеме исполненных расходов бюджета муниципального образования в 2016 году (1 644 200,9 тыс. рублей) составляет 86,5 процентов, непрограммные расходы составили 13,5 процентов. </w:t>
      </w:r>
    </w:p>
    <w:p w:rsidR="00715FE4" w:rsidRPr="0013719B" w:rsidRDefault="00715FE4" w:rsidP="00AC55F5">
      <w:pPr>
        <w:widowControl w:val="0"/>
        <w:autoSpaceDE w:val="0"/>
        <w:autoSpaceDN w:val="0"/>
        <w:adjustRightInd w:val="0"/>
        <w:ind w:firstLine="709"/>
        <w:jc w:val="both"/>
        <w:rPr>
          <w:sz w:val="28"/>
          <w:szCs w:val="28"/>
        </w:rPr>
      </w:pPr>
      <w:r w:rsidRPr="00AC55F5">
        <w:rPr>
          <w:sz w:val="28"/>
          <w:szCs w:val="28"/>
        </w:rPr>
        <w:t>Постановлением администрации муниципального образования Усть-</w:t>
      </w:r>
      <w:r w:rsidRPr="0013719B">
        <w:rPr>
          <w:sz w:val="28"/>
          <w:szCs w:val="28"/>
        </w:rPr>
        <w:t>Лабинский район от 26</w:t>
      </w:r>
      <w:r>
        <w:rPr>
          <w:sz w:val="28"/>
          <w:szCs w:val="28"/>
        </w:rPr>
        <w:t>.06.</w:t>
      </w:r>
      <w:r w:rsidRPr="0013719B">
        <w:rPr>
          <w:sz w:val="28"/>
          <w:szCs w:val="28"/>
        </w:rPr>
        <w:t>2015 года № 670 утвержден Перечень муниципальных программ муниципального образования Усть-Лабинский район</w:t>
      </w:r>
      <w:r>
        <w:rPr>
          <w:sz w:val="28"/>
          <w:szCs w:val="28"/>
        </w:rPr>
        <w:t xml:space="preserve"> </w:t>
      </w:r>
      <w:r>
        <w:rPr>
          <w:sz w:val="28"/>
          <w:szCs w:val="28"/>
        </w:rPr>
        <w:lastRenderedPageBreak/>
        <w:t>в количестве</w:t>
      </w:r>
      <w:r w:rsidRPr="0013719B">
        <w:rPr>
          <w:sz w:val="28"/>
          <w:szCs w:val="28"/>
        </w:rPr>
        <w:t xml:space="preserve"> 8 муниципальных программ</w:t>
      </w:r>
      <w:r>
        <w:rPr>
          <w:sz w:val="28"/>
          <w:szCs w:val="28"/>
        </w:rPr>
        <w:t xml:space="preserve"> </w:t>
      </w:r>
      <w:r w:rsidRPr="0013719B">
        <w:rPr>
          <w:sz w:val="28"/>
          <w:szCs w:val="28"/>
        </w:rPr>
        <w:t>(далее – муниципальная программа</w:t>
      </w:r>
      <w:r>
        <w:rPr>
          <w:sz w:val="28"/>
          <w:szCs w:val="28"/>
        </w:rPr>
        <w:t xml:space="preserve"> или </w:t>
      </w:r>
      <w:r w:rsidRPr="0013719B">
        <w:rPr>
          <w:sz w:val="28"/>
          <w:szCs w:val="28"/>
        </w:rPr>
        <w:t>МП).</w:t>
      </w:r>
    </w:p>
    <w:p w:rsidR="00715FE4" w:rsidRPr="0013719B" w:rsidRDefault="00715FE4" w:rsidP="00705926">
      <w:pPr>
        <w:widowControl w:val="0"/>
        <w:autoSpaceDE w:val="0"/>
        <w:autoSpaceDN w:val="0"/>
        <w:adjustRightInd w:val="0"/>
        <w:ind w:firstLine="709"/>
        <w:jc w:val="both"/>
        <w:rPr>
          <w:sz w:val="28"/>
          <w:szCs w:val="28"/>
        </w:rPr>
      </w:pPr>
      <w:r w:rsidRPr="0013719B">
        <w:rPr>
          <w:sz w:val="28"/>
          <w:szCs w:val="28"/>
        </w:rPr>
        <w:t>В</w:t>
      </w:r>
      <w:r>
        <w:rPr>
          <w:sz w:val="28"/>
          <w:szCs w:val="28"/>
        </w:rPr>
        <w:t xml:space="preserve"> составе</w:t>
      </w:r>
      <w:r w:rsidRPr="0013719B">
        <w:rPr>
          <w:sz w:val="28"/>
          <w:szCs w:val="28"/>
        </w:rPr>
        <w:t xml:space="preserve"> утвержден</w:t>
      </w:r>
      <w:r>
        <w:rPr>
          <w:sz w:val="28"/>
          <w:szCs w:val="28"/>
        </w:rPr>
        <w:t>н</w:t>
      </w:r>
      <w:r w:rsidRPr="0013719B">
        <w:rPr>
          <w:sz w:val="28"/>
          <w:szCs w:val="28"/>
        </w:rPr>
        <w:t>ы</w:t>
      </w:r>
      <w:r>
        <w:rPr>
          <w:sz w:val="28"/>
          <w:szCs w:val="28"/>
        </w:rPr>
        <w:t>х</w:t>
      </w:r>
      <w:r w:rsidRPr="0013719B">
        <w:rPr>
          <w:sz w:val="28"/>
          <w:szCs w:val="28"/>
        </w:rPr>
        <w:t xml:space="preserve"> 8</w:t>
      </w:r>
      <w:r>
        <w:rPr>
          <w:sz w:val="28"/>
          <w:szCs w:val="28"/>
        </w:rPr>
        <w:t>-ми</w:t>
      </w:r>
      <w:r w:rsidRPr="0013719B">
        <w:rPr>
          <w:sz w:val="28"/>
          <w:szCs w:val="28"/>
        </w:rPr>
        <w:t xml:space="preserve"> муниципальных программ, 7</w:t>
      </w:r>
      <w:r w:rsidRPr="00CC4E8A">
        <w:rPr>
          <w:sz w:val="28"/>
          <w:szCs w:val="28"/>
        </w:rPr>
        <w:t xml:space="preserve"> </w:t>
      </w:r>
      <w:r w:rsidRPr="0013719B">
        <w:rPr>
          <w:sz w:val="28"/>
          <w:szCs w:val="28"/>
        </w:rPr>
        <w:t>муниципальных программ со сроком реализации, начиная с 2015 года</w:t>
      </w:r>
      <w:r>
        <w:rPr>
          <w:sz w:val="28"/>
          <w:szCs w:val="28"/>
        </w:rPr>
        <w:t xml:space="preserve"> и</w:t>
      </w:r>
      <w:r w:rsidRPr="0013719B">
        <w:rPr>
          <w:sz w:val="28"/>
          <w:szCs w:val="28"/>
        </w:rPr>
        <w:t xml:space="preserve"> </w:t>
      </w:r>
      <w:r>
        <w:rPr>
          <w:sz w:val="28"/>
          <w:szCs w:val="28"/>
        </w:rPr>
        <w:t>1</w:t>
      </w:r>
      <w:r w:rsidRPr="0013719B">
        <w:rPr>
          <w:sz w:val="28"/>
          <w:szCs w:val="28"/>
        </w:rPr>
        <w:t xml:space="preserve"> муниципальная программа</w:t>
      </w:r>
      <w:r>
        <w:rPr>
          <w:sz w:val="28"/>
          <w:szCs w:val="28"/>
        </w:rPr>
        <w:t xml:space="preserve"> (</w:t>
      </w:r>
      <w:r w:rsidRPr="00D72AD4">
        <w:rPr>
          <w:sz w:val="28"/>
          <w:szCs w:val="28"/>
        </w:rPr>
        <w:t xml:space="preserve">«Обеспечение безопасности населения </w:t>
      </w:r>
      <w:proofErr w:type="gramStart"/>
      <w:r w:rsidRPr="00D72AD4">
        <w:rPr>
          <w:sz w:val="28"/>
          <w:szCs w:val="28"/>
        </w:rPr>
        <w:t>в</w:t>
      </w:r>
      <w:proofErr w:type="gramEnd"/>
      <w:r w:rsidRPr="00D72AD4">
        <w:rPr>
          <w:sz w:val="28"/>
          <w:szCs w:val="28"/>
        </w:rPr>
        <w:t xml:space="preserve"> </w:t>
      </w:r>
      <w:proofErr w:type="gramStart"/>
      <w:r w:rsidRPr="00D72AD4">
        <w:rPr>
          <w:sz w:val="28"/>
          <w:szCs w:val="28"/>
        </w:rPr>
        <w:t>Усть-Лабинском</w:t>
      </w:r>
      <w:proofErr w:type="gramEnd"/>
      <w:r w:rsidRPr="00D72AD4">
        <w:rPr>
          <w:sz w:val="28"/>
          <w:szCs w:val="28"/>
        </w:rPr>
        <w:t xml:space="preserve"> районе»</w:t>
      </w:r>
      <w:r>
        <w:rPr>
          <w:sz w:val="28"/>
          <w:szCs w:val="28"/>
        </w:rPr>
        <w:t>)</w:t>
      </w:r>
      <w:r w:rsidRPr="0013719B">
        <w:rPr>
          <w:sz w:val="28"/>
          <w:szCs w:val="28"/>
        </w:rPr>
        <w:t xml:space="preserve"> - со сроком реализации, начиная с 2016 года. </w:t>
      </w:r>
    </w:p>
    <w:p w:rsidR="00715FE4" w:rsidRPr="0013719B" w:rsidRDefault="00715FE4" w:rsidP="00705926">
      <w:pPr>
        <w:widowControl w:val="0"/>
        <w:autoSpaceDE w:val="0"/>
        <w:autoSpaceDN w:val="0"/>
        <w:adjustRightInd w:val="0"/>
        <w:ind w:firstLine="709"/>
        <w:jc w:val="both"/>
        <w:rPr>
          <w:sz w:val="28"/>
          <w:szCs w:val="28"/>
        </w:rPr>
      </w:pPr>
      <w:r>
        <w:rPr>
          <w:sz w:val="28"/>
          <w:szCs w:val="28"/>
        </w:rPr>
        <w:t>Первоначальный о</w:t>
      </w:r>
      <w:r w:rsidRPr="0013719B">
        <w:rPr>
          <w:sz w:val="28"/>
          <w:szCs w:val="28"/>
        </w:rPr>
        <w:t>бщий объем финансирования муниципальных программ на 2016 год, согласно утвержденным паспортам</w:t>
      </w:r>
      <w:r>
        <w:rPr>
          <w:sz w:val="28"/>
          <w:szCs w:val="28"/>
        </w:rPr>
        <w:t>,</w:t>
      </w:r>
      <w:r w:rsidRPr="0013719B">
        <w:rPr>
          <w:sz w:val="28"/>
          <w:szCs w:val="28"/>
        </w:rPr>
        <w:t xml:space="preserve"> был предусмотрен в сумме 1</w:t>
      </w:r>
      <w:r>
        <w:rPr>
          <w:sz w:val="28"/>
          <w:szCs w:val="28"/>
        </w:rPr>
        <w:t> </w:t>
      </w:r>
      <w:r w:rsidRPr="0013719B">
        <w:rPr>
          <w:sz w:val="28"/>
          <w:szCs w:val="28"/>
        </w:rPr>
        <w:t>388</w:t>
      </w:r>
      <w:r>
        <w:rPr>
          <w:sz w:val="28"/>
          <w:szCs w:val="28"/>
        </w:rPr>
        <w:t> </w:t>
      </w:r>
      <w:r w:rsidRPr="0013719B">
        <w:rPr>
          <w:sz w:val="28"/>
          <w:szCs w:val="28"/>
        </w:rPr>
        <w:t>3</w:t>
      </w:r>
      <w:r>
        <w:rPr>
          <w:sz w:val="28"/>
          <w:szCs w:val="28"/>
        </w:rPr>
        <w:t>34,8</w:t>
      </w:r>
      <w:r w:rsidRPr="0013719B">
        <w:rPr>
          <w:sz w:val="28"/>
          <w:szCs w:val="28"/>
        </w:rPr>
        <w:t xml:space="preserve"> </w:t>
      </w:r>
      <w:r>
        <w:rPr>
          <w:sz w:val="28"/>
          <w:szCs w:val="28"/>
        </w:rPr>
        <w:t>тыс</w:t>
      </w:r>
      <w:r w:rsidRPr="0013719B">
        <w:rPr>
          <w:sz w:val="28"/>
          <w:szCs w:val="28"/>
        </w:rPr>
        <w:t>. рублей, в том числе за счет средств:</w:t>
      </w:r>
    </w:p>
    <w:p w:rsidR="00715FE4" w:rsidRPr="0013719B" w:rsidRDefault="00715FE4" w:rsidP="00705926">
      <w:pPr>
        <w:widowControl w:val="0"/>
        <w:autoSpaceDE w:val="0"/>
        <w:autoSpaceDN w:val="0"/>
        <w:adjustRightInd w:val="0"/>
        <w:ind w:firstLine="709"/>
        <w:jc w:val="both"/>
        <w:rPr>
          <w:sz w:val="28"/>
          <w:szCs w:val="28"/>
        </w:rPr>
      </w:pPr>
      <w:r>
        <w:rPr>
          <w:sz w:val="28"/>
          <w:szCs w:val="28"/>
        </w:rPr>
        <w:t xml:space="preserve">- </w:t>
      </w:r>
      <w:r w:rsidRPr="0013719B">
        <w:rPr>
          <w:sz w:val="28"/>
          <w:szCs w:val="28"/>
        </w:rPr>
        <w:t>краевого бюджета – 961</w:t>
      </w:r>
      <w:r>
        <w:rPr>
          <w:sz w:val="28"/>
          <w:szCs w:val="28"/>
        </w:rPr>
        <w:t> 581,1</w:t>
      </w:r>
      <w:r w:rsidRPr="0013719B">
        <w:rPr>
          <w:sz w:val="28"/>
          <w:szCs w:val="28"/>
        </w:rPr>
        <w:t xml:space="preserve"> </w:t>
      </w:r>
      <w:r>
        <w:rPr>
          <w:sz w:val="28"/>
          <w:szCs w:val="28"/>
        </w:rPr>
        <w:t>тыс.</w:t>
      </w:r>
      <w:r w:rsidR="002D7333">
        <w:rPr>
          <w:sz w:val="28"/>
          <w:szCs w:val="28"/>
        </w:rPr>
        <w:t xml:space="preserve"> </w:t>
      </w:r>
      <w:r>
        <w:rPr>
          <w:sz w:val="28"/>
          <w:szCs w:val="28"/>
        </w:rPr>
        <w:t>рублей</w:t>
      </w:r>
      <w:r w:rsidRPr="0013719B">
        <w:rPr>
          <w:sz w:val="28"/>
          <w:szCs w:val="28"/>
        </w:rPr>
        <w:t>;</w:t>
      </w:r>
    </w:p>
    <w:p w:rsidR="00715FE4" w:rsidRPr="0013719B" w:rsidRDefault="00715FE4" w:rsidP="00705926">
      <w:pPr>
        <w:widowControl w:val="0"/>
        <w:autoSpaceDE w:val="0"/>
        <w:autoSpaceDN w:val="0"/>
        <w:adjustRightInd w:val="0"/>
        <w:ind w:firstLine="709"/>
        <w:jc w:val="both"/>
        <w:rPr>
          <w:sz w:val="28"/>
          <w:szCs w:val="28"/>
        </w:rPr>
      </w:pPr>
      <w:r>
        <w:rPr>
          <w:sz w:val="28"/>
          <w:szCs w:val="28"/>
        </w:rPr>
        <w:t xml:space="preserve">- </w:t>
      </w:r>
      <w:r w:rsidRPr="0013719B">
        <w:rPr>
          <w:sz w:val="28"/>
          <w:szCs w:val="28"/>
        </w:rPr>
        <w:t>бюджета муниципального образования Усть-Лабинский район – 426</w:t>
      </w:r>
      <w:r>
        <w:rPr>
          <w:sz w:val="28"/>
          <w:szCs w:val="28"/>
        </w:rPr>
        <w:t> </w:t>
      </w:r>
      <w:r w:rsidRPr="0013719B">
        <w:rPr>
          <w:sz w:val="28"/>
          <w:szCs w:val="28"/>
        </w:rPr>
        <w:t>7</w:t>
      </w:r>
      <w:r>
        <w:rPr>
          <w:sz w:val="28"/>
          <w:szCs w:val="28"/>
        </w:rPr>
        <w:t>53,7</w:t>
      </w:r>
      <w:r w:rsidRPr="0013719B">
        <w:rPr>
          <w:sz w:val="28"/>
          <w:szCs w:val="28"/>
        </w:rPr>
        <w:t xml:space="preserve"> </w:t>
      </w:r>
      <w:r>
        <w:rPr>
          <w:sz w:val="28"/>
          <w:szCs w:val="28"/>
        </w:rPr>
        <w:t>тыс</w:t>
      </w:r>
      <w:r w:rsidRPr="0013719B">
        <w:rPr>
          <w:sz w:val="28"/>
          <w:szCs w:val="28"/>
        </w:rPr>
        <w:t>. рублей.</w:t>
      </w:r>
    </w:p>
    <w:p w:rsidR="00715FE4" w:rsidRPr="0013719B" w:rsidRDefault="00715FE4" w:rsidP="00705926">
      <w:pPr>
        <w:widowControl w:val="0"/>
        <w:autoSpaceDE w:val="0"/>
        <w:autoSpaceDN w:val="0"/>
        <w:adjustRightInd w:val="0"/>
        <w:ind w:firstLine="708"/>
        <w:jc w:val="both"/>
        <w:rPr>
          <w:sz w:val="28"/>
          <w:szCs w:val="28"/>
        </w:rPr>
      </w:pPr>
      <w:proofErr w:type="gramStart"/>
      <w:r w:rsidRPr="0013719B">
        <w:rPr>
          <w:sz w:val="28"/>
          <w:szCs w:val="28"/>
        </w:rPr>
        <w:t>В соответствии с решением Совета муниципального образования Усть-Лабинский район от 18 декабря 2015 года № 2 протокол № 7 «О бюджете муниципального образования Усть-Лабинский район на 2016 год» (в редакции от 30.12.2016 года</w:t>
      </w:r>
      <w:r>
        <w:rPr>
          <w:sz w:val="28"/>
          <w:szCs w:val="28"/>
        </w:rPr>
        <w:t>)</w:t>
      </w:r>
      <w:r w:rsidRPr="0013719B">
        <w:rPr>
          <w:sz w:val="28"/>
          <w:szCs w:val="28"/>
        </w:rPr>
        <w:t xml:space="preserve"> с учетом уточненной бюджетной росписи</w:t>
      </w:r>
      <w:r w:rsidR="00637327">
        <w:rPr>
          <w:sz w:val="28"/>
          <w:szCs w:val="28"/>
        </w:rPr>
        <w:t>,</w:t>
      </w:r>
      <w:r w:rsidRPr="0013719B">
        <w:rPr>
          <w:sz w:val="28"/>
          <w:szCs w:val="28"/>
        </w:rPr>
        <w:t xml:space="preserve"> объем финансирования из средств федерального, краевого и бюджета муниципального образовани</w:t>
      </w:r>
      <w:r w:rsidR="00637327">
        <w:rPr>
          <w:sz w:val="28"/>
          <w:szCs w:val="28"/>
        </w:rPr>
        <w:t>я Усть-Лабинский район по</w:t>
      </w:r>
      <w:r w:rsidRPr="0013719B">
        <w:rPr>
          <w:sz w:val="28"/>
          <w:szCs w:val="28"/>
        </w:rPr>
        <w:t xml:space="preserve"> муниципальным программам </w:t>
      </w:r>
      <w:r>
        <w:rPr>
          <w:sz w:val="28"/>
          <w:szCs w:val="28"/>
        </w:rPr>
        <w:t>на</w:t>
      </w:r>
      <w:r w:rsidRPr="0013719B">
        <w:rPr>
          <w:sz w:val="28"/>
          <w:szCs w:val="28"/>
        </w:rPr>
        <w:t xml:space="preserve"> 2016 год был предусмотрен в сумме 1</w:t>
      </w:r>
      <w:r>
        <w:rPr>
          <w:sz w:val="28"/>
          <w:szCs w:val="28"/>
        </w:rPr>
        <w:t> </w:t>
      </w:r>
      <w:r w:rsidRPr="0013719B">
        <w:rPr>
          <w:sz w:val="28"/>
          <w:szCs w:val="28"/>
        </w:rPr>
        <w:t>436</w:t>
      </w:r>
      <w:proofErr w:type="gramEnd"/>
      <w:r>
        <w:rPr>
          <w:sz w:val="28"/>
          <w:szCs w:val="28"/>
        </w:rPr>
        <w:t> 468,0 тыс</w:t>
      </w:r>
      <w:r w:rsidRPr="0013719B">
        <w:rPr>
          <w:sz w:val="28"/>
          <w:szCs w:val="28"/>
        </w:rPr>
        <w:t>.</w:t>
      </w:r>
      <w:r w:rsidR="002D7333">
        <w:rPr>
          <w:sz w:val="28"/>
          <w:szCs w:val="28"/>
        </w:rPr>
        <w:t xml:space="preserve"> </w:t>
      </w:r>
      <w:r w:rsidRPr="0013719B">
        <w:rPr>
          <w:sz w:val="28"/>
          <w:szCs w:val="28"/>
        </w:rPr>
        <w:t>рублей, в том числе за счет средств:</w:t>
      </w:r>
    </w:p>
    <w:p w:rsidR="00715FE4" w:rsidRPr="0013719B" w:rsidRDefault="00715FE4" w:rsidP="00705926">
      <w:pPr>
        <w:widowControl w:val="0"/>
        <w:autoSpaceDE w:val="0"/>
        <w:autoSpaceDN w:val="0"/>
        <w:adjustRightInd w:val="0"/>
        <w:ind w:firstLine="708"/>
        <w:jc w:val="both"/>
        <w:rPr>
          <w:sz w:val="28"/>
          <w:szCs w:val="28"/>
        </w:rPr>
      </w:pPr>
      <w:r>
        <w:rPr>
          <w:sz w:val="28"/>
          <w:szCs w:val="28"/>
        </w:rPr>
        <w:t xml:space="preserve">- </w:t>
      </w:r>
      <w:r w:rsidRPr="0013719B">
        <w:rPr>
          <w:sz w:val="28"/>
          <w:szCs w:val="28"/>
        </w:rPr>
        <w:t>федерального бюджета – 2</w:t>
      </w:r>
      <w:r>
        <w:rPr>
          <w:sz w:val="28"/>
          <w:szCs w:val="28"/>
        </w:rPr>
        <w:t> 359,0</w:t>
      </w:r>
      <w:r w:rsidRPr="0013719B">
        <w:rPr>
          <w:sz w:val="28"/>
          <w:szCs w:val="28"/>
        </w:rPr>
        <w:t xml:space="preserve"> </w:t>
      </w:r>
      <w:r>
        <w:rPr>
          <w:sz w:val="28"/>
          <w:szCs w:val="28"/>
        </w:rPr>
        <w:t>тыс</w:t>
      </w:r>
      <w:r w:rsidRPr="0013719B">
        <w:rPr>
          <w:sz w:val="28"/>
          <w:szCs w:val="28"/>
        </w:rPr>
        <w:t>. рублей;</w:t>
      </w:r>
    </w:p>
    <w:p w:rsidR="00715FE4" w:rsidRPr="0013719B" w:rsidRDefault="00715FE4" w:rsidP="00705926">
      <w:pPr>
        <w:widowControl w:val="0"/>
        <w:autoSpaceDE w:val="0"/>
        <w:autoSpaceDN w:val="0"/>
        <w:adjustRightInd w:val="0"/>
        <w:ind w:firstLine="708"/>
        <w:jc w:val="both"/>
        <w:rPr>
          <w:sz w:val="28"/>
          <w:szCs w:val="28"/>
        </w:rPr>
      </w:pPr>
      <w:r>
        <w:rPr>
          <w:sz w:val="28"/>
          <w:szCs w:val="28"/>
        </w:rPr>
        <w:t xml:space="preserve">- </w:t>
      </w:r>
      <w:r w:rsidRPr="0013719B">
        <w:rPr>
          <w:sz w:val="28"/>
          <w:szCs w:val="28"/>
        </w:rPr>
        <w:t>краевого бюджета – 1</w:t>
      </w:r>
      <w:r>
        <w:rPr>
          <w:sz w:val="28"/>
          <w:szCs w:val="28"/>
        </w:rPr>
        <w:t> </w:t>
      </w:r>
      <w:r w:rsidRPr="0013719B">
        <w:rPr>
          <w:sz w:val="28"/>
          <w:szCs w:val="28"/>
        </w:rPr>
        <w:t>027</w:t>
      </w:r>
      <w:r>
        <w:rPr>
          <w:sz w:val="28"/>
          <w:szCs w:val="28"/>
        </w:rPr>
        <w:t> 481,9</w:t>
      </w:r>
      <w:r w:rsidRPr="0013719B">
        <w:rPr>
          <w:sz w:val="28"/>
          <w:szCs w:val="28"/>
        </w:rPr>
        <w:t xml:space="preserve"> </w:t>
      </w:r>
      <w:r>
        <w:rPr>
          <w:sz w:val="28"/>
          <w:szCs w:val="28"/>
        </w:rPr>
        <w:t>тыс</w:t>
      </w:r>
      <w:r w:rsidRPr="0013719B">
        <w:rPr>
          <w:sz w:val="28"/>
          <w:szCs w:val="28"/>
        </w:rPr>
        <w:t>. рублей;</w:t>
      </w:r>
    </w:p>
    <w:p w:rsidR="00715FE4" w:rsidRPr="0013719B" w:rsidRDefault="00715FE4" w:rsidP="00705926">
      <w:pPr>
        <w:widowControl w:val="0"/>
        <w:autoSpaceDE w:val="0"/>
        <w:autoSpaceDN w:val="0"/>
        <w:adjustRightInd w:val="0"/>
        <w:ind w:firstLine="708"/>
        <w:jc w:val="both"/>
        <w:rPr>
          <w:sz w:val="28"/>
          <w:szCs w:val="28"/>
        </w:rPr>
      </w:pPr>
      <w:r>
        <w:rPr>
          <w:sz w:val="28"/>
          <w:szCs w:val="28"/>
        </w:rPr>
        <w:t xml:space="preserve">- </w:t>
      </w:r>
      <w:r w:rsidRPr="0013719B">
        <w:rPr>
          <w:sz w:val="28"/>
          <w:szCs w:val="28"/>
        </w:rPr>
        <w:t>бюджет</w:t>
      </w:r>
      <w:r w:rsidR="00EA0BCD">
        <w:rPr>
          <w:sz w:val="28"/>
          <w:szCs w:val="28"/>
        </w:rPr>
        <w:t>а</w:t>
      </w:r>
      <w:r w:rsidRPr="0013719B">
        <w:rPr>
          <w:sz w:val="28"/>
          <w:szCs w:val="28"/>
        </w:rPr>
        <w:t xml:space="preserve"> муниципального образования Усть-Лабинский район – 397</w:t>
      </w:r>
      <w:r>
        <w:rPr>
          <w:sz w:val="28"/>
          <w:szCs w:val="28"/>
        </w:rPr>
        <w:t> </w:t>
      </w:r>
      <w:r w:rsidRPr="0013719B">
        <w:rPr>
          <w:sz w:val="28"/>
          <w:szCs w:val="28"/>
        </w:rPr>
        <w:t>9</w:t>
      </w:r>
      <w:r>
        <w:rPr>
          <w:sz w:val="28"/>
          <w:szCs w:val="28"/>
        </w:rPr>
        <w:t>21,8 тыс</w:t>
      </w:r>
      <w:r w:rsidRPr="0013719B">
        <w:rPr>
          <w:sz w:val="28"/>
          <w:szCs w:val="28"/>
        </w:rPr>
        <w:t>.</w:t>
      </w:r>
      <w:r w:rsidR="002D7333">
        <w:rPr>
          <w:sz w:val="28"/>
          <w:szCs w:val="28"/>
        </w:rPr>
        <w:t xml:space="preserve"> </w:t>
      </w:r>
      <w:r w:rsidRPr="0013719B">
        <w:rPr>
          <w:sz w:val="28"/>
          <w:szCs w:val="28"/>
        </w:rPr>
        <w:t>рублей;</w:t>
      </w:r>
    </w:p>
    <w:p w:rsidR="00715FE4" w:rsidRPr="0013719B" w:rsidRDefault="00715FE4" w:rsidP="00705926">
      <w:pPr>
        <w:widowControl w:val="0"/>
        <w:autoSpaceDE w:val="0"/>
        <w:autoSpaceDN w:val="0"/>
        <w:adjustRightInd w:val="0"/>
        <w:ind w:firstLine="708"/>
        <w:jc w:val="both"/>
        <w:rPr>
          <w:sz w:val="28"/>
          <w:szCs w:val="28"/>
        </w:rPr>
      </w:pPr>
      <w:r>
        <w:rPr>
          <w:sz w:val="28"/>
          <w:szCs w:val="28"/>
        </w:rPr>
        <w:t xml:space="preserve">- </w:t>
      </w:r>
      <w:r w:rsidR="00EA0BCD">
        <w:rPr>
          <w:sz w:val="28"/>
          <w:szCs w:val="28"/>
        </w:rPr>
        <w:t>внебюджетных источников</w:t>
      </w:r>
      <w:r w:rsidRPr="0013719B">
        <w:rPr>
          <w:sz w:val="28"/>
          <w:szCs w:val="28"/>
        </w:rPr>
        <w:t xml:space="preserve"> – 6</w:t>
      </w:r>
      <w:r>
        <w:rPr>
          <w:sz w:val="28"/>
          <w:szCs w:val="28"/>
        </w:rPr>
        <w:t> </w:t>
      </w:r>
      <w:r w:rsidRPr="0013719B">
        <w:rPr>
          <w:sz w:val="28"/>
          <w:szCs w:val="28"/>
        </w:rPr>
        <w:t>2</w:t>
      </w:r>
      <w:r>
        <w:rPr>
          <w:sz w:val="28"/>
          <w:szCs w:val="28"/>
        </w:rPr>
        <w:t>06,9</w:t>
      </w:r>
      <w:r w:rsidRPr="0013719B">
        <w:rPr>
          <w:sz w:val="28"/>
          <w:szCs w:val="28"/>
        </w:rPr>
        <w:t xml:space="preserve"> </w:t>
      </w:r>
      <w:r>
        <w:rPr>
          <w:sz w:val="28"/>
          <w:szCs w:val="28"/>
        </w:rPr>
        <w:t>тыс</w:t>
      </w:r>
      <w:r w:rsidRPr="0013719B">
        <w:rPr>
          <w:sz w:val="28"/>
          <w:szCs w:val="28"/>
        </w:rPr>
        <w:t>.</w:t>
      </w:r>
      <w:r w:rsidR="005B36B8">
        <w:rPr>
          <w:sz w:val="28"/>
          <w:szCs w:val="28"/>
        </w:rPr>
        <w:t xml:space="preserve"> </w:t>
      </w:r>
      <w:r w:rsidRPr="0013719B">
        <w:rPr>
          <w:sz w:val="28"/>
          <w:szCs w:val="28"/>
        </w:rPr>
        <w:t>рублей;</w:t>
      </w:r>
    </w:p>
    <w:p w:rsidR="00715FE4" w:rsidRPr="0013719B" w:rsidRDefault="00715FE4" w:rsidP="00705926">
      <w:pPr>
        <w:widowControl w:val="0"/>
        <w:autoSpaceDE w:val="0"/>
        <w:autoSpaceDN w:val="0"/>
        <w:adjustRightInd w:val="0"/>
        <w:ind w:firstLine="708"/>
        <w:jc w:val="both"/>
        <w:rPr>
          <w:sz w:val="28"/>
          <w:szCs w:val="28"/>
        </w:rPr>
      </w:pPr>
      <w:r>
        <w:rPr>
          <w:sz w:val="28"/>
          <w:szCs w:val="28"/>
        </w:rPr>
        <w:t xml:space="preserve">- </w:t>
      </w:r>
      <w:r w:rsidRPr="0013719B">
        <w:rPr>
          <w:sz w:val="28"/>
          <w:szCs w:val="28"/>
        </w:rPr>
        <w:t xml:space="preserve"> поселений – 2</w:t>
      </w:r>
      <w:r>
        <w:rPr>
          <w:sz w:val="28"/>
          <w:szCs w:val="28"/>
        </w:rPr>
        <w:t> 498,4</w:t>
      </w:r>
      <w:r w:rsidRPr="0013719B">
        <w:rPr>
          <w:sz w:val="28"/>
          <w:szCs w:val="28"/>
        </w:rPr>
        <w:t xml:space="preserve"> </w:t>
      </w:r>
      <w:r>
        <w:rPr>
          <w:sz w:val="28"/>
          <w:szCs w:val="28"/>
        </w:rPr>
        <w:t>тыс.</w:t>
      </w:r>
      <w:r w:rsidR="002D7333">
        <w:rPr>
          <w:sz w:val="28"/>
          <w:szCs w:val="28"/>
        </w:rPr>
        <w:t xml:space="preserve"> </w:t>
      </w:r>
      <w:r w:rsidRPr="0013719B">
        <w:rPr>
          <w:sz w:val="28"/>
          <w:szCs w:val="28"/>
        </w:rPr>
        <w:t>рублей.</w:t>
      </w:r>
    </w:p>
    <w:p w:rsidR="00715FE4" w:rsidRPr="0013719B" w:rsidRDefault="00715FE4" w:rsidP="00705926">
      <w:pPr>
        <w:widowControl w:val="0"/>
        <w:autoSpaceDE w:val="0"/>
        <w:autoSpaceDN w:val="0"/>
        <w:adjustRightInd w:val="0"/>
        <w:ind w:firstLine="708"/>
        <w:jc w:val="both"/>
        <w:rPr>
          <w:sz w:val="28"/>
          <w:szCs w:val="28"/>
        </w:rPr>
      </w:pPr>
      <w:r w:rsidRPr="0013719B">
        <w:rPr>
          <w:sz w:val="28"/>
          <w:szCs w:val="28"/>
        </w:rPr>
        <w:t>Выполнение бюджетных программных назначений за счет средств федерального, краевого, бюджета муниципального образования Усть-Лабинский район и внебюджетных источников за 2016 год обеспечено в сумме 1</w:t>
      </w:r>
      <w:r>
        <w:rPr>
          <w:sz w:val="28"/>
          <w:szCs w:val="28"/>
        </w:rPr>
        <w:t> </w:t>
      </w:r>
      <w:r w:rsidRPr="0013719B">
        <w:rPr>
          <w:sz w:val="28"/>
          <w:szCs w:val="28"/>
        </w:rPr>
        <w:t>422</w:t>
      </w:r>
      <w:r>
        <w:rPr>
          <w:sz w:val="28"/>
          <w:szCs w:val="28"/>
        </w:rPr>
        <w:t> </w:t>
      </w:r>
      <w:r w:rsidRPr="0013719B">
        <w:rPr>
          <w:sz w:val="28"/>
          <w:szCs w:val="28"/>
        </w:rPr>
        <w:t>6</w:t>
      </w:r>
      <w:r>
        <w:rPr>
          <w:sz w:val="28"/>
          <w:szCs w:val="28"/>
        </w:rPr>
        <w:t>33,2</w:t>
      </w:r>
      <w:r w:rsidRPr="0013719B">
        <w:rPr>
          <w:sz w:val="28"/>
          <w:szCs w:val="28"/>
        </w:rPr>
        <w:t xml:space="preserve"> </w:t>
      </w:r>
      <w:r>
        <w:rPr>
          <w:sz w:val="28"/>
          <w:szCs w:val="28"/>
        </w:rPr>
        <w:t>тыс</w:t>
      </w:r>
      <w:r w:rsidRPr="0013719B">
        <w:rPr>
          <w:sz w:val="28"/>
          <w:szCs w:val="28"/>
        </w:rPr>
        <w:t>. рублей или 99,0</w:t>
      </w:r>
      <w:r>
        <w:rPr>
          <w:sz w:val="28"/>
          <w:szCs w:val="28"/>
        </w:rPr>
        <w:t xml:space="preserve"> процентов</w:t>
      </w:r>
      <w:r w:rsidRPr="0013719B">
        <w:rPr>
          <w:sz w:val="28"/>
          <w:szCs w:val="28"/>
        </w:rPr>
        <w:t xml:space="preserve"> от </w:t>
      </w:r>
      <w:r>
        <w:rPr>
          <w:sz w:val="28"/>
          <w:szCs w:val="28"/>
        </w:rPr>
        <w:t>утвержденных бюджетных назначений</w:t>
      </w:r>
      <w:r w:rsidRPr="0013719B">
        <w:rPr>
          <w:sz w:val="28"/>
          <w:szCs w:val="28"/>
        </w:rPr>
        <w:t>, в том числе:</w:t>
      </w:r>
    </w:p>
    <w:p w:rsidR="00715FE4" w:rsidRPr="0013719B" w:rsidRDefault="00715FE4" w:rsidP="00705926">
      <w:pPr>
        <w:widowControl w:val="0"/>
        <w:autoSpaceDE w:val="0"/>
        <w:autoSpaceDN w:val="0"/>
        <w:adjustRightInd w:val="0"/>
        <w:ind w:firstLine="708"/>
        <w:jc w:val="both"/>
        <w:rPr>
          <w:sz w:val="28"/>
          <w:szCs w:val="28"/>
        </w:rPr>
      </w:pPr>
      <w:r w:rsidRPr="0013719B">
        <w:rPr>
          <w:sz w:val="28"/>
          <w:szCs w:val="28"/>
        </w:rPr>
        <w:t>по федеральному бюджету – исполнено 2</w:t>
      </w:r>
      <w:r>
        <w:rPr>
          <w:sz w:val="28"/>
          <w:szCs w:val="28"/>
        </w:rPr>
        <w:t> 359,0 тыс</w:t>
      </w:r>
      <w:r w:rsidRPr="0013719B">
        <w:rPr>
          <w:sz w:val="28"/>
          <w:szCs w:val="28"/>
        </w:rPr>
        <w:t>. рублей или 100</w:t>
      </w:r>
      <w:r>
        <w:rPr>
          <w:sz w:val="28"/>
          <w:szCs w:val="28"/>
        </w:rPr>
        <w:t xml:space="preserve"> процентов</w:t>
      </w:r>
      <w:r w:rsidRPr="00516FA0">
        <w:rPr>
          <w:sz w:val="28"/>
          <w:szCs w:val="28"/>
        </w:rPr>
        <w:t xml:space="preserve"> </w:t>
      </w:r>
      <w:r>
        <w:rPr>
          <w:sz w:val="28"/>
          <w:szCs w:val="28"/>
        </w:rPr>
        <w:t xml:space="preserve">от </w:t>
      </w:r>
      <w:r w:rsidRPr="008225BC">
        <w:rPr>
          <w:sz w:val="28"/>
          <w:szCs w:val="28"/>
        </w:rPr>
        <w:t>утвержденны</w:t>
      </w:r>
      <w:r>
        <w:rPr>
          <w:sz w:val="28"/>
          <w:szCs w:val="28"/>
        </w:rPr>
        <w:t>х</w:t>
      </w:r>
      <w:r w:rsidRPr="008225BC">
        <w:rPr>
          <w:sz w:val="28"/>
          <w:szCs w:val="28"/>
        </w:rPr>
        <w:t xml:space="preserve"> бюджетны</w:t>
      </w:r>
      <w:r>
        <w:rPr>
          <w:sz w:val="28"/>
          <w:szCs w:val="28"/>
        </w:rPr>
        <w:t>х</w:t>
      </w:r>
      <w:r w:rsidRPr="008225BC">
        <w:rPr>
          <w:sz w:val="28"/>
          <w:szCs w:val="28"/>
        </w:rPr>
        <w:t xml:space="preserve"> назначени</w:t>
      </w:r>
      <w:r>
        <w:rPr>
          <w:sz w:val="28"/>
          <w:szCs w:val="28"/>
        </w:rPr>
        <w:t>й</w:t>
      </w:r>
      <w:r w:rsidRPr="0013719B">
        <w:rPr>
          <w:sz w:val="28"/>
          <w:szCs w:val="28"/>
        </w:rPr>
        <w:t>;</w:t>
      </w:r>
    </w:p>
    <w:p w:rsidR="00715FE4" w:rsidRDefault="00715FE4" w:rsidP="00705926">
      <w:pPr>
        <w:widowControl w:val="0"/>
        <w:autoSpaceDE w:val="0"/>
        <w:autoSpaceDN w:val="0"/>
        <w:adjustRightInd w:val="0"/>
        <w:ind w:firstLine="708"/>
        <w:jc w:val="both"/>
        <w:rPr>
          <w:sz w:val="28"/>
          <w:szCs w:val="28"/>
        </w:rPr>
      </w:pPr>
      <w:r w:rsidRPr="0013719B">
        <w:rPr>
          <w:sz w:val="28"/>
          <w:szCs w:val="28"/>
        </w:rPr>
        <w:t>по краевому бюджету – исполнено 1</w:t>
      </w:r>
      <w:r>
        <w:rPr>
          <w:sz w:val="28"/>
          <w:szCs w:val="28"/>
        </w:rPr>
        <w:t> </w:t>
      </w:r>
      <w:r w:rsidRPr="0013719B">
        <w:rPr>
          <w:sz w:val="28"/>
          <w:szCs w:val="28"/>
        </w:rPr>
        <w:t>019</w:t>
      </w:r>
      <w:r>
        <w:rPr>
          <w:sz w:val="28"/>
          <w:szCs w:val="28"/>
        </w:rPr>
        <w:t xml:space="preserve"> </w:t>
      </w:r>
      <w:r w:rsidRPr="0013719B">
        <w:rPr>
          <w:sz w:val="28"/>
          <w:szCs w:val="28"/>
        </w:rPr>
        <w:t>4</w:t>
      </w:r>
      <w:r>
        <w:rPr>
          <w:sz w:val="28"/>
          <w:szCs w:val="28"/>
        </w:rPr>
        <w:t>23,8 тыс</w:t>
      </w:r>
      <w:r w:rsidRPr="0013719B">
        <w:rPr>
          <w:sz w:val="28"/>
          <w:szCs w:val="28"/>
        </w:rPr>
        <w:t xml:space="preserve">. рублей или 99,2 </w:t>
      </w:r>
      <w:r>
        <w:rPr>
          <w:sz w:val="28"/>
          <w:szCs w:val="28"/>
        </w:rPr>
        <w:t>процентов</w:t>
      </w:r>
      <w:r w:rsidRPr="00516FA0">
        <w:rPr>
          <w:sz w:val="28"/>
          <w:szCs w:val="28"/>
        </w:rPr>
        <w:t xml:space="preserve"> </w:t>
      </w:r>
      <w:r w:rsidRPr="008225BC">
        <w:rPr>
          <w:sz w:val="28"/>
          <w:szCs w:val="28"/>
        </w:rPr>
        <w:t>утвержденным бюджетным назначениям</w:t>
      </w:r>
      <w:r w:rsidRPr="0013719B">
        <w:rPr>
          <w:sz w:val="28"/>
          <w:szCs w:val="28"/>
        </w:rPr>
        <w:t>;</w:t>
      </w:r>
    </w:p>
    <w:p w:rsidR="00715FE4" w:rsidRDefault="00715FE4" w:rsidP="00705926">
      <w:pPr>
        <w:widowControl w:val="0"/>
        <w:autoSpaceDE w:val="0"/>
        <w:autoSpaceDN w:val="0"/>
        <w:adjustRightInd w:val="0"/>
        <w:ind w:firstLine="708"/>
        <w:jc w:val="both"/>
        <w:rPr>
          <w:sz w:val="28"/>
          <w:szCs w:val="28"/>
        </w:rPr>
      </w:pPr>
      <w:r w:rsidRPr="0013719B">
        <w:rPr>
          <w:sz w:val="28"/>
          <w:szCs w:val="28"/>
        </w:rPr>
        <w:t xml:space="preserve">по бюджету муниципального образования Усть-Лабинский район </w:t>
      </w:r>
      <w:proofErr w:type="gramStart"/>
      <w:r w:rsidRPr="0013719B">
        <w:rPr>
          <w:sz w:val="28"/>
          <w:szCs w:val="28"/>
        </w:rPr>
        <w:t>–и</w:t>
      </w:r>
      <w:proofErr w:type="gramEnd"/>
      <w:r w:rsidRPr="0013719B">
        <w:rPr>
          <w:sz w:val="28"/>
          <w:szCs w:val="28"/>
        </w:rPr>
        <w:t>сполнено 392</w:t>
      </w:r>
      <w:r>
        <w:rPr>
          <w:sz w:val="28"/>
          <w:szCs w:val="28"/>
        </w:rPr>
        <w:t> 367,9 тыс</w:t>
      </w:r>
      <w:r w:rsidRPr="0013719B">
        <w:rPr>
          <w:sz w:val="28"/>
          <w:szCs w:val="28"/>
        </w:rPr>
        <w:t>.</w:t>
      </w:r>
      <w:r w:rsidR="002D7333">
        <w:rPr>
          <w:sz w:val="28"/>
          <w:szCs w:val="28"/>
        </w:rPr>
        <w:t xml:space="preserve"> </w:t>
      </w:r>
      <w:r w:rsidRPr="0013719B">
        <w:rPr>
          <w:sz w:val="28"/>
          <w:szCs w:val="28"/>
        </w:rPr>
        <w:t xml:space="preserve">рублей или 98,6 </w:t>
      </w:r>
      <w:r>
        <w:rPr>
          <w:sz w:val="28"/>
          <w:szCs w:val="28"/>
        </w:rPr>
        <w:t>процентов</w:t>
      </w:r>
      <w:r w:rsidRPr="00516FA0">
        <w:rPr>
          <w:sz w:val="28"/>
          <w:szCs w:val="28"/>
        </w:rPr>
        <w:t xml:space="preserve"> </w:t>
      </w:r>
      <w:r w:rsidRPr="008225BC">
        <w:rPr>
          <w:sz w:val="28"/>
          <w:szCs w:val="28"/>
        </w:rPr>
        <w:t>утвержденным бюджетным назначениям</w:t>
      </w:r>
      <w:r w:rsidRPr="0013719B">
        <w:rPr>
          <w:sz w:val="28"/>
          <w:szCs w:val="28"/>
        </w:rPr>
        <w:t>;</w:t>
      </w:r>
    </w:p>
    <w:p w:rsidR="00715FE4" w:rsidRPr="0013719B" w:rsidRDefault="00715FE4" w:rsidP="00705926">
      <w:pPr>
        <w:widowControl w:val="0"/>
        <w:autoSpaceDE w:val="0"/>
        <w:autoSpaceDN w:val="0"/>
        <w:adjustRightInd w:val="0"/>
        <w:ind w:firstLine="708"/>
        <w:jc w:val="both"/>
        <w:rPr>
          <w:sz w:val="28"/>
          <w:szCs w:val="28"/>
        </w:rPr>
      </w:pPr>
      <w:r w:rsidRPr="0013719B">
        <w:rPr>
          <w:sz w:val="28"/>
          <w:szCs w:val="28"/>
        </w:rPr>
        <w:t>по внебюджетн</w:t>
      </w:r>
      <w:r>
        <w:rPr>
          <w:sz w:val="28"/>
          <w:szCs w:val="28"/>
        </w:rPr>
        <w:t>ы</w:t>
      </w:r>
      <w:r w:rsidRPr="0013719B">
        <w:rPr>
          <w:sz w:val="28"/>
          <w:szCs w:val="28"/>
        </w:rPr>
        <w:t>м источникам – исполнено 5</w:t>
      </w:r>
      <w:r>
        <w:rPr>
          <w:sz w:val="28"/>
          <w:szCs w:val="28"/>
        </w:rPr>
        <w:t> </w:t>
      </w:r>
      <w:r w:rsidRPr="0013719B">
        <w:rPr>
          <w:sz w:val="28"/>
          <w:szCs w:val="28"/>
        </w:rPr>
        <w:t>9</w:t>
      </w:r>
      <w:r>
        <w:rPr>
          <w:sz w:val="28"/>
          <w:szCs w:val="28"/>
        </w:rPr>
        <w:t>93,1 тыс</w:t>
      </w:r>
      <w:r w:rsidRPr="0013719B">
        <w:rPr>
          <w:sz w:val="28"/>
          <w:szCs w:val="28"/>
        </w:rPr>
        <w:t>.</w:t>
      </w:r>
      <w:r w:rsidR="002D7333">
        <w:rPr>
          <w:sz w:val="28"/>
          <w:szCs w:val="28"/>
        </w:rPr>
        <w:t xml:space="preserve"> </w:t>
      </w:r>
      <w:r w:rsidRPr="0013719B">
        <w:rPr>
          <w:sz w:val="28"/>
          <w:szCs w:val="28"/>
        </w:rPr>
        <w:t>рублей или 95,2</w:t>
      </w:r>
      <w:r>
        <w:rPr>
          <w:sz w:val="28"/>
          <w:szCs w:val="28"/>
        </w:rPr>
        <w:t xml:space="preserve"> процентов</w:t>
      </w:r>
      <w:r w:rsidRPr="00516FA0">
        <w:rPr>
          <w:sz w:val="28"/>
          <w:szCs w:val="28"/>
        </w:rPr>
        <w:t xml:space="preserve"> </w:t>
      </w:r>
      <w:r w:rsidRPr="008225BC">
        <w:rPr>
          <w:sz w:val="28"/>
          <w:szCs w:val="28"/>
        </w:rPr>
        <w:t>утвержденным бюджетным назначениям</w:t>
      </w:r>
      <w:r w:rsidRPr="0013719B">
        <w:rPr>
          <w:sz w:val="28"/>
          <w:szCs w:val="28"/>
        </w:rPr>
        <w:t>;</w:t>
      </w:r>
    </w:p>
    <w:p w:rsidR="00715FE4" w:rsidRPr="0013719B" w:rsidRDefault="00715FE4" w:rsidP="00705926">
      <w:pPr>
        <w:widowControl w:val="0"/>
        <w:autoSpaceDE w:val="0"/>
        <w:autoSpaceDN w:val="0"/>
        <w:adjustRightInd w:val="0"/>
        <w:ind w:firstLine="708"/>
        <w:jc w:val="both"/>
        <w:rPr>
          <w:sz w:val="28"/>
          <w:szCs w:val="28"/>
        </w:rPr>
      </w:pPr>
      <w:r w:rsidRPr="0013719B">
        <w:rPr>
          <w:sz w:val="28"/>
          <w:szCs w:val="28"/>
        </w:rPr>
        <w:t>по средствам поселений – 2</w:t>
      </w:r>
      <w:r>
        <w:rPr>
          <w:sz w:val="28"/>
          <w:szCs w:val="28"/>
        </w:rPr>
        <w:t> 489,4 тыс</w:t>
      </w:r>
      <w:r w:rsidRPr="0013719B">
        <w:rPr>
          <w:sz w:val="28"/>
          <w:szCs w:val="28"/>
        </w:rPr>
        <w:t>.</w:t>
      </w:r>
      <w:r w:rsidR="002D7333">
        <w:rPr>
          <w:sz w:val="28"/>
          <w:szCs w:val="28"/>
        </w:rPr>
        <w:t xml:space="preserve"> </w:t>
      </w:r>
      <w:r w:rsidRPr="0013719B">
        <w:rPr>
          <w:sz w:val="28"/>
          <w:szCs w:val="28"/>
        </w:rPr>
        <w:t xml:space="preserve">рублей или 100 </w:t>
      </w:r>
      <w:r>
        <w:rPr>
          <w:sz w:val="28"/>
          <w:szCs w:val="28"/>
        </w:rPr>
        <w:t>процентов</w:t>
      </w:r>
      <w:r w:rsidRPr="00516FA0">
        <w:rPr>
          <w:sz w:val="28"/>
          <w:szCs w:val="28"/>
        </w:rPr>
        <w:t xml:space="preserve"> </w:t>
      </w:r>
      <w:r w:rsidRPr="008225BC">
        <w:rPr>
          <w:sz w:val="28"/>
          <w:szCs w:val="28"/>
        </w:rPr>
        <w:t>утвержденным бюджетным назначениям</w:t>
      </w:r>
      <w:r w:rsidRPr="0013719B">
        <w:rPr>
          <w:sz w:val="28"/>
          <w:szCs w:val="28"/>
        </w:rPr>
        <w:t xml:space="preserve">. </w:t>
      </w:r>
    </w:p>
    <w:p w:rsidR="00715FE4" w:rsidRPr="0050489A" w:rsidRDefault="00715FE4" w:rsidP="00705926">
      <w:pPr>
        <w:ind w:left="-284" w:firstLine="568"/>
        <w:jc w:val="both"/>
        <w:rPr>
          <w:sz w:val="28"/>
          <w:szCs w:val="28"/>
        </w:rPr>
      </w:pPr>
      <w:r w:rsidRPr="0050489A">
        <w:rPr>
          <w:sz w:val="28"/>
          <w:szCs w:val="28"/>
        </w:rPr>
        <w:t>Согласно представленны</w:t>
      </w:r>
      <w:r>
        <w:rPr>
          <w:sz w:val="28"/>
          <w:szCs w:val="28"/>
        </w:rPr>
        <w:t>м</w:t>
      </w:r>
      <w:r w:rsidRPr="0050489A">
        <w:rPr>
          <w:sz w:val="28"/>
          <w:szCs w:val="28"/>
        </w:rPr>
        <w:t xml:space="preserve"> сведени</w:t>
      </w:r>
      <w:r>
        <w:rPr>
          <w:sz w:val="28"/>
          <w:szCs w:val="28"/>
        </w:rPr>
        <w:t>ям</w:t>
      </w:r>
      <w:r w:rsidRPr="0050489A">
        <w:rPr>
          <w:sz w:val="28"/>
          <w:szCs w:val="28"/>
        </w:rPr>
        <w:t xml:space="preserve">, уровень исполнения в отношении каждой из </w:t>
      </w:r>
      <w:r>
        <w:rPr>
          <w:sz w:val="28"/>
          <w:szCs w:val="28"/>
        </w:rPr>
        <w:t>8</w:t>
      </w:r>
      <w:r w:rsidRPr="0050489A">
        <w:rPr>
          <w:sz w:val="28"/>
          <w:szCs w:val="28"/>
        </w:rPr>
        <w:t xml:space="preserve"> муниципальных программ составляет более 90,0 процентов.</w:t>
      </w:r>
    </w:p>
    <w:p w:rsidR="00715FE4" w:rsidRPr="0050489A" w:rsidRDefault="00715FE4" w:rsidP="00705926">
      <w:pPr>
        <w:ind w:left="-284" w:firstLine="568"/>
        <w:jc w:val="both"/>
        <w:rPr>
          <w:sz w:val="28"/>
          <w:szCs w:val="28"/>
        </w:rPr>
      </w:pPr>
      <w:r w:rsidRPr="0050489A">
        <w:rPr>
          <w:sz w:val="28"/>
          <w:szCs w:val="28"/>
        </w:rPr>
        <w:lastRenderedPageBreak/>
        <w:t>Реализация муници</w:t>
      </w:r>
      <w:r>
        <w:rPr>
          <w:sz w:val="28"/>
          <w:szCs w:val="28"/>
        </w:rPr>
        <w:t>пальных программ, осуществлялась</w:t>
      </w:r>
      <w:r w:rsidRPr="0050489A">
        <w:rPr>
          <w:sz w:val="28"/>
          <w:szCs w:val="28"/>
        </w:rPr>
        <w:t xml:space="preserve"> в рамках реализации входящих в ее состав подпрограмм либо программных мероприятий.</w:t>
      </w:r>
    </w:p>
    <w:p w:rsidR="00715FE4" w:rsidRDefault="00715FE4" w:rsidP="00705926">
      <w:pPr>
        <w:ind w:firstLine="567"/>
        <w:jc w:val="both"/>
        <w:rPr>
          <w:sz w:val="28"/>
          <w:szCs w:val="28"/>
        </w:rPr>
      </w:pPr>
      <w:r w:rsidRPr="00C35613">
        <w:rPr>
          <w:sz w:val="28"/>
          <w:szCs w:val="28"/>
        </w:rPr>
        <w:t xml:space="preserve">Информация о реализации </w:t>
      </w:r>
      <w:r>
        <w:rPr>
          <w:sz w:val="28"/>
          <w:szCs w:val="28"/>
        </w:rPr>
        <w:t>муниципальных</w:t>
      </w:r>
      <w:r w:rsidRPr="00C35613">
        <w:rPr>
          <w:sz w:val="28"/>
          <w:szCs w:val="28"/>
        </w:rPr>
        <w:t xml:space="preserve"> программ в 201</w:t>
      </w:r>
      <w:r>
        <w:rPr>
          <w:sz w:val="28"/>
          <w:szCs w:val="28"/>
        </w:rPr>
        <w:t>6</w:t>
      </w:r>
      <w:r w:rsidRPr="00C35613">
        <w:rPr>
          <w:sz w:val="28"/>
          <w:szCs w:val="28"/>
        </w:rPr>
        <w:t xml:space="preserve"> г</w:t>
      </w:r>
      <w:r>
        <w:rPr>
          <w:sz w:val="28"/>
          <w:szCs w:val="28"/>
        </w:rPr>
        <w:t>оду</w:t>
      </w:r>
      <w:r w:rsidR="00696AC8">
        <w:rPr>
          <w:sz w:val="28"/>
          <w:szCs w:val="28"/>
        </w:rPr>
        <w:t xml:space="preserve"> отражена в</w:t>
      </w:r>
      <w:r w:rsidRPr="00C35613">
        <w:rPr>
          <w:sz w:val="28"/>
          <w:szCs w:val="28"/>
        </w:rPr>
        <w:t xml:space="preserve"> таблице:</w:t>
      </w:r>
    </w:p>
    <w:p w:rsidR="00715FE4" w:rsidRPr="00AC55F5" w:rsidRDefault="00696AC8" w:rsidP="00705926">
      <w:pPr>
        <w:ind w:firstLine="708"/>
        <w:jc w:val="right"/>
      </w:pPr>
      <w:r w:rsidRPr="00AC55F5">
        <w:t>тыс. руб.</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28"/>
        <w:gridCol w:w="1451"/>
        <w:gridCol w:w="1418"/>
        <w:gridCol w:w="1134"/>
        <w:gridCol w:w="708"/>
      </w:tblGrid>
      <w:tr w:rsidR="00715FE4" w:rsidRPr="007870FE" w:rsidTr="005B36B8">
        <w:trPr>
          <w:trHeight w:val="455"/>
        </w:trPr>
        <w:tc>
          <w:tcPr>
            <w:tcW w:w="567" w:type="dxa"/>
            <w:vMerge w:val="restart"/>
            <w:shd w:val="clear" w:color="auto" w:fill="auto"/>
            <w:hideMark/>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 xml:space="preserve">№ </w:t>
            </w:r>
            <w:proofErr w:type="gramStart"/>
            <w:r w:rsidRPr="005B36B8">
              <w:rPr>
                <w:rFonts w:ascii="Times New Roman" w:hAnsi="Times New Roman"/>
                <w:sz w:val="20"/>
                <w:szCs w:val="20"/>
              </w:rPr>
              <w:t>п</w:t>
            </w:r>
            <w:proofErr w:type="gramEnd"/>
            <w:r w:rsidRPr="005B36B8">
              <w:rPr>
                <w:rFonts w:ascii="Times New Roman" w:hAnsi="Times New Roman"/>
                <w:sz w:val="20"/>
                <w:szCs w:val="20"/>
              </w:rPr>
              <w:t>/п</w:t>
            </w:r>
          </w:p>
        </w:tc>
        <w:tc>
          <w:tcPr>
            <w:tcW w:w="4928" w:type="dxa"/>
            <w:vMerge w:val="restart"/>
            <w:shd w:val="clear" w:color="auto" w:fill="auto"/>
            <w:vAlign w:val="center"/>
            <w:hideMark/>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Наименование</w:t>
            </w:r>
          </w:p>
        </w:tc>
        <w:tc>
          <w:tcPr>
            <w:tcW w:w="1451" w:type="dxa"/>
            <w:vMerge w:val="restart"/>
            <w:shd w:val="clear" w:color="auto" w:fill="auto"/>
            <w:vAlign w:val="center"/>
            <w:hideMark/>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Утверждено бюджетом на  2016г.</w:t>
            </w:r>
          </w:p>
        </w:tc>
        <w:tc>
          <w:tcPr>
            <w:tcW w:w="1418" w:type="dxa"/>
            <w:vMerge w:val="restart"/>
            <w:shd w:val="clear" w:color="auto" w:fill="auto"/>
            <w:vAlign w:val="center"/>
            <w:hideMark/>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Исполнено за 2016г.</w:t>
            </w:r>
          </w:p>
        </w:tc>
        <w:tc>
          <w:tcPr>
            <w:tcW w:w="1842" w:type="dxa"/>
            <w:gridSpan w:val="2"/>
            <w:shd w:val="clear" w:color="auto" w:fill="auto"/>
            <w:vAlign w:val="center"/>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Отклонение исполнения от плана</w:t>
            </w:r>
          </w:p>
        </w:tc>
      </w:tr>
      <w:tr w:rsidR="00715FE4" w:rsidRPr="007870FE" w:rsidTr="005B36B8">
        <w:trPr>
          <w:trHeight w:val="70"/>
        </w:trPr>
        <w:tc>
          <w:tcPr>
            <w:tcW w:w="567" w:type="dxa"/>
            <w:vMerge/>
            <w:shd w:val="clear" w:color="auto" w:fill="auto"/>
          </w:tcPr>
          <w:p w:rsidR="00715FE4" w:rsidRPr="005B36B8" w:rsidRDefault="00715FE4" w:rsidP="005B36B8">
            <w:pPr>
              <w:pStyle w:val="aff1"/>
              <w:jc w:val="center"/>
              <w:rPr>
                <w:rFonts w:ascii="Times New Roman" w:hAnsi="Times New Roman"/>
                <w:sz w:val="20"/>
                <w:szCs w:val="20"/>
              </w:rPr>
            </w:pPr>
          </w:p>
        </w:tc>
        <w:tc>
          <w:tcPr>
            <w:tcW w:w="4928" w:type="dxa"/>
            <w:vMerge/>
            <w:shd w:val="clear" w:color="auto" w:fill="auto"/>
            <w:vAlign w:val="center"/>
          </w:tcPr>
          <w:p w:rsidR="00715FE4" w:rsidRPr="005B36B8" w:rsidRDefault="00715FE4" w:rsidP="005B36B8">
            <w:pPr>
              <w:pStyle w:val="aff1"/>
              <w:jc w:val="center"/>
              <w:rPr>
                <w:rFonts w:ascii="Times New Roman" w:hAnsi="Times New Roman"/>
                <w:sz w:val="20"/>
                <w:szCs w:val="20"/>
              </w:rPr>
            </w:pPr>
          </w:p>
        </w:tc>
        <w:tc>
          <w:tcPr>
            <w:tcW w:w="1451" w:type="dxa"/>
            <w:vMerge/>
            <w:shd w:val="clear" w:color="auto" w:fill="auto"/>
            <w:vAlign w:val="center"/>
          </w:tcPr>
          <w:p w:rsidR="00715FE4" w:rsidRPr="005B36B8" w:rsidRDefault="00715FE4" w:rsidP="005B36B8">
            <w:pPr>
              <w:pStyle w:val="aff1"/>
              <w:jc w:val="center"/>
              <w:rPr>
                <w:rFonts w:ascii="Times New Roman" w:hAnsi="Times New Roman"/>
                <w:sz w:val="20"/>
                <w:szCs w:val="20"/>
              </w:rPr>
            </w:pPr>
          </w:p>
        </w:tc>
        <w:tc>
          <w:tcPr>
            <w:tcW w:w="1418" w:type="dxa"/>
            <w:vMerge/>
            <w:shd w:val="clear" w:color="auto" w:fill="auto"/>
            <w:vAlign w:val="center"/>
          </w:tcPr>
          <w:p w:rsidR="00715FE4" w:rsidRPr="005B36B8" w:rsidRDefault="00715FE4" w:rsidP="005B36B8">
            <w:pPr>
              <w:pStyle w:val="aff1"/>
              <w:jc w:val="center"/>
              <w:rPr>
                <w:rFonts w:ascii="Times New Roman" w:hAnsi="Times New Roman"/>
                <w:sz w:val="20"/>
                <w:szCs w:val="20"/>
              </w:rPr>
            </w:pPr>
          </w:p>
        </w:tc>
        <w:tc>
          <w:tcPr>
            <w:tcW w:w="1134" w:type="dxa"/>
            <w:shd w:val="clear" w:color="auto" w:fill="auto"/>
            <w:vAlign w:val="center"/>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w:t>
            </w:r>
          </w:p>
        </w:tc>
        <w:tc>
          <w:tcPr>
            <w:tcW w:w="708" w:type="dxa"/>
            <w:shd w:val="clear" w:color="auto" w:fill="auto"/>
            <w:vAlign w:val="center"/>
          </w:tcPr>
          <w:p w:rsidR="00715FE4" w:rsidRPr="005B36B8" w:rsidRDefault="00715FE4" w:rsidP="005B36B8">
            <w:pPr>
              <w:pStyle w:val="aff1"/>
              <w:jc w:val="center"/>
              <w:rPr>
                <w:rFonts w:ascii="Times New Roman" w:hAnsi="Times New Roman"/>
                <w:sz w:val="20"/>
                <w:szCs w:val="20"/>
              </w:rPr>
            </w:pPr>
            <w:r w:rsidRPr="005B36B8">
              <w:rPr>
                <w:rFonts w:ascii="Times New Roman" w:hAnsi="Times New Roman"/>
                <w:sz w:val="20"/>
                <w:szCs w:val="20"/>
              </w:rPr>
              <w:t>%</w:t>
            </w:r>
          </w:p>
        </w:tc>
      </w:tr>
      <w:tr w:rsidR="00715FE4" w:rsidRPr="007870FE" w:rsidTr="001561E2">
        <w:trPr>
          <w:trHeight w:val="357"/>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1</w:t>
            </w:r>
          </w:p>
        </w:tc>
        <w:tc>
          <w:tcPr>
            <w:tcW w:w="4928" w:type="dxa"/>
            <w:shd w:val="clear" w:color="auto" w:fill="auto"/>
          </w:tcPr>
          <w:p w:rsidR="00715FE4" w:rsidRPr="00AC55F5" w:rsidRDefault="00715FE4" w:rsidP="00AC55F5">
            <w:pPr>
              <w:rPr>
                <w:sz w:val="20"/>
                <w:szCs w:val="20"/>
              </w:rPr>
            </w:pPr>
            <w:r w:rsidRPr="00AC55F5">
              <w:rPr>
                <w:sz w:val="20"/>
                <w:szCs w:val="20"/>
              </w:rPr>
              <w:t xml:space="preserve">Муниципальная программа «Развитие здравоохранения </w:t>
            </w:r>
            <w:proofErr w:type="gramStart"/>
            <w:r w:rsidRPr="00AC55F5">
              <w:rPr>
                <w:sz w:val="20"/>
                <w:szCs w:val="20"/>
              </w:rPr>
              <w:t>в</w:t>
            </w:r>
            <w:proofErr w:type="gramEnd"/>
            <w:r w:rsidRPr="00AC55F5">
              <w:rPr>
                <w:sz w:val="20"/>
                <w:szCs w:val="20"/>
              </w:rPr>
              <w:t xml:space="preserve"> </w:t>
            </w:r>
            <w:proofErr w:type="gramStart"/>
            <w:r w:rsidRPr="00AC55F5">
              <w:rPr>
                <w:sz w:val="20"/>
                <w:szCs w:val="20"/>
              </w:rPr>
              <w:t>Усть-Лабинском</w:t>
            </w:r>
            <w:proofErr w:type="gramEnd"/>
            <w:r w:rsidRPr="00AC55F5">
              <w:rPr>
                <w:sz w:val="20"/>
                <w:szCs w:val="20"/>
              </w:rPr>
              <w:t xml:space="preserve"> районе»</w:t>
            </w:r>
            <w:r w:rsidR="001561E2" w:rsidRPr="00AC55F5">
              <w:rPr>
                <w:sz w:val="20"/>
                <w:szCs w:val="20"/>
              </w:rPr>
              <w:t xml:space="preserve"> </w:t>
            </w:r>
            <w:r w:rsidRPr="00AC55F5">
              <w:rPr>
                <w:sz w:val="20"/>
                <w:szCs w:val="20"/>
              </w:rPr>
              <w:t>за 2016 год</w:t>
            </w:r>
          </w:p>
        </w:tc>
        <w:tc>
          <w:tcPr>
            <w:tcW w:w="1451"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84 064,7</w:t>
            </w:r>
          </w:p>
        </w:tc>
        <w:tc>
          <w:tcPr>
            <w:tcW w:w="1418"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84 062,5</w:t>
            </w:r>
          </w:p>
        </w:tc>
        <w:tc>
          <w:tcPr>
            <w:tcW w:w="1134"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-2,2</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100</w:t>
            </w:r>
          </w:p>
        </w:tc>
      </w:tr>
      <w:tr w:rsidR="00715FE4" w:rsidRPr="007870FE" w:rsidTr="001561E2">
        <w:trPr>
          <w:trHeight w:val="296"/>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2</w:t>
            </w:r>
          </w:p>
        </w:tc>
        <w:tc>
          <w:tcPr>
            <w:tcW w:w="4928" w:type="dxa"/>
            <w:shd w:val="clear" w:color="auto" w:fill="auto"/>
          </w:tcPr>
          <w:p w:rsidR="00715FE4" w:rsidRPr="00AC55F5" w:rsidRDefault="00715FE4" w:rsidP="00AC55F5">
            <w:pPr>
              <w:rPr>
                <w:sz w:val="20"/>
                <w:szCs w:val="20"/>
              </w:rPr>
            </w:pPr>
            <w:r w:rsidRPr="00AC55F5">
              <w:rPr>
                <w:sz w:val="20"/>
                <w:szCs w:val="20"/>
              </w:rPr>
              <w:t xml:space="preserve">Муниципальная программа «Развитие образования </w:t>
            </w:r>
            <w:proofErr w:type="gramStart"/>
            <w:r w:rsidRPr="00AC55F5">
              <w:rPr>
                <w:sz w:val="20"/>
                <w:szCs w:val="20"/>
              </w:rPr>
              <w:t>в</w:t>
            </w:r>
            <w:proofErr w:type="gramEnd"/>
            <w:r w:rsidRPr="00AC55F5">
              <w:rPr>
                <w:sz w:val="20"/>
                <w:szCs w:val="20"/>
              </w:rPr>
              <w:t xml:space="preserve"> </w:t>
            </w:r>
          </w:p>
          <w:p w:rsidR="00715FE4" w:rsidRPr="00AC55F5" w:rsidRDefault="00715FE4" w:rsidP="00AC55F5">
            <w:pPr>
              <w:rPr>
                <w:sz w:val="20"/>
                <w:szCs w:val="20"/>
              </w:rPr>
            </w:pPr>
            <w:r w:rsidRPr="00AC55F5">
              <w:rPr>
                <w:sz w:val="20"/>
                <w:szCs w:val="20"/>
              </w:rPr>
              <w:t xml:space="preserve">Усть-Лабинском </w:t>
            </w:r>
            <w:proofErr w:type="gramStart"/>
            <w:r w:rsidRPr="00AC55F5">
              <w:rPr>
                <w:sz w:val="20"/>
                <w:szCs w:val="20"/>
              </w:rPr>
              <w:t>районе</w:t>
            </w:r>
            <w:proofErr w:type="gramEnd"/>
            <w:r w:rsidRPr="00AC55F5">
              <w:rPr>
                <w:sz w:val="20"/>
                <w:szCs w:val="20"/>
              </w:rPr>
              <w:t xml:space="preserve"> на 2015-2017 годы»</w:t>
            </w:r>
          </w:p>
        </w:tc>
        <w:tc>
          <w:tcPr>
            <w:tcW w:w="1451"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1 125 536,8</w:t>
            </w:r>
          </w:p>
        </w:tc>
        <w:tc>
          <w:tcPr>
            <w:tcW w:w="1418"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1 113 566,7</w:t>
            </w:r>
          </w:p>
        </w:tc>
        <w:tc>
          <w:tcPr>
            <w:tcW w:w="1134" w:type="dxa"/>
            <w:shd w:val="clear" w:color="auto" w:fill="auto"/>
            <w:noWrap/>
            <w:vAlign w:val="center"/>
            <w:hideMark/>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-11 970,1</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98,9</w:t>
            </w:r>
          </w:p>
        </w:tc>
      </w:tr>
      <w:tr w:rsidR="00715FE4" w:rsidRPr="007870FE" w:rsidTr="001561E2">
        <w:trPr>
          <w:trHeight w:val="332"/>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3</w:t>
            </w:r>
          </w:p>
        </w:tc>
        <w:tc>
          <w:tcPr>
            <w:tcW w:w="4928" w:type="dxa"/>
            <w:shd w:val="clear" w:color="auto" w:fill="auto"/>
            <w:hideMark/>
          </w:tcPr>
          <w:p w:rsidR="00715FE4" w:rsidRPr="00AC55F5" w:rsidRDefault="00715FE4" w:rsidP="00AC55F5">
            <w:pPr>
              <w:rPr>
                <w:sz w:val="20"/>
                <w:szCs w:val="20"/>
              </w:rPr>
            </w:pPr>
            <w:r w:rsidRPr="00AC55F5">
              <w:rPr>
                <w:sz w:val="20"/>
                <w:szCs w:val="20"/>
              </w:rPr>
              <w:t>Муниципальная программа «Семейная политика на 2015-2017 годы»</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69 053,7</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67 905,6</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-1 148,1</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98,3</w:t>
            </w:r>
          </w:p>
        </w:tc>
      </w:tr>
      <w:tr w:rsidR="00715FE4" w:rsidRPr="007870FE" w:rsidTr="00AC55F5">
        <w:trPr>
          <w:trHeight w:val="252"/>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4</w:t>
            </w:r>
          </w:p>
        </w:tc>
        <w:tc>
          <w:tcPr>
            <w:tcW w:w="4928" w:type="dxa"/>
            <w:shd w:val="clear" w:color="auto" w:fill="auto"/>
          </w:tcPr>
          <w:p w:rsidR="00715FE4" w:rsidRPr="00AC55F5" w:rsidRDefault="00715FE4" w:rsidP="00AC55F5">
            <w:pPr>
              <w:rPr>
                <w:sz w:val="20"/>
                <w:szCs w:val="20"/>
              </w:rPr>
            </w:pPr>
            <w:r w:rsidRPr="00AC55F5">
              <w:rPr>
                <w:sz w:val="20"/>
                <w:szCs w:val="20"/>
              </w:rPr>
              <w:t>Муниципальная программа  «Развитие культуры Усть-Лабинского района на 2015-2017 годы»</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80 804,8</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80 484,4</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-320,4</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99,6</w:t>
            </w:r>
          </w:p>
        </w:tc>
      </w:tr>
      <w:tr w:rsidR="00715FE4" w:rsidRPr="007870FE" w:rsidTr="001561E2">
        <w:trPr>
          <w:trHeight w:val="687"/>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5</w:t>
            </w:r>
          </w:p>
        </w:tc>
        <w:tc>
          <w:tcPr>
            <w:tcW w:w="4928" w:type="dxa"/>
            <w:shd w:val="clear" w:color="auto" w:fill="auto"/>
          </w:tcPr>
          <w:p w:rsidR="00715FE4" w:rsidRPr="00AC55F5" w:rsidRDefault="00715FE4" w:rsidP="00AC55F5">
            <w:pPr>
              <w:rPr>
                <w:sz w:val="20"/>
                <w:szCs w:val="20"/>
              </w:rPr>
            </w:pPr>
            <w:r w:rsidRPr="00AC55F5">
              <w:rPr>
                <w:sz w:val="20"/>
                <w:szCs w:val="20"/>
              </w:rPr>
              <w:t>Муниципальная программа «Развитие физической культуры и спорта в муниципальном образовании Усть-Лабинский район на 2015 - 2017 годы»</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47 138,8</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47 083,4</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-55,4</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99,9</w:t>
            </w:r>
          </w:p>
        </w:tc>
      </w:tr>
      <w:tr w:rsidR="00715FE4" w:rsidRPr="007870FE" w:rsidTr="001561E2">
        <w:trPr>
          <w:trHeight w:val="382"/>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6</w:t>
            </w:r>
          </w:p>
        </w:tc>
        <w:tc>
          <w:tcPr>
            <w:tcW w:w="4928" w:type="dxa"/>
            <w:shd w:val="clear" w:color="auto" w:fill="auto"/>
          </w:tcPr>
          <w:p w:rsidR="00715FE4" w:rsidRPr="00AC55F5" w:rsidRDefault="00715FE4" w:rsidP="00AC55F5">
            <w:pPr>
              <w:rPr>
                <w:sz w:val="20"/>
                <w:szCs w:val="20"/>
              </w:rPr>
            </w:pPr>
            <w:r w:rsidRPr="00AC55F5">
              <w:rPr>
                <w:sz w:val="20"/>
                <w:szCs w:val="20"/>
              </w:rPr>
              <w:t>Муниципальная программа  «Молодежь муниципального образования Усть-Лабинский район»</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3 457,6</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3 367,6</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-90,0</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97,4</w:t>
            </w:r>
          </w:p>
        </w:tc>
      </w:tr>
      <w:tr w:rsidR="00715FE4" w:rsidRPr="007870FE" w:rsidTr="001561E2">
        <w:trPr>
          <w:trHeight w:val="203"/>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7</w:t>
            </w:r>
          </w:p>
        </w:tc>
        <w:tc>
          <w:tcPr>
            <w:tcW w:w="4928" w:type="dxa"/>
            <w:shd w:val="clear" w:color="auto" w:fill="auto"/>
            <w:vAlign w:val="bottom"/>
          </w:tcPr>
          <w:p w:rsidR="00715FE4" w:rsidRPr="00AC55F5" w:rsidRDefault="00715FE4" w:rsidP="00AC55F5">
            <w:pPr>
              <w:rPr>
                <w:sz w:val="20"/>
                <w:szCs w:val="20"/>
              </w:rPr>
            </w:pPr>
            <w:r w:rsidRPr="00AC55F5">
              <w:rPr>
                <w:sz w:val="20"/>
                <w:szCs w:val="20"/>
              </w:rPr>
              <w:t xml:space="preserve">Муниципальная программа «Развитие сельского хозяйства </w:t>
            </w:r>
            <w:proofErr w:type="gramStart"/>
            <w:r w:rsidRPr="00AC55F5">
              <w:rPr>
                <w:sz w:val="20"/>
                <w:szCs w:val="20"/>
              </w:rPr>
              <w:t>в</w:t>
            </w:r>
            <w:proofErr w:type="gramEnd"/>
            <w:r w:rsidRPr="00AC55F5">
              <w:rPr>
                <w:sz w:val="20"/>
                <w:szCs w:val="20"/>
              </w:rPr>
              <w:t xml:space="preserve"> </w:t>
            </w:r>
            <w:proofErr w:type="gramStart"/>
            <w:r w:rsidRPr="00AC55F5">
              <w:rPr>
                <w:sz w:val="20"/>
                <w:szCs w:val="20"/>
              </w:rPr>
              <w:t>Усть-Лабинском</w:t>
            </w:r>
            <w:proofErr w:type="gramEnd"/>
            <w:r w:rsidRPr="00AC55F5">
              <w:rPr>
                <w:sz w:val="20"/>
                <w:szCs w:val="20"/>
              </w:rPr>
              <w:t xml:space="preserve"> районе на 2015-2017 годы»</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10 441,2</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10 261,0</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-180,2</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98,3</w:t>
            </w:r>
          </w:p>
        </w:tc>
      </w:tr>
      <w:tr w:rsidR="00715FE4" w:rsidRPr="007870FE" w:rsidTr="001561E2">
        <w:trPr>
          <w:trHeight w:val="309"/>
        </w:trPr>
        <w:tc>
          <w:tcPr>
            <w:tcW w:w="567" w:type="dxa"/>
            <w:shd w:val="clear" w:color="auto" w:fill="auto"/>
            <w:noWrap/>
            <w:hideMark/>
          </w:tcPr>
          <w:p w:rsidR="00715FE4" w:rsidRPr="00AC55F5" w:rsidRDefault="00715FE4" w:rsidP="00705926">
            <w:pPr>
              <w:spacing w:after="200"/>
              <w:rPr>
                <w:rFonts w:eastAsia="Calibri"/>
                <w:sz w:val="20"/>
                <w:szCs w:val="20"/>
                <w:lang w:eastAsia="en-US"/>
              </w:rPr>
            </w:pPr>
            <w:r w:rsidRPr="00AC55F5">
              <w:rPr>
                <w:rFonts w:eastAsia="Calibri"/>
                <w:sz w:val="20"/>
                <w:szCs w:val="20"/>
                <w:lang w:eastAsia="en-US"/>
              </w:rPr>
              <w:t>8</w:t>
            </w:r>
          </w:p>
        </w:tc>
        <w:tc>
          <w:tcPr>
            <w:tcW w:w="4928" w:type="dxa"/>
            <w:shd w:val="clear" w:color="auto" w:fill="auto"/>
            <w:vAlign w:val="bottom"/>
          </w:tcPr>
          <w:p w:rsidR="00715FE4" w:rsidRPr="00AC55F5" w:rsidRDefault="00715FE4" w:rsidP="00AC55F5">
            <w:pPr>
              <w:rPr>
                <w:sz w:val="20"/>
                <w:szCs w:val="20"/>
              </w:rPr>
            </w:pPr>
            <w:r w:rsidRPr="00AC55F5">
              <w:rPr>
                <w:sz w:val="20"/>
                <w:szCs w:val="20"/>
              </w:rPr>
              <w:t xml:space="preserve">Муниципальная программа «Обеспечение безопасности населения </w:t>
            </w:r>
            <w:proofErr w:type="gramStart"/>
            <w:r w:rsidRPr="00AC55F5">
              <w:rPr>
                <w:sz w:val="20"/>
                <w:szCs w:val="20"/>
              </w:rPr>
              <w:t>в</w:t>
            </w:r>
            <w:proofErr w:type="gramEnd"/>
            <w:r w:rsidRPr="00AC55F5">
              <w:rPr>
                <w:sz w:val="20"/>
                <w:szCs w:val="20"/>
              </w:rPr>
              <w:t xml:space="preserve"> </w:t>
            </w:r>
            <w:proofErr w:type="gramStart"/>
            <w:r w:rsidRPr="00AC55F5">
              <w:rPr>
                <w:sz w:val="20"/>
                <w:szCs w:val="20"/>
              </w:rPr>
              <w:t>Усть-Лабинском</w:t>
            </w:r>
            <w:proofErr w:type="gramEnd"/>
            <w:r w:rsidRPr="00AC55F5">
              <w:rPr>
                <w:sz w:val="20"/>
                <w:szCs w:val="20"/>
              </w:rPr>
              <w:t xml:space="preserve"> районе»</w:t>
            </w:r>
          </w:p>
        </w:tc>
        <w:tc>
          <w:tcPr>
            <w:tcW w:w="1451"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15 970,4</w:t>
            </w:r>
          </w:p>
        </w:tc>
        <w:tc>
          <w:tcPr>
            <w:tcW w:w="1418"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15 902,0</w:t>
            </w:r>
          </w:p>
        </w:tc>
        <w:tc>
          <w:tcPr>
            <w:tcW w:w="1134" w:type="dxa"/>
            <w:shd w:val="clear" w:color="auto" w:fill="auto"/>
            <w:noWrap/>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-68,4</w:t>
            </w:r>
          </w:p>
        </w:tc>
        <w:tc>
          <w:tcPr>
            <w:tcW w:w="708" w:type="dxa"/>
            <w:vAlign w:val="center"/>
          </w:tcPr>
          <w:p w:rsidR="00715FE4" w:rsidRPr="00AC55F5" w:rsidRDefault="00715FE4" w:rsidP="001561E2">
            <w:pPr>
              <w:spacing w:after="200"/>
              <w:jc w:val="center"/>
              <w:rPr>
                <w:rFonts w:eastAsia="Calibri"/>
                <w:sz w:val="20"/>
                <w:szCs w:val="20"/>
                <w:lang w:eastAsia="en-US"/>
              </w:rPr>
            </w:pPr>
            <w:r w:rsidRPr="00AC55F5">
              <w:rPr>
                <w:rFonts w:eastAsia="Calibri"/>
                <w:sz w:val="20"/>
                <w:szCs w:val="20"/>
                <w:lang w:eastAsia="en-US"/>
              </w:rPr>
              <w:t>99,6</w:t>
            </w:r>
          </w:p>
        </w:tc>
      </w:tr>
      <w:tr w:rsidR="00715FE4" w:rsidRPr="007870FE" w:rsidTr="00AC55F5">
        <w:trPr>
          <w:trHeight w:val="149"/>
        </w:trPr>
        <w:tc>
          <w:tcPr>
            <w:tcW w:w="567" w:type="dxa"/>
            <w:shd w:val="clear" w:color="auto" w:fill="auto"/>
            <w:noWrap/>
          </w:tcPr>
          <w:p w:rsidR="00715FE4" w:rsidRPr="005B36B8" w:rsidRDefault="00715FE4" w:rsidP="005B36B8">
            <w:pPr>
              <w:pStyle w:val="aff1"/>
              <w:rPr>
                <w:rFonts w:ascii="Times New Roman" w:hAnsi="Times New Roman"/>
                <w:sz w:val="20"/>
                <w:szCs w:val="20"/>
              </w:rPr>
            </w:pPr>
          </w:p>
        </w:tc>
        <w:tc>
          <w:tcPr>
            <w:tcW w:w="4928" w:type="dxa"/>
            <w:shd w:val="clear" w:color="auto" w:fill="auto"/>
            <w:vAlign w:val="center"/>
          </w:tcPr>
          <w:p w:rsidR="00715FE4" w:rsidRPr="005B36B8" w:rsidRDefault="00715FE4" w:rsidP="005B36B8">
            <w:pPr>
              <w:pStyle w:val="aff1"/>
              <w:rPr>
                <w:rFonts w:ascii="Times New Roman" w:hAnsi="Times New Roman"/>
                <w:b/>
                <w:sz w:val="20"/>
                <w:szCs w:val="20"/>
              </w:rPr>
            </w:pPr>
            <w:r w:rsidRPr="005B36B8">
              <w:rPr>
                <w:rFonts w:ascii="Times New Roman" w:hAnsi="Times New Roman"/>
                <w:b/>
                <w:sz w:val="20"/>
                <w:szCs w:val="20"/>
              </w:rPr>
              <w:t>ВСЕГО:</w:t>
            </w:r>
          </w:p>
        </w:tc>
        <w:tc>
          <w:tcPr>
            <w:tcW w:w="1451" w:type="dxa"/>
            <w:shd w:val="clear" w:color="auto" w:fill="auto"/>
            <w:noWrap/>
            <w:vAlign w:val="center"/>
          </w:tcPr>
          <w:p w:rsidR="00715FE4" w:rsidRPr="005B36B8" w:rsidRDefault="00715FE4" w:rsidP="005B36B8">
            <w:pPr>
              <w:pStyle w:val="aff1"/>
              <w:rPr>
                <w:rFonts w:ascii="Times New Roman" w:hAnsi="Times New Roman"/>
                <w:b/>
                <w:sz w:val="20"/>
                <w:szCs w:val="20"/>
              </w:rPr>
            </w:pPr>
            <w:r w:rsidRPr="005B36B8">
              <w:rPr>
                <w:rFonts w:ascii="Times New Roman" w:hAnsi="Times New Roman"/>
                <w:b/>
                <w:sz w:val="20"/>
                <w:szCs w:val="20"/>
              </w:rPr>
              <w:t>1 436 468,0</w:t>
            </w:r>
          </w:p>
        </w:tc>
        <w:tc>
          <w:tcPr>
            <w:tcW w:w="1418" w:type="dxa"/>
            <w:shd w:val="clear" w:color="auto" w:fill="auto"/>
            <w:noWrap/>
            <w:vAlign w:val="center"/>
          </w:tcPr>
          <w:p w:rsidR="00715FE4" w:rsidRPr="005B36B8" w:rsidRDefault="00715FE4" w:rsidP="005B36B8">
            <w:pPr>
              <w:pStyle w:val="aff1"/>
              <w:rPr>
                <w:rFonts w:ascii="Times New Roman" w:hAnsi="Times New Roman"/>
                <w:b/>
                <w:sz w:val="20"/>
                <w:szCs w:val="20"/>
              </w:rPr>
            </w:pPr>
            <w:r w:rsidRPr="005B36B8">
              <w:rPr>
                <w:rFonts w:ascii="Times New Roman" w:hAnsi="Times New Roman"/>
                <w:b/>
                <w:sz w:val="20"/>
                <w:szCs w:val="20"/>
              </w:rPr>
              <w:t>1 422 633,2</w:t>
            </w:r>
          </w:p>
        </w:tc>
        <w:tc>
          <w:tcPr>
            <w:tcW w:w="1134" w:type="dxa"/>
            <w:shd w:val="clear" w:color="auto" w:fill="auto"/>
            <w:noWrap/>
            <w:vAlign w:val="center"/>
          </w:tcPr>
          <w:p w:rsidR="00715FE4" w:rsidRPr="005B36B8" w:rsidRDefault="00715FE4" w:rsidP="005B36B8">
            <w:pPr>
              <w:pStyle w:val="aff1"/>
              <w:rPr>
                <w:rFonts w:ascii="Times New Roman" w:hAnsi="Times New Roman"/>
                <w:b/>
                <w:sz w:val="20"/>
                <w:szCs w:val="20"/>
              </w:rPr>
            </w:pPr>
            <w:r w:rsidRPr="005B36B8">
              <w:rPr>
                <w:rFonts w:ascii="Times New Roman" w:hAnsi="Times New Roman"/>
                <w:b/>
                <w:sz w:val="20"/>
                <w:szCs w:val="20"/>
              </w:rPr>
              <w:t>-13 834,8</w:t>
            </w:r>
          </w:p>
        </w:tc>
        <w:tc>
          <w:tcPr>
            <w:tcW w:w="708" w:type="dxa"/>
            <w:vAlign w:val="center"/>
          </w:tcPr>
          <w:p w:rsidR="00715FE4" w:rsidRPr="005B36B8" w:rsidRDefault="00715FE4" w:rsidP="005B36B8">
            <w:pPr>
              <w:pStyle w:val="aff1"/>
              <w:rPr>
                <w:rFonts w:ascii="Times New Roman" w:hAnsi="Times New Roman"/>
                <w:b/>
                <w:sz w:val="20"/>
                <w:szCs w:val="20"/>
              </w:rPr>
            </w:pPr>
            <w:r w:rsidRPr="005B36B8">
              <w:rPr>
                <w:rFonts w:ascii="Times New Roman" w:hAnsi="Times New Roman"/>
                <w:b/>
                <w:sz w:val="20"/>
                <w:szCs w:val="20"/>
              </w:rPr>
              <w:t>99,0</w:t>
            </w:r>
          </w:p>
        </w:tc>
      </w:tr>
    </w:tbl>
    <w:p w:rsidR="00715FE4" w:rsidRDefault="00715FE4" w:rsidP="00AC55F5">
      <w:pPr>
        <w:ind w:firstLine="709"/>
        <w:jc w:val="both"/>
        <w:rPr>
          <w:sz w:val="28"/>
          <w:szCs w:val="28"/>
        </w:rPr>
      </w:pPr>
      <w:proofErr w:type="gramStart"/>
      <w:r w:rsidRPr="00A35E63">
        <w:rPr>
          <w:sz w:val="28"/>
          <w:szCs w:val="28"/>
        </w:rPr>
        <w:t>Согласно подпункта</w:t>
      </w:r>
      <w:proofErr w:type="gramEnd"/>
      <w:r w:rsidRPr="00A35E63">
        <w:rPr>
          <w:sz w:val="28"/>
          <w:szCs w:val="28"/>
        </w:rPr>
        <w:t xml:space="preserve"> 8.2., пункта 8 Типовой методики оценки эффективности реализации муниципальной программы, являющейся Приложением № 5 к Порядку принятия решения о разработке, формирования, реализации и оценки эффективности реализации муниципальных программ», утвержденного постановлением администрации муниципального образования Усть-Лабинский район от 08.06.2015 № 608 (далее – Постановление №608), эффективность реализации муниципальной программы признается: </w:t>
      </w:r>
    </w:p>
    <w:p w:rsidR="00715FE4" w:rsidRDefault="00715FE4" w:rsidP="00AC55F5">
      <w:pPr>
        <w:ind w:firstLine="709"/>
        <w:jc w:val="both"/>
        <w:rPr>
          <w:sz w:val="28"/>
          <w:szCs w:val="28"/>
        </w:rPr>
      </w:pPr>
      <w:r>
        <w:rPr>
          <w:sz w:val="28"/>
          <w:szCs w:val="28"/>
        </w:rPr>
        <w:t>-</w:t>
      </w:r>
      <w:r w:rsidRPr="00A35E63">
        <w:rPr>
          <w:i/>
          <w:sz w:val="28"/>
          <w:szCs w:val="28"/>
        </w:rPr>
        <w:t>высокой</w:t>
      </w:r>
      <w:r w:rsidRPr="00A35E63">
        <w:rPr>
          <w:sz w:val="28"/>
          <w:szCs w:val="28"/>
        </w:rPr>
        <w:t xml:space="preserve"> в случае, если ее значение составляет не менее 0,90</w:t>
      </w:r>
      <w:r>
        <w:rPr>
          <w:sz w:val="28"/>
          <w:szCs w:val="28"/>
        </w:rPr>
        <w:t>;</w:t>
      </w:r>
    </w:p>
    <w:p w:rsidR="00715FE4" w:rsidRDefault="00715FE4" w:rsidP="00AC55F5">
      <w:pPr>
        <w:ind w:firstLine="709"/>
        <w:jc w:val="both"/>
        <w:rPr>
          <w:sz w:val="28"/>
          <w:szCs w:val="28"/>
        </w:rPr>
      </w:pPr>
      <w:r>
        <w:rPr>
          <w:i/>
          <w:sz w:val="28"/>
          <w:szCs w:val="28"/>
        </w:rPr>
        <w:t>-</w:t>
      </w:r>
      <w:proofErr w:type="gramStart"/>
      <w:r w:rsidRPr="00A35E63">
        <w:rPr>
          <w:i/>
          <w:sz w:val="28"/>
          <w:szCs w:val="28"/>
        </w:rPr>
        <w:t>средней</w:t>
      </w:r>
      <w:proofErr w:type="gramEnd"/>
      <w:r w:rsidRPr="00A35E63">
        <w:rPr>
          <w:sz w:val="28"/>
          <w:szCs w:val="28"/>
        </w:rPr>
        <w:t xml:space="preserve"> в случае, если значение, составляет не менее 0,80</w:t>
      </w:r>
      <w:r>
        <w:rPr>
          <w:sz w:val="28"/>
          <w:szCs w:val="28"/>
        </w:rPr>
        <w:t>;</w:t>
      </w:r>
    </w:p>
    <w:p w:rsidR="00715FE4" w:rsidRDefault="00715FE4" w:rsidP="00AC55F5">
      <w:pPr>
        <w:ind w:firstLine="709"/>
        <w:jc w:val="both"/>
        <w:rPr>
          <w:sz w:val="28"/>
          <w:szCs w:val="28"/>
        </w:rPr>
      </w:pPr>
      <w:r>
        <w:rPr>
          <w:sz w:val="28"/>
          <w:szCs w:val="28"/>
        </w:rPr>
        <w:t xml:space="preserve">- </w:t>
      </w:r>
      <w:proofErr w:type="gramStart"/>
      <w:r w:rsidRPr="00A35E63">
        <w:rPr>
          <w:i/>
          <w:sz w:val="28"/>
          <w:szCs w:val="28"/>
        </w:rPr>
        <w:t>удовлетворительной</w:t>
      </w:r>
      <w:proofErr w:type="gramEnd"/>
      <w:r w:rsidRPr="00A35E63">
        <w:rPr>
          <w:i/>
          <w:sz w:val="28"/>
          <w:szCs w:val="28"/>
        </w:rPr>
        <w:t xml:space="preserve"> </w:t>
      </w:r>
      <w:r w:rsidRPr="00A35E63">
        <w:rPr>
          <w:sz w:val="28"/>
          <w:szCs w:val="28"/>
        </w:rPr>
        <w:t>в случае, если значение составляет не менее 0,70.</w:t>
      </w:r>
    </w:p>
    <w:p w:rsidR="00715FE4" w:rsidRDefault="00715FE4" w:rsidP="00AC55F5">
      <w:pPr>
        <w:ind w:firstLine="709"/>
        <w:jc w:val="both"/>
        <w:rPr>
          <w:sz w:val="28"/>
          <w:szCs w:val="28"/>
        </w:rPr>
      </w:pPr>
      <w:r w:rsidRPr="00A35E63">
        <w:rPr>
          <w:sz w:val="28"/>
          <w:szCs w:val="28"/>
        </w:rPr>
        <w:t xml:space="preserve"> В остальных случаях эффективность реализации муниципальной программы признается </w:t>
      </w:r>
      <w:r w:rsidRPr="00A35E63">
        <w:rPr>
          <w:i/>
          <w:sz w:val="28"/>
          <w:szCs w:val="28"/>
        </w:rPr>
        <w:t>неудовлетворительной.</w:t>
      </w:r>
    </w:p>
    <w:p w:rsidR="00715FE4" w:rsidRPr="00CC4E8A" w:rsidRDefault="00715FE4" w:rsidP="00AC55F5">
      <w:pPr>
        <w:ind w:firstLineChars="253" w:firstLine="708"/>
        <w:jc w:val="both"/>
        <w:rPr>
          <w:rFonts w:eastAsia="Calibri"/>
          <w:bCs/>
          <w:sz w:val="28"/>
          <w:szCs w:val="28"/>
        </w:rPr>
      </w:pPr>
      <w:r>
        <w:rPr>
          <w:sz w:val="28"/>
          <w:szCs w:val="28"/>
        </w:rPr>
        <w:t xml:space="preserve">Так, согласно представленных в Управление экономики координаторами </w:t>
      </w:r>
      <w:r w:rsidRPr="00A35E63">
        <w:rPr>
          <w:sz w:val="28"/>
          <w:szCs w:val="28"/>
        </w:rPr>
        <w:t>муниципальн</w:t>
      </w:r>
      <w:r>
        <w:rPr>
          <w:sz w:val="28"/>
          <w:szCs w:val="28"/>
        </w:rPr>
        <w:t>ых</w:t>
      </w:r>
      <w:r w:rsidRPr="00A35E63">
        <w:rPr>
          <w:sz w:val="28"/>
          <w:szCs w:val="28"/>
        </w:rPr>
        <w:t xml:space="preserve"> программ</w:t>
      </w:r>
      <w:r>
        <w:rPr>
          <w:sz w:val="28"/>
          <w:szCs w:val="28"/>
        </w:rPr>
        <w:t xml:space="preserve"> докладов </w:t>
      </w:r>
      <w:r w:rsidRPr="00ED4333">
        <w:rPr>
          <w:bCs/>
          <w:kern w:val="32"/>
          <w:sz w:val="28"/>
          <w:szCs w:val="28"/>
          <w:lang w:eastAsia="en-US"/>
        </w:rPr>
        <w:t>о ходе реализации и оценки эффективности муниципальн</w:t>
      </w:r>
      <w:r>
        <w:rPr>
          <w:bCs/>
          <w:kern w:val="32"/>
          <w:sz w:val="28"/>
          <w:szCs w:val="28"/>
          <w:lang w:eastAsia="en-US"/>
        </w:rPr>
        <w:t>ых</w:t>
      </w:r>
      <w:r w:rsidRPr="00ED4333">
        <w:rPr>
          <w:bCs/>
          <w:kern w:val="32"/>
          <w:sz w:val="28"/>
          <w:szCs w:val="28"/>
          <w:lang w:eastAsia="en-US"/>
        </w:rPr>
        <w:t xml:space="preserve"> программ</w:t>
      </w:r>
      <w:r>
        <w:rPr>
          <w:bCs/>
          <w:kern w:val="32"/>
          <w:sz w:val="28"/>
          <w:szCs w:val="28"/>
          <w:lang w:eastAsia="en-US"/>
        </w:rPr>
        <w:t xml:space="preserve"> </w:t>
      </w:r>
      <w:r w:rsidRPr="0050489A">
        <w:rPr>
          <w:sz w:val="28"/>
          <w:szCs w:val="28"/>
        </w:rPr>
        <w:t xml:space="preserve">(далее – Доклад), </w:t>
      </w:r>
      <w:r>
        <w:rPr>
          <w:bCs/>
          <w:kern w:val="32"/>
          <w:sz w:val="28"/>
          <w:szCs w:val="28"/>
          <w:lang w:eastAsia="en-US"/>
        </w:rPr>
        <w:t>и отчетов, прилагаемых к ним, установлено, что в</w:t>
      </w:r>
      <w:r>
        <w:rPr>
          <w:sz w:val="28"/>
          <w:szCs w:val="28"/>
        </w:rPr>
        <w:t xml:space="preserve"> отношении 5 </w:t>
      </w:r>
      <w:r w:rsidRPr="00A35E63">
        <w:rPr>
          <w:sz w:val="28"/>
          <w:szCs w:val="28"/>
        </w:rPr>
        <w:t>муниципальн</w:t>
      </w:r>
      <w:r>
        <w:rPr>
          <w:sz w:val="28"/>
          <w:szCs w:val="28"/>
        </w:rPr>
        <w:t>ых</w:t>
      </w:r>
      <w:r w:rsidRPr="00A35E63">
        <w:rPr>
          <w:sz w:val="28"/>
          <w:szCs w:val="28"/>
        </w:rPr>
        <w:t xml:space="preserve"> программ </w:t>
      </w:r>
      <w:r>
        <w:rPr>
          <w:sz w:val="28"/>
          <w:szCs w:val="28"/>
        </w:rPr>
        <w:t>э</w:t>
      </w:r>
      <w:r w:rsidRPr="00CC4E8A">
        <w:rPr>
          <w:rFonts w:eastAsia="Calibri"/>
          <w:bCs/>
          <w:sz w:val="28"/>
          <w:szCs w:val="28"/>
        </w:rPr>
        <w:t xml:space="preserve">ффективность </w:t>
      </w:r>
      <w:r>
        <w:rPr>
          <w:rFonts w:eastAsia="Calibri"/>
          <w:bCs/>
          <w:sz w:val="28"/>
          <w:szCs w:val="28"/>
        </w:rPr>
        <w:t xml:space="preserve">их </w:t>
      </w:r>
      <w:r w:rsidRPr="00CC4E8A">
        <w:rPr>
          <w:rFonts w:eastAsia="Calibri"/>
          <w:bCs/>
          <w:sz w:val="28"/>
          <w:szCs w:val="28"/>
        </w:rPr>
        <w:t xml:space="preserve">реализации в 2016 году </w:t>
      </w:r>
      <w:r w:rsidR="009F0C9F">
        <w:rPr>
          <w:sz w:val="28"/>
          <w:szCs w:val="28"/>
        </w:rPr>
        <w:t>признана</w:t>
      </w:r>
      <w:r>
        <w:rPr>
          <w:sz w:val="28"/>
          <w:szCs w:val="28"/>
        </w:rPr>
        <w:t xml:space="preserve"> высокой, в отношении 3-х </w:t>
      </w:r>
      <w:r w:rsidRPr="00A35E63">
        <w:rPr>
          <w:sz w:val="28"/>
          <w:szCs w:val="28"/>
        </w:rPr>
        <w:t>муниципальн</w:t>
      </w:r>
      <w:r>
        <w:rPr>
          <w:sz w:val="28"/>
          <w:szCs w:val="28"/>
        </w:rPr>
        <w:t>ых</w:t>
      </w:r>
      <w:r w:rsidRPr="00A35E63">
        <w:rPr>
          <w:sz w:val="28"/>
          <w:szCs w:val="28"/>
        </w:rPr>
        <w:t xml:space="preserve"> программ </w:t>
      </w:r>
      <w:r>
        <w:rPr>
          <w:sz w:val="28"/>
          <w:szCs w:val="28"/>
        </w:rPr>
        <w:t xml:space="preserve"> - средней.</w:t>
      </w:r>
    </w:p>
    <w:p w:rsidR="00715FE4" w:rsidRDefault="00715FE4" w:rsidP="00AC55F5">
      <w:pPr>
        <w:ind w:firstLineChars="253" w:firstLine="708"/>
        <w:rPr>
          <w:sz w:val="28"/>
          <w:szCs w:val="28"/>
          <w:lang w:eastAsia="ar-SA"/>
        </w:rPr>
      </w:pPr>
      <w:r>
        <w:rPr>
          <w:rFonts w:eastAsia="Calibri"/>
          <w:bCs/>
          <w:sz w:val="28"/>
          <w:szCs w:val="28"/>
        </w:rPr>
        <w:t xml:space="preserve">Проверкой полноты и правильности составления Докладов </w:t>
      </w:r>
      <w:r>
        <w:rPr>
          <w:bCs/>
          <w:kern w:val="32"/>
          <w:sz w:val="28"/>
          <w:szCs w:val="28"/>
          <w:lang w:eastAsia="en-US"/>
        </w:rPr>
        <w:t xml:space="preserve">и отчетов, прилагаемых к ним, установлено </w:t>
      </w:r>
      <w:r>
        <w:rPr>
          <w:sz w:val="28"/>
          <w:szCs w:val="28"/>
        </w:rPr>
        <w:t xml:space="preserve"> в нарушение п.4.5. Постановления № 608 </w:t>
      </w:r>
      <w:r w:rsidRPr="0050489A">
        <w:rPr>
          <w:sz w:val="28"/>
          <w:szCs w:val="28"/>
          <w:lang w:eastAsia="ar-SA"/>
        </w:rPr>
        <w:t>н</w:t>
      </w:r>
      <w:r>
        <w:rPr>
          <w:sz w:val="28"/>
          <w:szCs w:val="28"/>
          <w:lang w:eastAsia="ar-SA"/>
        </w:rPr>
        <w:t>е</w:t>
      </w:r>
      <w:r w:rsidRPr="0050489A">
        <w:rPr>
          <w:sz w:val="28"/>
          <w:szCs w:val="28"/>
          <w:lang w:eastAsia="ar-SA"/>
        </w:rPr>
        <w:t xml:space="preserve"> все</w:t>
      </w:r>
      <w:r>
        <w:rPr>
          <w:sz w:val="28"/>
          <w:szCs w:val="28"/>
          <w:lang w:eastAsia="ar-SA"/>
        </w:rPr>
        <w:t>,</w:t>
      </w:r>
      <w:r w:rsidRPr="0050489A">
        <w:rPr>
          <w:sz w:val="28"/>
          <w:szCs w:val="28"/>
          <w:lang w:eastAsia="ar-SA"/>
        </w:rPr>
        <w:t xml:space="preserve"> представленные в Уп</w:t>
      </w:r>
      <w:r>
        <w:rPr>
          <w:sz w:val="28"/>
          <w:szCs w:val="28"/>
          <w:lang w:eastAsia="ar-SA"/>
        </w:rPr>
        <w:t>равление экономики</w:t>
      </w:r>
      <w:r w:rsidRPr="0050489A">
        <w:rPr>
          <w:sz w:val="28"/>
          <w:szCs w:val="28"/>
          <w:lang w:eastAsia="ar-SA"/>
        </w:rPr>
        <w:t xml:space="preserve"> </w:t>
      </w:r>
      <w:r>
        <w:rPr>
          <w:sz w:val="28"/>
          <w:szCs w:val="28"/>
          <w:lang w:eastAsia="ar-SA"/>
        </w:rPr>
        <w:t>к</w:t>
      </w:r>
      <w:r w:rsidRPr="0050489A">
        <w:rPr>
          <w:sz w:val="28"/>
          <w:szCs w:val="28"/>
          <w:lang w:eastAsia="ar-SA"/>
        </w:rPr>
        <w:t>оординаторами программ</w:t>
      </w:r>
      <w:r>
        <w:rPr>
          <w:sz w:val="28"/>
          <w:szCs w:val="28"/>
          <w:lang w:eastAsia="ar-SA"/>
        </w:rPr>
        <w:t>,</w:t>
      </w:r>
      <w:r w:rsidRPr="0050489A">
        <w:rPr>
          <w:sz w:val="28"/>
          <w:szCs w:val="28"/>
          <w:lang w:eastAsia="ar-SA"/>
        </w:rPr>
        <w:t xml:space="preserve"> </w:t>
      </w:r>
      <w:r w:rsidRPr="0050489A">
        <w:rPr>
          <w:sz w:val="28"/>
          <w:szCs w:val="28"/>
          <w:lang w:eastAsia="ar-SA"/>
        </w:rPr>
        <w:lastRenderedPageBreak/>
        <w:t xml:space="preserve">Доклады содержат </w:t>
      </w:r>
      <w:r>
        <w:rPr>
          <w:sz w:val="28"/>
          <w:szCs w:val="28"/>
        </w:rPr>
        <w:t>требуемую информацию, не все отчеты об исполнении МП соответствуют форме, предусмотренной Порядком и др., а именно:</w:t>
      </w:r>
    </w:p>
    <w:p w:rsidR="00715FE4" w:rsidRPr="0050489A" w:rsidRDefault="00715FE4" w:rsidP="00AC55F5">
      <w:pPr>
        <w:ind w:firstLine="709"/>
        <w:jc w:val="both"/>
        <w:rPr>
          <w:sz w:val="28"/>
          <w:szCs w:val="28"/>
          <w:lang w:eastAsia="ar-SA"/>
        </w:rPr>
      </w:pPr>
      <w:r>
        <w:rPr>
          <w:sz w:val="28"/>
          <w:szCs w:val="28"/>
          <w:lang w:eastAsia="ar-SA"/>
        </w:rPr>
        <w:t>а)</w:t>
      </w:r>
      <w:r w:rsidRPr="0050489A">
        <w:rPr>
          <w:sz w:val="28"/>
          <w:szCs w:val="28"/>
          <w:lang w:eastAsia="ar-SA"/>
        </w:rPr>
        <w:t xml:space="preserve"> не в полном объеме отражены требуемые сведения в Докладах программ "Молодежь муниципального образования Усть-Лабинский район", "Развитие культуры Усть-Лабинского района</w:t>
      </w:r>
      <w:r>
        <w:rPr>
          <w:sz w:val="28"/>
          <w:szCs w:val="28"/>
          <w:lang w:eastAsia="ar-SA"/>
        </w:rPr>
        <w:t xml:space="preserve">", </w:t>
      </w:r>
      <w:r w:rsidRPr="0050489A">
        <w:rPr>
          <w:sz w:val="28"/>
          <w:szCs w:val="28"/>
          <w:lang w:eastAsia="ar-SA"/>
        </w:rPr>
        <w:t>"Семейная политика на 2015-2017 годы"</w:t>
      </w:r>
      <w:r>
        <w:rPr>
          <w:sz w:val="28"/>
          <w:szCs w:val="28"/>
          <w:lang w:eastAsia="ar-SA"/>
        </w:rPr>
        <w:t xml:space="preserve">, </w:t>
      </w:r>
      <w:r w:rsidRPr="00CC4E8A">
        <w:rPr>
          <w:sz w:val="28"/>
          <w:szCs w:val="28"/>
          <w:lang w:eastAsia="ar-SA"/>
        </w:rPr>
        <w:t>«Развитие физической культуры и спорта в муниципальном образовании Усть-Лабинский район на 2015 - 2017 годы»</w:t>
      </w:r>
      <w:r>
        <w:rPr>
          <w:sz w:val="28"/>
          <w:szCs w:val="28"/>
          <w:lang w:eastAsia="ar-SA"/>
        </w:rPr>
        <w:t xml:space="preserve"> и др</w:t>
      </w:r>
      <w:r w:rsidR="005B36B8">
        <w:rPr>
          <w:sz w:val="28"/>
          <w:szCs w:val="28"/>
          <w:lang w:eastAsia="ar-SA"/>
        </w:rPr>
        <w:t>.</w:t>
      </w:r>
      <w:r>
        <w:rPr>
          <w:sz w:val="28"/>
          <w:szCs w:val="28"/>
          <w:lang w:eastAsia="ar-SA"/>
        </w:rPr>
        <w:t>;</w:t>
      </w:r>
    </w:p>
    <w:p w:rsidR="00715FE4" w:rsidRDefault="00715FE4" w:rsidP="00AC55F5">
      <w:pPr>
        <w:ind w:firstLine="709"/>
        <w:jc w:val="both"/>
        <w:rPr>
          <w:sz w:val="28"/>
          <w:szCs w:val="28"/>
        </w:rPr>
      </w:pPr>
      <w:r>
        <w:rPr>
          <w:sz w:val="28"/>
          <w:szCs w:val="28"/>
        </w:rPr>
        <w:t>б) в</w:t>
      </w:r>
      <w:r w:rsidRPr="0050489A">
        <w:rPr>
          <w:sz w:val="28"/>
          <w:szCs w:val="28"/>
        </w:rPr>
        <w:t xml:space="preserve"> </w:t>
      </w:r>
      <w:r>
        <w:rPr>
          <w:sz w:val="28"/>
          <w:szCs w:val="28"/>
        </w:rPr>
        <w:t xml:space="preserve">отдельных отчетах, прилагаемых к </w:t>
      </w:r>
      <w:r w:rsidRPr="0050489A">
        <w:rPr>
          <w:sz w:val="28"/>
          <w:szCs w:val="28"/>
        </w:rPr>
        <w:t>Доклад</w:t>
      </w:r>
      <w:r>
        <w:rPr>
          <w:sz w:val="28"/>
          <w:szCs w:val="28"/>
        </w:rPr>
        <w:t>у</w:t>
      </w:r>
      <w:r w:rsidRPr="0050489A">
        <w:rPr>
          <w:sz w:val="28"/>
          <w:szCs w:val="28"/>
        </w:rPr>
        <w:t xml:space="preserve">, отсутствует </w:t>
      </w:r>
      <w:r>
        <w:rPr>
          <w:sz w:val="28"/>
          <w:szCs w:val="28"/>
        </w:rPr>
        <w:t xml:space="preserve">графа с </w:t>
      </w:r>
      <w:r w:rsidRPr="0050489A">
        <w:rPr>
          <w:sz w:val="28"/>
          <w:szCs w:val="28"/>
        </w:rPr>
        <w:t>информаци</w:t>
      </w:r>
      <w:r>
        <w:rPr>
          <w:sz w:val="28"/>
          <w:szCs w:val="28"/>
        </w:rPr>
        <w:t>ей</w:t>
      </w:r>
      <w:r w:rsidRPr="0050489A">
        <w:rPr>
          <w:sz w:val="28"/>
          <w:szCs w:val="28"/>
        </w:rPr>
        <w:t xml:space="preserve"> о фактическом освоении выделенных на реализацию муниципальных программ средств </w:t>
      </w:r>
      <w:r>
        <w:rPr>
          <w:sz w:val="28"/>
          <w:szCs w:val="28"/>
        </w:rPr>
        <w:t>(</w:t>
      </w:r>
      <w:r w:rsidRPr="00CC4E8A">
        <w:rPr>
          <w:sz w:val="28"/>
          <w:szCs w:val="28"/>
        </w:rPr>
        <w:t>«Развитие физической культуры и спорта в муниципальном образовании Усть-Лабинский район на 2015 - 2017 годы»</w:t>
      </w:r>
      <w:r>
        <w:rPr>
          <w:sz w:val="28"/>
          <w:szCs w:val="28"/>
        </w:rPr>
        <w:t>,</w:t>
      </w:r>
      <w:r w:rsidRPr="00CC4E8A">
        <w:t xml:space="preserve"> </w:t>
      </w:r>
      <w:r w:rsidRPr="00CC4E8A">
        <w:rPr>
          <w:sz w:val="28"/>
          <w:szCs w:val="28"/>
        </w:rPr>
        <w:t>«Развитие культуры Усть-Лабинского района на 2015-2017 годы»</w:t>
      </w:r>
      <w:r>
        <w:rPr>
          <w:sz w:val="28"/>
          <w:szCs w:val="28"/>
        </w:rPr>
        <w:t>;</w:t>
      </w:r>
    </w:p>
    <w:p w:rsidR="00715FE4" w:rsidRDefault="00715FE4" w:rsidP="00AC55F5">
      <w:pPr>
        <w:ind w:firstLine="709"/>
        <w:jc w:val="both"/>
        <w:rPr>
          <w:bCs/>
          <w:kern w:val="32"/>
          <w:sz w:val="28"/>
          <w:szCs w:val="28"/>
          <w:lang w:eastAsia="en-US"/>
        </w:rPr>
      </w:pPr>
      <w:r>
        <w:rPr>
          <w:bCs/>
          <w:kern w:val="32"/>
          <w:sz w:val="28"/>
          <w:szCs w:val="28"/>
          <w:lang w:eastAsia="en-US"/>
        </w:rPr>
        <w:t xml:space="preserve">в) </w:t>
      </w:r>
      <w:r w:rsidRPr="00ED4333">
        <w:rPr>
          <w:bCs/>
          <w:kern w:val="32"/>
          <w:sz w:val="28"/>
          <w:szCs w:val="28"/>
          <w:lang w:eastAsia="en-US"/>
        </w:rPr>
        <w:t>в Доклад</w:t>
      </w:r>
      <w:r>
        <w:rPr>
          <w:bCs/>
          <w:kern w:val="32"/>
          <w:sz w:val="28"/>
          <w:szCs w:val="28"/>
          <w:lang w:eastAsia="en-US"/>
        </w:rPr>
        <w:t>е</w:t>
      </w:r>
      <w:r w:rsidRPr="00ED4333">
        <w:rPr>
          <w:bCs/>
          <w:kern w:val="32"/>
          <w:sz w:val="28"/>
          <w:szCs w:val="28"/>
          <w:lang w:eastAsia="en-US"/>
        </w:rPr>
        <w:t xml:space="preserve"> о ходе реализации и оценки эффективности муниципальн</w:t>
      </w:r>
      <w:r>
        <w:rPr>
          <w:bCs/>
          <w:kern w:val="32"/>
          <w:sz w:val="28"/>
          <w:szCs w:val="28"/>
          <w:lang w:eastAsia="en-US"/>
        </w:rPr>
        <w:t>ой</w:t>
      </w:r>
      <w:r w:rsidRPr="00ED4333">
        <w:rPr>
          <w:bCs/>
          <w:kern w:val="32"/>
          <w:sz w:val="28"/>
          <w:szCs w:val="28"/>
          <w:lang w:eastAsia="en-US"/>
        </w:rPr>
        <w:t xml:space="preserve"> программ</w:t>
      </w:r>
      <w:r>
        <w:rPr>
          <w:bCs/>
          <w:kern w:val="32"/>
          <w:sz w:val="28"/>
          <w:szCs w:val="28"/>
          <w:lang w:eastAsia="en-US"/>
        </w:rPr>
        <w:t>ы</w:t>
      </w:r>
      <w:r w:rsidRPr="00ED4333">
        <w:rPr>
          <w:bCs/>
          <w:kern w:val="32"/>
          <w:sz w:val="28"/>
          <w:szCs w:val="28"/>
          <w:lang w:eastAsia="en-US"/>
        </w:rPr>
        <w:t xml:space="preserve"> </w:t>
      </w:r>
      <w:r w:rsidRPr="00A35E63">
        <w:rPr>
          <w:bCs/>
          <w:kern w:val="32"/>
          <w:sz w:val="28"/>
          <w:szCs w:val="28"/>
          <w:lang w:eastAsia="en-US"/>
        </w:rPr>
        <w:t>программа «Развитие культуры Усть-Лабинского района на 2015-2017 годы»</w:t>
      </w:r>
      <w:r>
        <w:rPr>
          <w:bCs/>
          <w:kern w:val="32"/>
          <w:sz w:val="28"/>
          <w:szCs w:val="28"/>
          <w:lang w:eastAsia="en-US"/>
        </w:rPr>
        <w:t xml:space="preserve"> </w:t>
      </w:r>
      <w:r w:rsidRPr="00ED4333">
        <w:rPr>
          <w:bCs/>
          <w:kern w:val="32"/>
          <w:sz w:val="28"/>
          <w:szCs w:val="28"/>
          <w:lang w:eastAsia="en-US"/>
        </w:rPr>
        <w:t xml:space="preserve">отсутствует </w:t>
      </w:r>
      <w:r>
        <w:rPr>
          <w:bCs/>
          <w:kern w:val="32"/>
          <w:sz w:val="28"/>
          <w:szCs w:val="28"/>
          <w:lang w:eastAsia="en-US"/>
        </w:rPr>
        <w:t xml:space="preserve">значение </w:t>
      </w:r>
      <w:r w:rsidRPr="00ED4333">
        <w:rPr>
          <w:bCs/>
          <w:kern w:val="32"/>
          <w:sz w:val="28"/>
          <w:szCs w:val="28"/>
          <w:lang w:eastAsia="en-US"/>
        </w:rPr>
        <w:t>оценк</w:t>
      </w:r>
      <w:r>
        <w:rPr>
          <w:bCs/>
          <w:kern w:val="32"/>
          <w:sz w:val="28"/>
          <w:szCs w:val="28"/>
          <w:lang w:eastAsia="en-US"/>
        </w:rPr>
        <w:t>и</w:t>
      </w:r>
      <w:r w:rsidRPr="00ED4333">
        <w:rPr>
          <w:bCs/>
          <w:kern w:val="32"/>
          <w:sz w:val="28"/>
          <w:szCs w:val="28"/>
          <w:lang w:eastAsia="en-US"/>
        </w:rPr>
        <w:t xml:space="preserve"> эффективности </w:t>
      </w:r>
      <w:r>
        <w:rPr>
          <w:bCs/>
          <w:kern w:val="32"/>
          <w:sz w:val="28"/>
          <w:szCs w:val="28"/>
          <w:lang w:eastAsia="en-US"/>
        </w:rPr>
        <w:t xml:space="preserve">реализации </w:t>
      </w:r>
      <w:r w:rsidRPr="00ED4333">
        <w:rPr>
          <w:bCs/>
          <w:kern w:val="32"/>
          <w:sz w:val="28"/>
          <w:szCs w:val="28"/>
          <w:lang w:eastAsia="en-US"/>
        </w:rPr>
        <w:t>программы</w:t>
      </w:r>
      <w:r>
        <w:rPr>
          <w:bCs/>
          <w:kern w:val="32"/>
          <w:sz w:val="28"/>
          <w:szCs w:val="28"/>
          <w:lang w:eastAsia="en-US"/>
        </w:rPr>
        <w:t xml:space="preserve"> за 2016 год; </w:t>
      </w:r>
    </w:p>
    <w:p w:rsidR="00715FE4" w:rsidRDefault="00715FE4" w:rsidP="00AC55F5">
      <w:pPr>
        <w:ind w:firstLine="709"/>
        <w:jc w:val="both"/>
        <w:rPr>
          <w:bCs/>
          <w:kern w:val="32"/>
          <w:sz w:val="28"/>
          <w:szCs w:val="28"/>
          <w:lang w:eastAsia="en-US"/>
        </w:rPr>
      </w:pPr>
      <w:proofErr w:type="gramStart"/>
      <w:r>
        <w:rPr>
          <w:bCs/>
          <w:kern w:val="32"/>
          <w:sz w:val="28"/>
          <w:szCs w:val="28"/>
          <w:lang w:eastAsia="en-US"/>
        </w:rPr>
        <w:t xml:space="preserve">г) </w:t>
      </w:r>
      <w:r>
        <w:rPr>
          <w:sz w:val="28"/>
          <w:szCs w:val="28"/>
        </w:rPr>
        <w:t xml:space="preserve">в представленном отчете об исполнении </w:t>
      </w:r>
      <w:r w:rsidRPr="00ED4333">
        <w:rPr>
          <w:bCs/>
          <w:kern w:val="32"/>
          <w:sz w:val="28"/>
          <w:szCs w:val="28"/>
          <w:lang w:eastAsia="en-US"/>
        </w:rPr>
        <w:t>муниципальн</w:t>
      </w:r>
      <w:r>
        <w:rPr>
          <w:bCs/>
          <w:kern w:val="32"/>
          <w:sz w:val="28"/>
          <w:szCs w:val="28"/>
          <w:lang w:eastAsia="en-US"/>
        </w:rPr>
        <w:t>ой</w:t>
      </w:r>
      <w:r w:rsidRPr="00ED4333">
        <w:rPr>
          <w:bCs/>
          <w:kern w:val="32"/>
          <w:sz w:val="28"/>
          <w:szCs w:val="28"/>
          <w:lang w:eastAsia="en-US"/>
        </w:rPr>
        <w:t xml:space="preserve"> программ</w:t>
      </w:r>
      <w:r>
        <w:rPr>
          <w:bCs/>
          <w:kern w:val="32"/>
          <w:sz w:val="28"/>
          <w:szCs w:val="28"/>
          <w:lang w:eastAsia="en-US"/>
        </w:rPr>
        <w:t>ы</w:t>
      </w:r>
      <w:r w:rsidRPr="00ED4333">
        <w:rPr>
          <w:bCs/>
          <w:kern w:val="32"/>
          <w:sz w:val="28"/>
          <w:szCs w:val="28"/>
          <w:lang w:eastAsia="en-US"/>
        </w:rPr>
        <w:t xml:space="preserve"> </w:t>
      </w:r>
      <w:r w:rsidRPr="00A35E63">
        <w:rPr>
          <w:bCs/>
          <w:kern w:val="32"/>
          <w:sz w:val="28"/>
          <w:szCs w:val="28"/>
          <w:lang w:eastAsia="en-US"/>
        </w:rPr>
        <w:t>«Развитие культуры Усть-Лабинского района на 2015-2017 годы»</w:t>
      </w:r>
      <w:r>
        <w:rPr>
          <w:bCs/>
          <w:kern w:val="32"/>
          <w:sz w:val="28"/>
          <w:szCs w:val="28"/>
          <w:lang w:eastAsia="en-US"/>
        </w:rPr>
        <w:t xml:space="preserve"> координатор завысил на 20,0 тыс.</w:t>
      </w:r>
      <w:r w:rsidR="00AC55F5">
        <w:rPr>
          <w:bCs/>
          <w:kern w:val="32"/>
          <w:sz w:val="28"/>
          <w:szCs w:val="28"/>
          <w:lang w:eastAsia="en-US"/>
        </w:rPr>
        <w:t xml:space="preserve"> </w:t>
      </w:r>
      <w:r>
        <w:rPr>
          <w:bCs/>
          <w:kern w:val="32"/>
          <w:sz w:val="28"/>
          <w:szCs w:val="28"/>
          <w:lang w:eastAsia="en-US"/>
        </w:rPr>
        <w:t>рублей плановые и исполненные суммы, а именно: плановая сумма указана в размере 80 824,8 тыс.</w:t>
      </w:r>
      <w:r w:rsidR="00FE0C98">
        <w:rPr>
          <w:bCs/>
          <w:kern w:val="32"/>
          <w:sz w:val="28"/>
          <w:szCs w:val="28"/>
          <w:lang w:eastAsia="en-US"/>
        </w:rPr>
        <w:t xml:space="preserve"> </w:t>
      </w:r>
      <w:r>
        <w:rPr>
          <w:bCs/>
          <w:kern w:val="32"/>
          <w:sz w:val="28"/>
          <w:szCs w:val="28"/>
          <w:lang w:eastAsia="en-US"/>
        </w:rPr>
        <w:t>рублей, тогда как следовало указать 80 804,8 тыс. рублей, исполненная сумма указана в размере 80 504,4 тыс. рублей, тогда как следовало указать 80 484,4 тыс</w:t>
      </w:r>
      <w:proofErr w:type="gramEnd"/>
      <w:r>
        <w:rPr>
          <w:bCs/>
          <w:kern w:val="32"/>
          <w:sz w:val="28"/>
          <w:szCs w:val="28"/>
          <w:lang w:eastAsia="en-US"/>
        </w:rPr>
        <w:t>.</w:t>
      </w:r>
      <w:r w:rsidR="00FE0C98">
        <w:rPr>
          <w:bCs/>
          <w:kern w:val="32"/>
          <w:sz w:val="28"/>
          <w:szCs w:val="28"/>
          <w:lang w:eastAsia="en-US"/>
        </w:rPr>
        <w:t xml:space="preserve"> </w:t>
      </w:r>
      <w:r>
        <w:rPr>
          <w:bCs/>
          <w:kern w:val="32"/>
          <w:sz w:val="28"/>
          <w:szCs w:val="28"/>
          <w:lang w:eastAsia="en-US"/>
        </w:rPr>
        <w:t>рублей.</w:t>
      </w:r>
    </w:p>
    <w:p w:rsidR="00715FE4" w:rsidRPr="0050489A" w:rsidRDefault="00715FE4" w:rsidP="00AC55F5">
      <w:pPr>
        <w:ind w:firstLine="709"/>
        <w:jc w:val="both"/>
        <w:rPr>
          <w:sz w:val="28"/>
          <w:szCs w:val="28"/>
        </w:rPr>
      </w:pPr>
      <w:proofErr w:type="gramStart"/>
      <w:r>
        <w:rPr>
          <w:sz w:val="28"/>
          <w:szCs w:val="28"/>
        </w:rPr>
        <w:t>П</w:t>
      </w:r>
      <w:r w:rsidRPr="0050489A">
        <w:rPr>
          <w:sz w:val="28"/>
          <w:szCs w:val="28"/>
        </w:rPr>
        <w:t>ри выборочной проверке постановлений Администрации муниципального образования (на официальном сайте), касающихся внесения изменений и дополнений в муниципальные программы, установлено: в связи с внесением изменений в программу, в части увеличения объема бюджетных ассигнований на ее финансовое обеспечение, не вносились изменения в количественные и качественные параметры этих мероприятий, и, соответственно, не корректировались плановые значения показателей реализации мероприятий программы</w:t>
      </w:r>
      <w:r>
        <w:rPr>
          <w:sz w:val="28"/>
          <w:szCs w:val="28"/>
        </w:rPr>
        <w:t>.</w:t>
      </w:r>
      <w:proofErr w:type="gramEnd"/>
    </w:p>
    <w:p w:rsidR="00715FE4" w:rsidRDefault="00715FE4" w:rsidP="00AC55F5">
      <w:pPr>
        <w:ind w:firstLine="709"/>
        <w:jc w:val="both"/>
        <w:rPr>
          <w:sz w:val="28"/>
          <w:szCs w:val="28"/>
        </w:rPr>
      </w:pPr>
      <w:r w:rsidRPr="0050489A">
        <w:rPr>
          <w:sz w:val="28"/>
          <w:szCs w:val="28"/>
        </w:rPr>
        <w:t>Кроме муниципальных программ, решением о бюджете на 201</w:t>
      </w:r>
      <w:r>
        <w:rPr>
          <w:sz w:val="28"/>
          <w:szCs w:val="28"/>
        </w:rPr>
        <w:t>6</w:t>
      </w:r>
      <w:r w:rsidRPr="0050489A">
        <w:rPr>
          <w:sz w:val="28"/>
          <w:szCs w:val="28"/>
        </w:rPr>
        <w:t xml:space="preserve"> г</w:t>
      </w:r>
      <w:r>
        <w:rPr>
          <w:sz w:val="28"/>
          <w:szCs w:val="28"/>
        </w:rPr>
        <w:t>од</w:t>
      </w:r>
      <w:r w:rsidRPr="0050489A">
        <w:rPr>
          <w:sz w:val="28"/>
          <w:szCs w:val="28"/>
        </w:rPr>
        <w:t xml:space="preserve"> было предусмотрено финансирование расходов на реализацию мероприятий </w:t>
      </w:r>
      <w:r>
        <w:rPr>
          <w:sz w:val="28"/>
          <w:szCs w:val="28"/>
        </w:rPr>
        <w:t>13</w:t>
      </w:r>
      <w:r w:rsidRPr="0050489A">
        <w:rPr>
          <w:sz w:val="28"/>
          <w:szCs w:val="28"/>
        </w:rPr>
        <w:t xml:space="preserve"> ведомственных целевых программ в размере </w:t>
      </w:r>
      <w:r>
        <w:rPr>
          <w:sz w:val="28"/>
          <w:szCs w:val="28"/>
        </w:rPr>
        <w:t>25 158,2</w:t>
      </w:r>
      <w:r w:rsidRPr="0050489A">
        <w:rPr>
          <w:sz w:val="28"/>
          <w:szCs w:val="28"/>
        </w:rPr>
        <w:t> тыс.</w:t>
      </w:r>
      <w:r>
        <w:rPr>
          <w:sz w:val="28"/>
          <w:szCs w:val="28"/>
        </w:rPr>
        <w:t xml:space="preserve"> </w:t>
      </w:r>
      <w:r w:rsidRPr="0050489A">
        <w:rPr>
          <w:sz w:val="28"/>
          <w:szCs w:val="28"/>
        </w:rPr>
        <w:t xml:space="preserve">рублей, исполнение по которым составило </w:t>
      </w:r>
      <w:r>
        <w:rPr>
          <w:sz w:val="28"/>
          <w:szCs w:val="28"/>
        </w:rPr>
        <w:t>23 940,6</w:t>
      </w:r>
      <w:r w:rsidRPr="0050489A">
        <w:rPr>
          <w:sz w:val="28"/>
          <w:szCs w:val="28"/>
        </w:rPr>
        <w:t xml:space="preserve"> тыс.</w:t>
      </w:r>
      <w:r>
        <w:rPr>
          <w:sz w:val="28"/>
          <w:szCs w:val="28"/>
        </w:rPr>
        <w:t xml:space="preserve"> </w:t>
      </w:r>
      <w:r w:rsidRPr="0050489A">
        <w:rPr>
          <w:sz w:val="28"/>
          <w:szCs w:val="28"/>
        </w:rPr>
        <w:t xml:space="preserve">рублей или </w:t>
      </w:r>
      <w:r>
        <w:rPr>
          <w:sz w:val="28"/>
          <w:szCs w:val="28"/>
        </w:rPr>
        <w:t>95,2</w:t>
      </w:r>
      <w:r w:rsidRPr="0050489A">
        <w:rPr>
          <w:sz w:val="28"/>
          <w:szCs w:val="28"/>
        </w:rPr>
        <w:t xml:space="preserve"> процентов от утвержденных плановых показателей. Доля расходов, направленных на реализацию указанных ведомственных программ в общей сумме расходов муниципального бюджета</w:t>
      </w:r>
      <w:r>
        <w:rPr>
          <w:sz w:val="28"/>
          <w:szCs w:val="28"/>
        </w:rPr>
        <w:t xml:space="preserve"> за 2016 год </w:t>
      </w:r>
      <w:r w:rsidRPr="0050489A">
        <w:rPr>
          <w:sz w:val="28"/>
          <w:szCs w:val="28"/>
        </w:rPr>
        <w:t xml:space="preserve">составляет </w:t>
      </w:r>
      <w:r>
        <w:rPr>
          <w:sz w:val="28"/>
          <w:szCs w:val="28"/>
        </w:rPr>
        <w:t>1,5</w:t>
      </w:r>
      <w:r w:rsidRPr="0050489A">
        <w:rPr>
          <w:sz w:val="28"/>
          <w:szCs w:val="28"/>
        </w:rPr>
        <w:t xml:space="preserve"> процента (</w:t>
      </w:r>
      <w:r>
        <w:rPr>
          <w:sz w:val="28"/>
          <w:szCs w:val="28"/>
        </w:rPr>
        <w:t>23 940,6</w:t>
      </w:r>
      <w:r w:rsidRPr="0050489A">
        <w:rPr>
          <w:sz w:val="28"/>
          <w:szCs w:val="28"/>
        </w:rPr>
        <w:t xml:space="preserve"> /</w:t>
      </w:r>
      <w:r w:rsidRPr="00CC4E8A">
        <w:rPr>
          <w:sz w:val="28"/>
          <w:szCs w:val="28"/>
        </w:rPr>
        <w:t>1 644 200,9).</w:t>
      </w:r>
    </w:p>
    <w:p w:rsidR="00715FE4" w:rsidRPr="00544DC6" w:rsidRDefault="00715FE4" w:rsidP="00AC55F5">
      <w:pPr>
        <w:ind w:firstLine="709"/>
        <w:jc w:val="both"/>
        <w:rPr>
          <w:sz w:val="28"/>
          <w:szCs w:val="28"/>
        </w:rPr>
      </w:pPr>
      <w:r w:rsidRPr="00544DC6">
        <w:rPr>
          <w:sz w:val="28"/>
          <w:szCs w:val="28"/>
        </w:rPr>
        <w:t>Удельный вес расходов, направленных на реализацию всех указанных программ (муниципальных и ведомственных) в общем объеме расходов бюджета муниципального образования составляет 88,0 процентов (1 422 633,2+23 940,6/1 644 200,9).</w:t>
      </w:r>
    </w:p>
    <w:p w:rsidR="00715FE4" w:rsidRPr="0050489A" w:rsidRDefault="00715FE4" w:rsidP="00AC55F5">
      <w:pPr>
        <w:ind w:firstLine="709"/>
        <w:rPr>
          <w:sz w:val="2"/>
          <w:szCs w:val="2"/>
        </w:rPr>
      </w:pPr>
    </w:p>
    <w:p w:rsidR="00715FE4" w:rsidRPr="008225BC" w:rsidRDefault="00715FE4" w:rsidP="00AC55F5">
      <w:pPr>
        <w:widowControl w:val="0"/>
        <w:autoSpaceDE w:val="0"/>
        <w:autoSpaceDN w:val="0"/>
        <w:adjustRightInd w:val="0"/>
        <w:ind w:firstLine="709"/>
        <w:jc w:val="both"/>
        <w:rPr>
          <w:sz w:val="28"/>
          <w:szCs w:val="28"/>
        </w:rPr>
      </w:pPr>
      <w:r w:rsidRPr="008225BC">
        <w:rPr>
          <w:sz w:val="28"/>
          <w:szCs w:val="28"/>
        </w:rPr>
        <w:t xml:space="preserve">Непрограммные расходы исполнены в сумме 221 567,7 тыс. рублей или 95,9 </w:t>
      </w:r>
      <w:r>
        <w:rPr>
          <w:sz w:val="28"/>
          <w:szCs w:val="28"/>
        </w:rPr>
        <w:t>процентов</w:t>
      </w:r>
      <w:r w:rsidRPr="008225BC">
        <w:rPr>
          <w:sz w:val="28"/>
          <w:szCs w:val="28"/>
        </w:rPr>
        <w:t xml:space="preserve"> к утвержденным бюджетным назначениям </w:t>
      </w:r>
      <w:r>
        <w:rPr>
          <w:sz w:val="28"/>
          <w:szCs w:val="28"/>
        </w:rPr>
        <w:t>(</w:t>
      </w:r>
      <w:r w:rsidRPr="008225BC">
        <w:rPr>
          <w:sz w:val="28"/>
          <w:szCs w:val="28"/>
        </w:rPr>
        <w:t xml:space="preserve">230 965,9 тыс. </w:t>
      </w:r>
      <w:r w:rsidRPr="008225BC">
        <w:rPr>
          <w:sz w:val="28"/>
          <w:szCs w:val="28"/>
        </w:rPr>
        <w:lastRenderedPageBreak/>
        <w:t>рублей</w:t>
      </w:r>
      <w:r>
        <w:rPr>
          <w:sz w:val="28"/>
          <w:szCs w:val="28"/>
        </w:rPr>
        <w:t>)</w:t>
      </w:r>
      <w:r w:rsidRPr="008225BC">
        <w:rPr>
          <w:sz w:val="28"/>
          <w:szCs w:val="28"/>
        </w:rPr>
        <w:t>.</w:t>
      </w:r>
    </w:p>
    <w:p w:rsidR="00295684" w:rsidRPr="0050489A" w:rsidRDefault="00295684" w:rsidP="00705926">
      <w:pPr>
        <w:ind w:left="-284" w:firstLine="568"/>
        <w:jc w:val="both"/>
        <w:rPr>
          <w:sz w:val="28"/>
          <w:szCs w:val="28"/>
        </w:rPr>
      </w:pPr>
    </w:p>
    <w:p w:rsidR="0050489A" w:rsidRPr="00A219F0" w:rsidRDefault="00C33F2D" w:rsidP="00E3578F">
      <w:pPr>
        <w:pStyle w:val="2"/>
        <w:tabs>
          <w:tab w:val="left" w:pos="8505"/>
        </w:tabs>
        <w:spacing w:before="0" w:after="0"/>
        <w:jc w:val="center"/>
        <w:rPr>
          <w:rFonts w:ascii="Times New Roman" w:hAnsi="Times New Roman"/>
          <w:i w:val="0"/>
          <w:color w:val="000000"/>
        </w:rPr>
      </w:pPr>
      <w:bookmarkStart w:id="20" w:name="_Toc481146198"/>
      <w:r>
        <w:rPr>
          <w:rFonts w:ascii="Times New Roman" w:hAnsi="Times New Roman"/>
          <w:i w:val="0"/>
          <w:color w:val="000000"/>
        </w:rPr>
        <w:t>5</w:t>
      </w:r>
      <w:r w:rsidR="00AD04E4">
        <w:rPr>
          <w:rFonts w:ascii="Times New Roman" w:hAnsi="Times New Roman"/>
          <w:i w:val="0"/>
          <w:color w:val="000000"/>
        </w:rPr>
        <w:t xml:space="preserve">. </w:t>
      </w:r>
      <w:r w:rsidR="0050489A" w:rsidRPr="00A219F0">
        <w:rPr>
          <w:rFonts w:ascii="Times New Roman" w:hAnsi="Times New Roman"/>
          <w:i w:val="0"/>
          <w:color w:val="000000"/>
        </w:rPr>
        <w:t xml:space="preserve">Сбалансированность (источники внутреннего финансирования дефицита муниципального </w:t>
      </w:r>
      <w:r w:rsidR="00295684" w:rsidRPr="00A219F0">
        <w:rPr>
          <w:rFonts w:ascii="Times New Roman" w:hAnsi="Times New Roman"/>
          <w:i w:val="0"/>
          <w:color w:val="000000"/>
        </w:rPr>
        <w:t>бюджета) муниципального бюджета</w:t>
      </w:r>
      <w:r w:rsidR="00A219F0" w:rsidRPr="00A219F0">
        <w:rPr>
          <w:rFonts w:ascii="Times New Roman" w:hAnsi="Times New Roman"/>
          <w:i w:val="0"/>
          <w:color w:val="000000"/>
        </w:rPr>
        <w:t xml:space="preserve"> </w:t>
      </w:r>
      <w:r w:rsidR="00295684" w:rsidRPr="00A219F0">
        <w:rPr>
          <w:rFonts w:ascii="Times New Roman" w:hAnsi="Times New Roman"/>
          <w:i w:val="0"/>
          <w:color w:val="000000"/>
        </w:rPr>
        <w:t>за 2016</w:t>
      </w:r>
      <w:r w:rsidR="0050489A" w:rsidRPr="00A219F0">
        <w:rPr>
          <w:rFonts w:ascii="Times New Roman" w:hAnsi="Times New Roman"/>
          <w:i w:val="0"/>
          <w:color w:val="000000"/>
        </w:rPr>
        <w:t xml:space="preserve"> год</w:t>
      </w:r>
      <w:bookmarkEnd w:id="20"/>
      <w:r w:rsidR="00652B0D" w:rsidRPr="00A219F0">
        <w:rPr>
          <w:rFonts w:ascii="Times New Roman" w:hAnsi="Times New Roman"/>
          <w:i w:val="0"/>
          <w:color w:val="000000"/>
        </w:rPr>
        <w:t xml:space="preserve"> </w:t>
      </w:r>
    </w:p>
    <w:p w:rsidR="0050489A" w:rsidRPr="00FE45A3" w:rsidRDefault="0050489A" w:rsidP="00705926">
      <w:pPr>
        <w:ind w:left="284"/>
        <w:jc w:val="center"/>
        <w:rPr>
          <w:color w:val="000000"/>
          <w:sz w:val="16"/>
          <w:szCs w:val="16"/>
        </w:rPr>
      </w:pPr>
    </w:p>
    <w:p w:rsidR="00FA2473" w:rsidRPr="009D331E" w:rsidRDefault="00FA2473" w:rsidP="00705926">
      <w:pPr>
        <w:ind w:firstLine="720"/>
        <w:jc w:val="both"/>
        <w:rPr>
          <w:sz w:val="28"/>
          <w:szCs w:val="28"/>
        </w:rPr>
      </w:pPr>
      <w:r w:rsidRPr="002A78DE">
        <w:rPr>
          <w:sz w:val="28"/>
          <w:szCs w:val="28"/>
        </w:rPr>
        <w:t>Бюджет муниципального образования за 2016 год исполнен с превышением доходов над расходами (профицит) на сумму 31 183,6</w:t>
      </w:r>
      <w:r w:rsidR="002A78DE">
        <w:rPr>
          <w:sz w:val="28"/>
          <w:szCs w:val="28"/>
        </w:rPr>
        <w:t xml:space="preserve"> тыс. рублей</w:t>
      </w:r>
      <w:r w:rsidRPr="002A78DE">
        <w:rPr>
          <w:sz w:val="28"/>
          <w:szCs w:val="28"/>
        </w:rPr>
        <w:t>. Решением</w:t>
      </w:r>
      <w:r w:rsidRPr="009D331E">
        <w:rPr>
          <w:sz w:val="28"/>
          <w:szCs w:val="28"/>
        </w:rPr>
        <w:t xml:space="preserve"> Совета муниципального образования Усть-Лабинский район от 1</w:t>
      </w:r>
      <w:r>
        <w:rPr>
          <w:sz w:val="28"/>
          <w:szCs w:val="28"/>
        </w:rPr>
        <w:t>8</w:t>
      </w:r>
      <w:r w:rsidRPr="009D331E">
        <w:rPr>
          <w:sz w:val="28"/>
          <w:szCs w:val="28"/>
        </w:rPr>
        <w:t>.12.201</w:t>
      </w:r>
      <w:r>
        <w:rPr>
          <w:sz w:val="28"/>
          <w:szCs w:val="28"/>
        </w:rPr>
        <w:t>5</w:t>
      </w:r>
      <w:r w:rsidRPr="009D331E">
        <w:rPr>
          <w:sz w:val="28"/>
          <w:szCs w:val="28"/>
        </w:rPr>
        <w:t xml:space="preserve"> №</w:t>
      </w:r>
      <w:r>
        <w:rPr>
          <w:sz w:val="28"/>
          <w:szCs w:val="28"/>
        </w:rPr>
        <w:t xml:space="preserve"> 2 протокол № 7</w:t>
      </w:r>
      <w:r w:rsidRPr="009D331E">
        <w:rPr>
          <w:sz w:val="28"/>
          <w:szCs w:val="28"/>
        </w:rPr>
        <w:t xml:space="preserve"> «Об утверждении бюджета муниципального образования Усть-Лабинский район на 201</w:t>
      </w:r>
      <w:r>
        <w:rPr>
          <w:sz w:val="28"/>
          <w:szCs w:val="28"/>
        </w:rPr>
        <w:t>6</w:t>
      </w:r>
      <w:r w:rsidRPr="009D331E">
        <w:rPr>
          <w:sz w:val="28"/>
          <w:szCs w:val="28"/>
        </w:rPr>
        <w:t xml:space="preserve"> год» (в редакции от </w:t>
      </w:r>
      <w:r>
        <w:rPr>
          <w:sz w:val="28"/>
          <w:szCs w:val="28"/>
        </w:rPr>
        <w:t>30</w:t>
      </w:r>
      <w:r w:rsidRPr="009D331E">
        <w:rPr>
          <w:sz w:val="28"/>
          <w:szCs w:val="28"/>
        </w:rPr>
        <w:t>.12.201</w:t>
      </w:r>
      <w:r>
        <w:rPr>
          <w:sz w:val="28"/>
          <w:szCs w:val="28"/>
        </w:rPr>
        <w:t>6</w:t>
      </w:r>
      <w:r w:rsidRPr="009D331E">
        <w:rPr>
          <w:sz w:val="28"/>
          <w:szCs w:val="28"/>
        </w:rPr>
        <w:t xml:space="preserve"> года №</w:t>
      </w:r>
      <w:r>
        <w:rPr>
          <w:sz w:val="28"/>
          <w:szCs w:val="28"/>
        </w:rPr>
        <w:t xml:space="preserve"> </w:t>
      </w:r>
      <w:r w:rsidRPr="009D331E">
        <w:rPr>
          <w:sz w:val="28"/>
          <w:szCs w:val="28"/>
        </w:rPr>
        <w:t>1</w:t>
      </w:r>
      <w:r>
        <w:rPr>
          <w:sz w:val="28"/>
          <w:szCs w:val="28"/>
        </w:rPr>
        <w:t xml:space="preserve"> протокол № 23</w:t>
      </w:r>
      <w:r w:rsidRPr="009D331E">
        <w:rPr>
          <w:sz w:val="28"/>
          <w:szCs w:val="28"/>
        </w:rPr>
        <w:t>) планировался дефицит бюджета на 201</w:t>
      </w:r>
      <w:r>
        <w:rPr>
          <w:sz w:val="28"/>
          <w:szCs w:val="28"/>
        </w:rPr>
        <w:t>6</w:t>
      </w:r>
      <w:r w:rsidRPr="009D331E">
        <w:rPr>
          <w:sz w:val="28"/>
          <w:szCs w:val="28"/>
        </w:rPr>
        <w:t xml:space="preserve"> год в сумме </w:t>
      </w:r>
      <w:r>
        <w:rPr>
          <w:sz w:val="28"/>
          <w:szCs w:val="28"/>
        </w:rPr>
        <w:t>3 325,5</w:t>
      </w:r>
      <w:r w:rsidRPr="009D331E">
        <w:rPr>
          <w:sz w:val="28"/>
          <w:szCs w:val="28"/>
        </w:rPr>
        <w:t xml:space="preserve"> тыс. рублей.</w:t>
      </w:r>
    </w:p>
    <w:p w:rsidR="00FA2473" w:rsidRPr="009D331E" w:rsidRDefault="00FA2473" w:rsidP="00705926">
      <w:pPr>
        <w:ind w:firstLine="720"/>
        <w:jc w:val="both"/>
        <w:rPr>
          <w:sz w:val="28"/>
          <w:szCs w:val="28"/>
        </w:rPr>
      </w:pPr>
      <w:r w:rsidRPr="009D331E">
        <w:rPr>
          <w:sz w:val="28"/>
          <w:szCs w:val="28"/>
        </w:rPr>
        <w:t>Финансирование дефицита муниципального бюджета планировалось осуществлять за счет следующих источников внутреннего финансирования дефицита бюджета:</w:t>
      </w:r>
    </w:p>
    <w:p w:rsidR="00FA2473" w:rsidRPr="009D331E" w:rsidRDefault="00FA2473" w:rsidP="00705926">
      <w:pPr>
        <w:ind w:firstLine="720"/>
        <w:jc w:val="both"/>
        <w:rPr>
          <w:sz w:val="28"/>
          <w:szCs w:val="28"/>
        </w:rPr>
      </w:pPr>
      <w:r w:rsidRPr="009D331E">
        <w:rPr>
          <w:sz w:val="28"/>
          <w:szCs w:val="28"/>
        </w:rPr>
        <w:t xml:space="preserve">1. Средства, привлекаемые по кредитным договорам от кредитных организаций в сумме </w:t>
      </w:r>
      <w:r>
        <w:rPr>
          <w:sz w:val="28"/>
          <w:szCs w:val="28"/>
        </w:rPr>
        <w:t>14 </w:t>
      </w:r>
      <w:r w:rsidRPr="009D331E">
        <w:rPr>
          <w:sz w:val="28"/>
          <w:szCs w:val="28"/>
        </w:rPr>
        <w:t>000</w:t>
      </w:r>
      <w:r>
        <w:rPr>
          <w:sz w:val="28"/>
          <w:szCs w:val="28"/>
        </w:rPr>
        <w:t>,</w:t>
      </w:r>
      <w:r w:rsidRPr="009D331E">
        <w:rPr>
          <w:sz w:val="28"/>
          <w:szCs w:val="28"/>
        </w:rPr>
        <w:t>0 тыс. рублей</w:t>
      </w:r>
      <w:r>
        <w:rPr>
          <w:sz w:val="28"/>
          <w:szCs w:val="28"/>
        </w:rPr>
        <w:t xml:space="preserve"> со знаком « минус»</w:t>
      </w:r>
      <w:r w:rsidRPr="009D331E">
        <w:rPr>
          <w:sz w:val="28"/>
          <w:szCs w:val="28"/>
        </w:rPr>
        <w:t>, в том числе:</w:t>
      </w:r>
    </w:p>
    <w:p w:rsidR="00FA2473" w:rsidRPr="009D331E" w:rsidRDefault="00FA2473" w:rsidP="00705926">
      <w:pPr>
        <w:ind w:firstLine="720"/>
        <w:jc w:val="both"/>
        <w:rPr>
          <w:sz w:val="28"/>
          <w:szCs w:val="28"/>
        </w:rPr>
      </w:pPr>
      <w:r w:rsidRPr="009D331E">
        <w:rPr>
          <w:sz w:val="28"/>
          <w:szCs w:val="28"/>
        </w:rPr>
        <w:t>- получение кредитов от кредитных организаций в валюте Российской Федерации - 1</w:t>
      </w:r>
      <w:r>
        <w:rPr>
          <w:sz w:val="28"/>
          <w:szCs w:val="28"/>
        </w:rPr>
        <w:t>31 </w:t>
      </w:r>
      <w:r w:rsidRPr="009D331E">
        <w:rPr>
          <w:sz w:val="28"/>
          <w:szCs w:val="28"/>
        </w:rPr>
        <w:t>000</w:t>
      </w:r>
      <w:r>
        <w:rPr>
          <w:sz w:val="28"/>
          <w:szCs w:val="28"/>
        </w:rPr>
        <w:t>,</w:t>
      </w:r>
      <w:r w:rsidRPr="009D331E">
        <w:rPr>
          <w:sz w:val="28"/>
          <w:szCs w:val="28"/>
        </w:rPr>
        <w:t xml:space="preserve">0 тыс. рублей; </w:t>
      </w:r>
    </w:p>
    <w:p w:rsidR="00FA2473" w:rsidRPr="009D331E" w:rsidRDefault="00FA2473" w:rsidP="00705926">
      <w:pPr>
        <w:ind w:firstLine="720"/>
        <w:jc w:val="both"/>
        <w:rPr>
          <w:sz w:val="28"/>
          <w:szCs w:val="28"/>
        </w:rPr>
      </w:pPr>
      <w:r w:rsidRPr="009D331E">
        <w:rPr>
          <w:sz w:val="28"/>
          <w:szCs w:val="28"/>
        </w:rPr>
        <w:t xml:space="preserve">- погашение кредитов, предоставленных кредитными организациями в валюте Российской Федерации - </w:t>
      </w:r>
      <w:r>
        <w:rPr>
          <w:sz w:val="28"/>
          <w:szCs w:val="28"/>
        </w:rPr>
        <w:t>145</w:t>
      </w:r>
      <w:r w:rsidRPr="009D331E">
        <w:rPr>
          <w:sz w:val="28"/>
          <w:szCs w:val="28"/>
        </w:rPr>
        <w:t> 000,0 тыс. рублей.</w:t>
      </w:r>
    </w:p>
    <w:p w:rsidR="00FA2473" w:rsidRPr="009D331E" w:rsidRDefault="00FA2473" w:rsidP="00705926">
      <w:pPr>
        <w:ind w:firstLine="708"/>
        <w:jc w:val="both"/>
        <w:rPr>
          <w:sz w:val="28"/>
          <w:szCs w:val="28"/>
        </w:rPr>
      </w:pPr>
      <w:r w:rsidRPr="009D331E">
        <w:rPr>
          <w:sz w:val="28"/>
          <w:szCs w:val="28"/>
        </w:rPr>
        <w:t xml:space="preserve">2. Бюджетные кредиты от других бюджетов бюджетной системы Российской Федерации в сумме  </w:t>
      </w:r>
      <w:r>
        <w:rPr>
          <w:sz w:val="28"/>
          <w:szCs w:val="28"/>
        </w:rPr>
        <w:t>5 670,0</w:t>
      </w:r>
      <w:r w:rsidRPr="009D331E">
        <w:rPr>
          <w:sz w:val="28"/>
          <w:szCs w:val="28"/>
        </w:rPr>
        <w:t xml:space="preserve"> тыс. рублей</w:t>
      </w:r>
      <w:r>
        <w:rPr>
          <w:sz w:val="28"/>
          <w:szCs w:val="28"/>
        </w:rPr>
        <w:t xml:space="preserve"> со знаком « минус»</w:t>
      </w:r>
      <w:r w:rsidRPr="009D331E">
        <w:rPr>
          <w:sz w:val="28"/>
          <w:szCs w:val="28"/>
        </w:rPr>
        <w:t>, в том числе:</w:t>
      </w:r>
    </w:p>
    <w:p w:rsidR="00FA2473" w:rsidRPr="009D331E" w:rsidRDefault="00FA2473" w:rsidP="00705926">
      <w:pPr>
        <w:ind w:firstLine="708"/>
        <w:jc w:val="both"/>
        <w:rPr>
          <w:sz w:val="28"/>
          <w:szCs w:val="28"/>
        </w:rPr>
      </w:pPr>
      <w:r w:rsidRPr="009D331E">
        <w:rPr>
          <w:sz w:val="28"/>
          <w:szCs w:val="28"/>
        </w:rPr>
        <w:t xml:space="preserve">- получение бюджетных кредитов от других бюджетов бюджетной системы Российской Федерации в сумме </w:t>
      </w:r>
      <w:r>
        <w:rPr>
          <w:sz w:val="28"/>
          <w:szCs w:val="28"/>
        </w:rPr>
        <w:t>30</w:t>
      </w:r>
      <w:r w:rsidRPr="009D331E">
        <w:t> </w:t>
      </w:r>
      <w:r w:rsidRPr="009D331E">
        <w:rPr>
          <w:sz w:val="28"/>
          <w:szCs w:val="28"/>
        </w:rPr>
        <w:t>000,0 тыс. рублей;</w:t>
      </w:r>
    </w:p>
    <w:p w:rsidR="00FA2473" w:rsidRPr="009D331E" w:rsidRDefault="00FA2473" w:rsidP="00705926">
      <w:pPr>
        <w:ind w:firstLine="708"/>
        <w:jc w:val="both"/>
        <w:rPr>
          <w:sz w:val="28"/>
          <w:szCs w:val="28"/>
        </w:rPr>
      </w:pPr>
      <w:r w:rsidRPr="009D331E">
        <w:rPr>
          <w:sz w:val="28"/>
          <w:szCs w:val="28"/>
        </w:rPr>
        <w:t xml:space="preserve">- погашение бюджетных кредитов от других бюджетов бюджетной системы Российской Федерации в сумме </w:t>
      </w:r>
      <w:r>
        <w:rPr>
          <w:sz w:val="28"/>
          <w:szCs w:val="28"/>
        </w:rPr>
        <w:t>35 67</w:t>
      </w:r>
      <w:r w:rsidRPr="009D331E">
        <w:rPr>
          <w:sz w:val="28"/>
          <w:szCs w:val="28"/>
        </w:rPr>
        <w:t>0,0 тыс. рублей.</w:t>
      </w:r>
    </w:p>
    <w:p w:rsidR="00FA2473" w:rsidRPr="009D331E" w:rsidRDefault="00FA2473" w:rsidP="00705926">
      <w:pPr>
        <w:ind w:firstLine="708"/>
        <w:jc w:val="both"/>
        <w:rPr>
          <w:sz w:val="28"/>
          <w:szCs w:val="28"/>
        </w:rPr>
      </w:pPr>
      <w:r w:rsidRPr="009D331E">
        <w:rPr>
          <w:sz w:val="28"/>
          <w:szCs w:val="28"/>
        </w:rPr>
        <w:t xml:space="preserve">3. Изменение остатков средств на счетах по учету средств бюджетов на сумму </w:t>
      </w:r>
      <w:r>
        <w:rPr>
          <w:sz w:val="28"/>
          <w:szCs w:val="28"/>
        </w:rPr>
        <w:t>20 412,7</w:t>
      </w:r>
      <w:r w:rsidRPr="009D331E">
        <w:rPr>
          <w:sz w:val="28"/>
          <w:szCs w:val="28"/>
        </w:rPr>
        <w:t xml:space="preserve"> тыс. рублей, в том числе:</w:t>
      </w:r>
    </w:p>
    <w:p w:rsidR="00FA2473" w:rsidRPr="009D331E" w:rsidRDefault="00FA2473" w:rsidP="00705926">
      <w:pPr>
        <w:ind w:firstLine="708"/>
        <w:jc w:val="both"/>
        <w:rPr>
          <w:sz w:val="28"/>
          <w:szCs w:val="28"/>
        </w:rPr>
      </w:pPr>
      <w:r w:rsidRPr="009D331E">
        <w:rPr>
          <w:sz w:val="28"/>
          <w:szCs w:val="28"/>
        </w:rPr>
        <w:t>- увеличение остатков средств бюджетов – 1 8</w:t>
      </w:r>
      <w:r>
        <w:rPr>
          <w:sz w:val="28"/>
          <w:szCs w:val="28"/>
        </w:rPr>
        <w:t>31 119,9</w:t>
      </w:r>
      <w:r w:rsidRPr="009D331E">
        <w:rPr>
          <w:sz w:val="28"/>
          <w:szCs w:val="28"/>
        </w:rPr>
        <w:t xml:space="preserve"> тыс. рублей;</w:t>
      </w:r>
    </w:p>
    <w:p w:rsidR="00FA2473" w:rsidRPr="009D331E" w:rsidRDefault="00FA2473" w:rsidP="00705926">
      <w:pPr>
        <w:ind w:firstLine="708"/>
        <w:jc w:val="both"/>
        <w:rPr>
          <w:sz w:val="28"/>
          <w:szCs w:val="28"/>
        </w:rPr>
      </w:pPr>
      <w:r w:rsidRPr="009D331E">
        <w:rPr>
          <w:sz w:val="28"/>
          <w:szCs w:val="28"/>
        </w:rPr>
        <w:t>- уменьшение остатков средств бюджетов - 1</w:t>
      </w:r>
      <w:r>
        <w:rPr>
          <w:sz w:val="28"/>
          <w:szCs w:val="28"/>
        </w:rPr>
        <w:t> 851 532,6</w:t>
      </w:r>
      <w:r w:rsidRPr="009D331E">
        <w:rPr>
          <w:sz w:val="28"/>
          <w:szCs w:val="28"/>
        </w:rPr>
        <w:t xml:space="preserve"> тыс. рублей.</w:t>
      </w:r>
    </w:p>
    <w:p w:rsidR="00FA2473" w:rsidRDefault="00FA2473" w:rsidP="00705926">
      <w:pPr>
        <w:ind w:firstLine="708"/>
        <w:jc w:val="both"/>
        <w:rPr>
          <w:sz w:val="28"/>
          <w:szCs w:val="28"/>
        </w:rPr>
      </w:pPr>
      <w:r w:rsidRPr="009D331E">
        <w:rPr>
          <w:sz w:val="28"/>
          <w:szCs w:val="28"/>
        </w:rPr>
        <w:t xml:space="preserve">4. Иные источники внутреннего финансирования дефицитов бюджетов на сумму </w:t>
      </w:r>
      <w:r>
        <w:rPr>
          <w:sz w:val="28"/>
          <w:szCs w:val="28"/>
        </w:rPr>
        <w:t>2 582,8</w:t>
      </w:r>
      <w:r w:rsidRPr="009D331E">
        <w:rPr>
          <w:sz w:val="28"/>
          <w:szCs w:val="28"/>
        </w:rPr>
        <w:t xml:space="preserve"> тыс. рублей, в том числе  за счет средств от продажи акций и иных форм участия в капитале, находящихся в собственности муниципальных районов в сумме </w:t>
      </w:r>
      <w:r>
        <w:rPr>
          <w:sz w:val="28"/>
          <w:szCs w:val="28"/>
        </w:rPr>
        <w:t>2 582,8</w:t>
      </w:r>
      <w:r w:rsidRPr="009D331E">
        <w:rPr>
          <w:sz w:val="28"/>
          <w:szCs w:val="28"/>
        </w:rPr>
        <w:t xml:space="preserve"> тыс. рублей.</w:t>
      </w:r>
    </w:p>
    <w:p w:rsidR="00AC55F5" w:rsidRDefault="00652B0D" w:rsidP="00705926">
      <w:pPr>
        <w:ind w:firstLine="708"/>
        <w:jc w:val="both"/>
        <w:rPr>
          <w:bCs/>
          <w:sz w:val="28"/>
          <w:szCs w:val="28"/>
        </w:rPr>
      </w:pPr>
      <w:r>
        <w:rPr>
          <w:sz w:val="28"/>
          <w:szCs w:val="28"/>
        </w:rPr>
        <w:t>Сведения об источниках</w:t>
      </w:r>
      <w:r w:rsidRPr="00652B0D">
        <w:rPr>
          <w:bCs/>
          <w:sz w:val="28"/>
          <w:szCs w:val="28"/>
        </w:rPr>
        <w:t xml:space="preserve"> внутреннего финансирования дефицита бюджета муниципального образования Усть-Лабинский район, перечень статей и видов источников финансирования дефицитов бюджетов</w:t>
      </w:r>
      <w:r>
        <w:rPr>
          <w:bCs/>
          <w:sz w:val="28"/>
          <w:szCs w:val="28"/>
        </w:rPr>
        <w:t xml:space="preserve"> за 2016 год приведен в таблице</w:t>
      </w:r>
      <w:r w:rsidR="00AC55F5">
        <w:rPr>
          <w:bCs/>
          <w:sz w:val="28"/>
          <w:szCs w:val="28"/>
        </w:rPr>
        <w:t>:</w:t>
      </w:r>
    </w:p>
    <w:p w:rsidR="00FE0C98" w:rsidRDefault="00FE0C98" w:rsidP="00705926">
      <w:pPr>
        <w:ind w:firstLine="708"/>
        <w:jc w:val="both"/>
        <w:rPr>
          <w:bCs/>
          <w:sz w:val="28"/>
          <w:szCs w:val="28"/>
        </w:rPr>
      </w:pPr>
    </w:p>
    <w:p w:rsidR="00FE0C98" w:rsidRDefault="00FE0C98" w:rsidP="00705926">
      <w:pPr>
        <w:ind w:firstLine="708"/>
        <w:jc w:val="both"/>
        <w:rPr>
          <w:bCs/>
          <w:sz w:val="28"/>
          <w:szCs w:val="28"/>
        </w:rPr>
      </w:pPr>
    </w:p>
    <w:p w:rsidR="00FE0C98" w:rsidRDefault="00FE0C98" w:rsidP="00705926">
      <w:pPr>
        <w:ind w:firstLine="708"/>
        <w:jc w:val="both"/>
        <w:rPr>
          <w:bCs/>
          <w:sz w:val="28"/>
          <w:szCs w:val="28"/>
        </w:rPr>
      </w:pPr>
    </w:p>
    <w:p w:rsidR="00FE0C98" w:rsidRDefault="00FE0C98" w:rsidP="00705926">
      <w:pPr>
        <w:ind w:firstLine="708"/>
        <w:jc w:val="both"/>
        <w:rPr>
          <w:bCs/>
          <w:sz w:val="28"/>
          <w:szCs w:val="28"/>
        </w:rPr>
      </w:pPr>
    </w:p>
    <w:tbl>
      <w:tblPr>
        <w:tblW w:w="10065" w:type="dxa"/>
        <w:tblInd w:w="-318" w:type="dxa"/>
        <w:tblLayout w:type="fixed"/>
        <w:tblLook w:val="04A0" w:firstRow="1" w:lastRow="0" w:firstColumn="1" w:lastColumn="0" w:noHBand="0" w:noVBand="1"/>
      </w:tblPr>
      <w:tblGrid>
        <w:gridCol w:w="1560"/>
        <w:gridCol w:w="4111"/>
        <w:gridCol w:w="1701"/>
        <w:gridCol w:w="1276"/>
        <w:gridCol w:w="1417"/>
      </w:tblGrid>
      <w:tr w:rsidR="00D062A6" w:rsidRPr="00AC55F5" w:rsidTr="00AC55F5">
        <w:trPr>
          <w:trHeight w:val="315"/>
        </w:trPr>
        <w:tc>
          <w:tcPr>
            <w:tcW w:w="1560" w:type="dxa"/>
            <w:tcBorders>
              <w:top w:val="nil"/>
              <w:left w:val="nil"/>
              <w:bottom w:val="nil"/>
              <w:right w:val="nil"/>
            </w:tcBorders>
            <w:shd w:val="clear" w:color="auto" w:fill="auto"/>
            <w:noWrap/>
            <w:vAlign w:val="bottom"/>
            <w:hideMark/>
          </w:tcPr>
          <w:p w:rsidR="00CA65DF" w:rsidRPr="00AC55F5" w:rsidRDefault="00CA65DF" w:rsidP="00705926">
            <w:pPr>
              <w:jc w:val="center"/>
              <w:rPr>
                <w:sz w:val="20"/>
                <w:szCs w:val="20"/>
              </w:rPr>
            </w:pPr>
          </w:p>
        </w:tc>
        <w:tc>
          <w:tcPr>
            <w:tcW w:w="4111" w:type="dxa"/>
            <w:tcBorders>
              <w:top w:val="nil"/>
              <w:left w:val="nil"/>
              <w:bottom w:val="nil"/>
              <w:right w:val="nil"/>
            </w:tcBorders>
            <w:shd w:val="clear" w:color="auto" w:fill="auto"/>
            <w:noWrap/>
            <w:vAlign w:val="bottom"/>
            <w:hideMark/>
          </w:tcPr>
          <w:p w:rsidR="00CA65DF" w:rsidRPr="00AC55F5" w:rsidRDefault="00CA65DF" w:rsidP="00705926">
            <w:pPr>
              <w:rPr>
                <w:sz w:val="20"/>
                <w:szCs w:val="20"/>
              </w:rPr>
            </w:pPr>
          </w:p>
        </w:tc>
        <w:tc>
          <w:tcPr>
            <w:tcW w:w="1701" w:type="dxa"/>
            <w:tcBorders>
              <w:top w:val="nil"/>
              <w:left w:val="nil"/>
              <w:bottom w:val="nil"/>
              <w:right w:val="nil"/>
            </w:tcBorders>
            <w:shd w:val="clear" w:color="auto" w:fill="auto"/>
            <w:noWrap/>
            <w:vAlign w:val="bottom"/>
            <w:hideMark/>
          </w:tcPr>
          <w:p w:rsidR="00CA65DF" w:rsidRPr="00AC55F5" w:rsidRDefault="00CA65DF" w:rsidP="00705926">
            <w:pPr>
              <w:rPr>
                <w:sz w:val="20"/>
                <w:szCs w:val="20"/>
              </w:rPr>
            </w:pPr>
          </w:p>
        </w:tc>
        <w:tc>
          <w:tcPr>
            <w:tcW w:w="1276" w:type="dxa"/>
            <w:tcBorders>
              <w:top w:val="nil"/>
              <w:left w:val="nil"/>
              <w:bottom w:val="nil"/>
              <w:right w:val="nil"/>
            </w:tcBorders>
            <w:shd w:val="clear" w:color="auto" w:fill="auto"/>
            <w:noWrap/>
            <w:vAlign w:val="bottom"/>
            <w:hideMark/>
          </w:tcPr>
          <w:p w:rsidR="00CA65DF" w:rsidRPr="00AC55F5" w:rsidRDefault="00CA65DF" w:rsidP="00705926">
            <w:pPr>
              <w:rPr>
                <w:sz w:val="20"/>
                <w:szCs w:val="20"/>
              </w:rPr>
            </w:pPr>
          </w:p>
        </w:tc>
        <w:tc>
          <w:tcPr>
            <w:tcW w:w="1417" w:type="dxa"/>
            <w:tcBorders>
              <w:top w:val="nil"/>
              <w:left w:val="nil"/>
              <w:bottom w:val="nil"/>
              <w:right w:val="nil"/>
            </w:tcBorders>
            <w:shd w:val="clear" w:color="auto" w:fill="auto"/>
            <w:noWrap/>
            <w:vAlign w:val="bottom"/>
            <w:hideMark/>
          </w:tcPr>
          <w:p w:rsidR="00CA65DF" w:rsidRPr="00AC55F5" w:rsidRDefault="00652B0D" w:rsidP="00705926">
            <w:pPr>
              <w:jc w:val="right"/>
              <w:rPr>
                <w:sz w:val="20"/>
                <w:szCs w:val="20"/>
              </w:rPr>
            </w:pPr>
            <w:r w:rsidRPr="00AC55F5">
              <w:rPr>
                <w:sz w:val="20"/>
                <w:szCs w:val="20"/>
              </w:rPr>
              <w:t>тыс.</w:t>
            </w:r>
            <w:r w:rsidR="00E3578F">
              <w:rPr>
                <w:sz w:val="20"/>
                <w:szCs w:val="20"/>
              </w:rPr>
              <w:t xml:space="preserve"> </w:t>
            </w:r>
            <w:r w:rsidR="00CA65DF" w:rsidRPr="00AC55F5">
              <w:rPr>
                <w:sz w:val="20"/>
                <w:szCs w:val="20"/>
              </w:rPr>
              <w:t>рублей</w:t>
            </w:r>
          </w:p>
        </w:tc>
      </w:tr>
      <w:tr w:rsidR="00D062A6" w:rsidRPr="00AC55F5" w:rsidTr="00FE45A3">
        <w:trPr>
          <w:cantSplit/>
          <w:trHeight w:val="1611"/>
        </w:trPr>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A65DF" w:rsidRPr="00AC55F5" w:rsidRDefault="00CA65DF" w:rsidP="00705926">
            <w:pPr>
              <w:jc w:val="center"/>
              <w:rPr>
                <w:sz w:val="20"/>
                <w:szCs w:val="20"/>
              </w:rPr>
            </w:pPr>
            <w:r w:rsidRPr="00AC55F5">
              <w:rPr>
                <w:sz w:val="20"/>
                <w:szCs w:val="20"/>
              </w:rPr>
              <w:t>Код</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CA65DF" w:rsidRPr="00AC55F5" w:rsidRDefault="00CA65DF" w:rsidP="00705926">
            <w:pPr>
              <w:jc w:val="center"/>
              <w:rPr>
                <w:sz w:val="20"/>
                <w:szCs w:val="20"/>
              </w:rPr>
            </w:pPr>
            <w:r w:rsidRPr="00AC55F5">
              <w:rPr>
                <w:sz w:val="20"/>
                <w:szCs w:val="20"/>
              </w:rPr>
              <w:t xml:space="preserve">Наименование групп, подгрупп, статей, подстатей, элементов, программ (подпрограмм), кодов экономической </w:t>
            </w:r>
            <w:proofErr w:type="gramStart"/>
            <w:r w:rsidRPr="00AC55F5">
              <w:rPr>
                <w:sz w:val="20"/>
                <w:szCs w:val="20"/>
              </w:rPr>
              <w:t>классификации источников внутреннего финансирования дефицита бюджета</w:t>
            </w:r>
            <w:proofErr w:type="gramEnd"/>
          </w:p>
        </w:tc>
        <w:tc>
          <w:tcPr>
            <w:tcW w:w="1701" w:type="dxa"/>
            <w:tcBorders>
              <w:top w:val="single" w:sz="4" w:space="0" w:color="auto"/>
              <w:left w:val="nil"/>
              <w:bottom w:val="single" w:sz="4" w:space="0" w:color="auto"/>
              <w:right w:val="single" w:sz="4" w:space="0" w:color="auto"/>
            </w:tcBorders>
            <w:shd w:val="clear" w:color="000000" w:fill="FFFFFF"/>
            <w:hideMark/>
          </w:tcPr>
          <w:p w:rsidR="00652B0D" w:rsidRPr="00AC55F5" w:rsidRDefault="00CA65DF" w:rsidP="00B235C3">
            <w:pPr>
              <w:spacing w:line="19" w:lineRule="atLeast"/>
              <w:ind w:left="-108" w:right="-108"/>
              <w:jc w:val="center"/>
              <w:rPr>
                <w:sz w:val="20"/>
                <w:szCs w:val="20"/>
              </w:rPr>
            </w:pPr>
            <w:proofErr w:type="gramStart"/>
            <w:r w:rsidRPr="00AC55F5">
              <w:rPr>
                <w:sz w:val="20"/>
                <w:szCs w:val="20"/>
              </w:rPr>
              <w:t>Бюджет, утвержденный решением Совета на 2016 год</w:t>
            </w:r>
            <w:r w:rsidR="00D062A6" w:rsidRPr="00AC55F5">
              <w:rPr>
                <w:sz w:val="20"/>
                <w:szCs w:val="20"/>
              </w:rPr>
              <w:t xml:space="preserve"> </w:t>
            </w:r>
            <w:r w:rsidR="00652B0D" w:rsidRPr="00AC55F5">
              <w:rPr>
                <w:sz w:val="20"/>
                <w:szCs w:val="20"/>
              </w:rPr>
              <w:t>(в редакции  от 30.12.2016 №1</w:t>
            </w:r>
            <w:proofErr w:type="gramEnd"/>
          </w:p>
        </w:tc>
        <w:tc>
          <w:tcPr>
            <w:tcW w:w="1276" w:type="dxa"/>
            <w:tcBorders>
              <w:top w:val="single" w:sz="4" w:space="0" w:color="auto"/>
              <w:left w:val="nil"/>
              <w:bottom w:val="single" w:sz="4" w:space="0" w:color="auto"/>
              <w:right w:val="single" w:sz="4" w:space="0" w:color="auto"/>
            </w:tcBorders>
            <w:shd w:val="clear" w:color="000000" w:fill="FFFFFF"/>
            <w:hideMark/>
          </w:tcPr>
          <w:p w:rsidR="00CA65DF" w:rsidRPr="00AC55F5" w:rsidRDefault="00CA65DF" w:rsidP="00FE45A3">
            <w:pPr>
              <w:spacing w:line="19" w:lineRule="atLeast"/>
              <w:ind w:left="-108" w:right="-108"/>
              <w:jc w:val="center"/>
              <w:rPr>
                <w:sz w:val="20"/>
                <w:szCs w:val="20"/>
              </w:rPr>
            </w:pPr>
            <w:r w:rsidRPr="00AC55F5">
              <w:rPr>
                <w:sz w:val="20"/>
                <w:szCs w:val="20"/>
              </w:rPr>
              <w:t>Кассовое исполнение за 2016 год</w:t>
            </w:r>
          </w:p>
        </w:tc>
        <w:tc>
          <w:tcPr>
            <w:tcW w:w="1417" w:type="dxa"/>
            <w:tcBorders>
              <w:top w:val="single" w:sz="4" w:space="0" w:color="auto"/>
              <w:left w:val="nil"/>
              <w:bottom w:val="single" w:sz="4" w:space="0" w:color="auto"/>
              <w:right w:val="single" w:sz="4" w:space="0" w:color="auto"/>
            </w:tcBorders>
            <w:shd w:val="clear" w:color="000000" w:fill="FFFFFF"/>
            <w:hideMark/>
          </w:tcPr>
          <w:p w:rsidR="00CA65DF" w:rsidRPr="00AC55F5" w:rsidRDefault="00D062A6" w:rsidP="00B235C3">
            <w:pPr>
              <w:spacing w:line="19" w:lineRule="atLeast"/>
              <w:ind w:left="-108" w:right="-108"/>
              <w:jc w:val="center"/>
              <w:rPr>
                <w:sz w:val="20"/>
                <w:szCs w:val="20"/>
              </w:rPr>
            </w:pPr>
            <w:r w:rsidRPr="00AC55F5">
              <w:rPr>
                <w:sz w:val="20"/>
                <w:szCs w:val="20"/>
              </w:rPr>
              <w:t>Исполнение  утвержденно</w:t>
            </w:r>
            <w:r w:rsidR="00B235C3">
              <w:rPr>
                <w:sz w:val="20"/>
                <w:szCs w:val="20"/>
              </w:rPr>
              <w:t>го</w:t>
            </w:r>
            <w:r w:rsidRPr="00AC55F5">
              <w:rPr>
                <w:sz w:val="20"/>
                <w:szCs w:val="20"/>
              </w:rPr>
              <w:t xml:space="preserve"> муниципально</w:t>
            </w:r>
            <w:r w:rsidR="00B235C3">
              <w:rPr>
                <w:sz w:val="20"/>
                <w:szCs w:val="20"/>
              </w:rPr>
              <w:t>го</w:t>
            </w:r>
            <w:r w:rsidRPr="00AC55F5">
              <w:rPr>
                <w:sz w:val="20"/>
                <w:szCs w:val="20"/>
              </w:rPr>
              <w:t xml:space="preserve"> бюджет</w:t>
            </w:r>
            <w:r w:rsidR="00B235C3">
              <w:rPr>
                <w:sz w:val="20"/>
                <w:szCs w:val="20"/>
              </w:rPr>
              <w:t>а</w:t>
            </w:r>
            <w:r w:rsidRPr="00AC55F5">
              <w:rPr>
                <w:sz w:val="20"/>
                <w:szCs w:val="20"/>
              </w:rPr>
              <w:t xml:space="preserve"> (решение Совета МО от 30.12.2016 года)</w:t>
            </w:r>
          </w:p>
        </w:tc>
      </w:tr>
      <w:tr w:rsidR="00D062A6" w:rsidRPr="00AC55F5" w:rsidTr="00B235C3">
        <w:trPr>
          <w:trHeight w:val="433"/>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65DF" w:rsidRPr="00AC55F5" w:rsidRDefault="00CA65DF" w:rsidP="00705926">
            <w:pPr>
              <w:rPr>
                <w:sz w:val="20"/>
                <w:szCs w:val="20"/>
              </w:rPr>
            </w:pPr>
            <w:r w:rsidRPr="00AC55F5">
              <w:rPr>
                <w:sz w:val="20"/>
                <w:szCs w:val="20"/>
              </w:rPr>
              <w:t> </w:t>
            </w:r>
          </w:p>
        </w:tc>
        <w:tc>
          <w:tcPr>
            <w:tcW w:w="4111" w:type="dxa"/>
            <w:tcBorders>
              <w:top w:val="nil"/>
              <w:left w:val="nil"/>
              <w:bottom w:val="single" w:sz="4" w:space="0" w:color="auto"/>
              <w:right w:val="single" w:sz="4" w:space="0" w:color="auto"/>
            </w:tcBorders>
            <w:shd w:val="clear" w:color="000000" w:fill="FFFFFF"/>
            <w:vAlign w:val="bottom"/>
            <w:hideMark/>
          </w:tcPr>
          <w:p w:rsidR="00CA65DF" w:rsidRPr="00AC55F5" w:rsidRDefault="00CA65DF" w:rsidP="00705926">
            <w:pPr>
              <w:rPr>
                <w:b/>
                <w:bCs/>
                <w:sz w:val="20"/>
                <w:szCs w:val="20"/>
              </w:rPr>
            </w:pPr>
            <w:r w:rsidRPr="00AC55F5">
              <w:rPr>
                <w:b/>
                <w:bCs/>
                <w:sz w:val="20"/>
                <w:szCs w:val="20"/>
              </w:rPr>
              <w:t>Источники внутреннего финансирования дефицита бюджета, всего</w:t>
            </w:r>
          </w:p>
        </w:tc>
        <w:tc>
          <w:tcPr>
            <w:tcW w:w="1701" w:type="dxa"/>
            <w:tcBorders>
              <w:top w:val="nil"/>
              <w:left w:val="nil"/>
              <w:bottom w:val="single" w:sz="4" w:space="0" w:color="auto"/>
              <w:right w:val="single" w:sz="4" w:space="0" w:color="auto"/>
            </w:tcBorders>
            <w:shd w:val="clear" w:color="000000" w:fill="FFFFFF"/>
            <w:noWrap/>
            <w:vAlign w:val="center"/>
            <w:hideMark/>
          </w:tcPr>
          <w:p w:rsidR="00CA65DF" w:rsidRPr="00AC55F5" w:rsidRDefault="00CA65DF" w:rsidP="00705926">
            <w:pPr>
              <w:jc w:val="right"/>
              <w:rPr>
                <w:b/>
                <w:bCs/>
                <w:sz w:val="20"/>
                <w:szCs w:val="20"/>
              </w:rPr>
            </w:pPr>
            <w:r w:rsidRPr="00AC55F5">
              <w:rPr>
                <w:b/>
                <w:bCs/>
                <w:sz w:val="20"/>
                <w:szCs w:val="20"/>
              </w:rPr>
              <w:t>3 325,5</w:t>
            </w:r>
          </w:p>
        </w:tc>
        <w:tc>
          <w:tcPr>
            <w:tcW w:w="1276" w:type="dxa"/>
            <w:tcBorders>
              <w:top w:val="nil"/>
              <w:left w:val="nil"/>
              <w:bottom w:val="single" w:sz="4" w:space="0" w:color="auto"/>
              <w:right w:val="single" w:sz="4" w:space="0" w:color="auto"/>
            </w:tcBorders>
            <w:shd w:val="clear" w:color="000000" w:fill="FFFFFF"/>
            <w:noWrap/>
            <w:vAlign w:val="center"/>
            <w:hideMark/>
          </w:tcPr>
          <w:p w:rsidR="00CA65DF" w:rsidRPr="00AC55F5" w:rsidRDefault="00CA65DF" w:rsidP="00705926">
            <w:pPr>
              <w:jc w:val="right"/>
              <w:rPr>
                <w:b/>
                <w:bCs/>
                <w:sz w:val="20"/>
                <w:szCs w:val="20"/>
              </w:rPr>
            </w:pPr>
            <w:r w:rsidRPr="00AC55F5">
              <w:rPr>
                <w:b/>
                <w:bCs/>
                <w:sz w:val="20"/>
                <w:szCs w:val="20"/>
              </w:rPr>
              <w:t>-31 183,6</w:t>
            </w:r>
          </w:p>
        </w:tc>
        <w:tc>
          <w:tcPr>
            <w:tcW w:w="1417" w:type="dxa"/>
            <w:tcBorders>
              <w:top w:val="nil"/>
              <w:left w:val="nil"/>
              <w:bottom w:val="single" w:sz="4" w:space="0" w:color="auto"/>
              <w:right w:val="single" w:sz="4" w:space="0" w:color="auto"/>
            </w:tcBorders>
            <w:shd w:val="clear" w:color="000000" w:fill="FFFFFF"/>
            <w:noWrap/>
            <w:vAlign w:val="center"/>
            <w:hideMark/>
          </w:tcPr>
          <w:p w:rsidR="00CA65DF" w:rsidRPr="00AC55F5" w:rsidRDefault="00CA65DF" w:rsidP="00705926">
            <w:pPr>
              <w:jc w:val="right"/>
              <w:rPr>
                <w:b/>
                <w:bCs/>
                <w:sz w:val="20"/>
                <w:szCs w:val="20"/>
              </w:rPr>
            </w:pPr>
            <w:r w:rsidRPr="00AC55F5">
              <w:rPr>
                <w:b/>
                <w:bCs/>
                <w:sz w:val="20"/>
                <w:szCs w:val="20"/>
              </w:rPr>
              <w:t>-937,7</w:t>
            </w:r>
          </w:p>
        </w:tc>
      </w:tr>
      <w:tr w:rsidR="00D062A6" w:rsidRPr="00AC55F5" w:rsidTr="00AC55F5">
        <w:trPr>
          <w:trHeight w:val="315"/>
        </w:trPr>
        <w:tc>
          <w:tcPr>
            <w:tcW w:w="1560" w:type="dxa"/>
            <w:tcBorders>
              <w:top w:val="nil"/>
              <w:left w:val="single" w:sz="4" w:space="0" w:color="auto"/>
              <w:bottom w:val="single" w:sz="4" w:space="0" w:color="auto"/>
              <w:right w:val="single" w:sz="4" w:space="0" w:color="auto"/>
            </w:tcBorders>
            <w:shd w:val="clear" w:color="000000" w:fill="FFFFFF"/>
            <w:noWrap/>
            <w:vAlign w:val="bottom"/>
            <w:hideMark/>
          </w:tcPr>
          <w:p w:rsidR="00CA65DF" w:rsidRPr="00AC55F5" w:rsidRDefault="00CA65DF" w:rsidP="00705926">
            <w:pPr>
              <w:rPr>
                <w:sz w:val="20"/>
                <w:szCs w:val="20"/>
              </w:rPr>
            </w:pPr>
            <w:r w:rsidRPr="00AC55F5">
              <w:rPr>
                <w:sz w:val="20"/>
                <w:szCs w:val="20"/>
              </w:rPr>
              <w:t> </w:t>
            </w:r>
          </w:p>
        </w:tc>
        <w:tc>
          <w:tcPr>
            <w:tcW w:w="411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rPr>
                <w:sz w:val="20"/>
                <w:szCs w:val="20"/>
              </w:rPr>
            </w:pPr>
            <w:r w:rsidRPr="00AC55F5">
              <w:rPr>
                <w:sz w:val="20"/>
                <w:szCs w:val="20"/>
              </w:rPr>
              <w:t>в том числе</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 </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 </w:t>
            </w:r>
          </w:p>
        </w:tc>
      </w:tr>
      <w:tr w:rsidR="00D062A6" w:rsidRPr="00AC55F5" w:rsidTr="00AC55F5">
        <w:trPr>
          <w:trHeight w:val="451"/>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b/>
                <w:bCs/>
                <w:sz w:val="20"/>
                <w:szCs w:val="20"/>
              </w:rPr>
            </w:pPr>
            <w:r w:rsidRPr="00AC55F5">
              <w:rPr>
                <w:b/>
                <w:bCs/>
                <w:sz w:val="20"/>
                <w:szCs w:val="20"/>
              </w:rPr>
              <w:t>000 01 02 00 00 00 0000 000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b/>
                <w:bCs/>
                <w:sz w:val="20"/>
                <w:szCs w:val="20"/>
              </w:rPr>
            </w:pPr>
            <w:r w:rsidRPr="00AC55F5">
              <w:rPr>
                <w:b/>
                <w:bCs/>
                <w:sz w:val="20"/>
                <w:szCs w:val="20"/>
              </w:rPr>
              <w:t>Кредиты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-14 000,0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-14 000,0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100,0</w:t>
            </w:r>
          </w:p>
        </w:tc>
      </w:tr>
      <w:tr w:rsidR="00D062A6" w:rsidRPr="00AC55F5" w:rsidTr="00AC55F5">
        <w:trPr>
          <w:trHeight w:val="643"/>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902 01 02 00 00 05 0000 710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Получение кредитов от кредитных организаций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131 000,0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131 000,0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738"/>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902 01 02 00 00 05 0000 810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Погашение бюджетами муниципальных районов кредитов от кредитных организаций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145 000,0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145 000,0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665"/>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b/>
                <w:bCs/>
                <w:sz w:val="20"/>
                <w:szCs w:val="20"/>
              </w:rPr>
            </w:pPr>
            <w:r w:rsidRPr="00AC55F5">
              <w:rPr>
                <w:b/>
                <w:bCs/>
                <w:sz w:val="20"/>
                <w:szCs w:val="20"/>
              </w:rPr>
              <w:t>000 01 03 00 00 00 0000 000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b/>
                <w:bCs/>
                <w:sz w:val="20"/>
                <w:szCs w:val="20"/>
              </w:rPr>
            </w:pPr>
            <w:r w:rsidRPr="00AC55F5">
              <w:rPr>
                <w:b/>
                <w:bCs/>
                <w:sz w:val="20"/>
                <w:szCs w:val="20"/>
              </w:rPr>
              <w:t>Бюджетные кредиты от других бюджетов бюджетной системы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-5 670,0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-5 670,0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100,0</w:t>
            </w:r>
          </w:p>
        </w:tc>
      </w:tr>
      <w:tr w:rsidR="00D062A6" w:rsidRPr="00AC55F5" w:rsidTr="00AC55F5">
        <w:trPr>
          <w:trHeight w:val="1030"/>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902 01 03 01 00 05 0000 710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30 000,0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30 000,0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988"/>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902 01 03 01 00 05 0000 810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35 670,0</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35 670,0</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355"/>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b/>
                <w:bCs/>
                <w:sz w:val="20"/>
                <w:szCs w:val="20"/>
              </w:rPr>
            </w:pPr>
            <w:r w:rsidRPr="00AC55F5">
              <w:rPr>
                <w:b/>
                <w:bCs/>
                <w:sz w:val="20"/>
                <w:szCs w:val="20"/>
              </w:rPr>
              <w:t>000 01 05 00 00 00 0000 000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b/>
                <w:bCs/>
                <w:sz w:val="20"/>
                <w:szCs w:val="20"/>
              </w:rPr>
            </w:pPr>
            <w:r w:rsidRPr="00AC55F5">
              <w:rPr>
                <w:b/>
                <w:bCs/>
                <w:sz w:val="20"/>
                <w:szCs w:val="20"/>
              </w:rPr>
              <w:t>Изменение остатков средств на счетах по учету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20 412,7</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-14 096,4</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b/>
                <w:bCs/>
                <w:sz w:val="20"/>
                <w:szCs w:val="20"/>
              </w:rPr>
            </w:pPr>
            <w:r w:rsidRPr="00AC55F5">
              <w:rPr>
                <w:b/>
                <w:bCs/>
                <w:sz w:val="20"/>
                <w:szCs w:val="20"/>
              </w:rPr>
              <w:t>-69,1</w:t>
            </w:r>
          </w:p>
        </w:tc>
      </w:tr>
      <w:tr w:rsidR="00D062A6" w:rsidRPr="00AC55F5" w:rsidTr="00AC55F5">
        <w:trPr>
          <w:trHeight w:val="319"/>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000 01 05 02 00 00 0000 500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Увеличение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1 831 119,9</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2 051 486,3</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112,0</w:t>
            </w:r>
          </w:p>
        </w:tc>
      </w:tr>
      <w:tr w:rsidR="00D062A6" w:rsidRPr="00AC55F5" w:rsidTr="00AC55F5">
        <w:trPr>
          <w:trHeight w:val="425"/>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000 01 05 02 01 05 0000 510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Увеличение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1 831 119,9</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2 051 486,3</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112,0</w:t>
            </w:r>
          </w:p>
        </w:tc>
      </w:tr>
      <w:tr w:rsidR="00D062A6" w:rsidRPr="00AC55F5" w:rsidTr="00AC55F5">
        <w:trPr>
          <w:trHeight w:val="361"/>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000 01 05 02 00 00 0000 600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Уменьшение прочих остатков средств бюджетов</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1 851 532,6</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2 037 389,9</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110,0</w:t>
            </w:r>
          </w:p>
        </w:tc>
      </w:tr>
      <w:tr w:rsidR="00D062A6" w:rsidRPr="00AC55F5" w:rsidTr="00AC55F5">
        <w:trPr>
          <w:trHeight w:val="468"/>
        </w:trPr>
        <w:tc>
          <w:tcPr>
            <w:tcW w:w="1560" w:type="dxa"/>
            <w:tcBorders>
              <w:top w:val="nil"/>
              <w:left w:val="single" w:sz="4" w:space="0" w:color="auto"/>
              <w:bottom w:val="single" w:sz="4" w:space="0" w:color="auto"/>
              <w:right w:val="single" w:sz="4" w:space="0" w:color="auto"/>
            </w:tcBorders>
            <w:shd w:val="clear" w:color="000000" w:fill="FFFFFF"/>
            <w:noWrap/>
            <w:hideMark/>
          </w:tcPr>
          <w:p w:rsidR="00CA65DF" w:rsidRPr="00AC55F5" w:rsidRDefault="00CA65DF" w:rsidP="00705926">
            <w:pPr>
              <w:rPr>
                <w:sz w:val="20"/>
                <w:szCs w:val="20"/>
              </w:rPr>
            </w:pPr>
            <w:r w:rsidRPr="00AC55F5">
              <w:rPr>
                <w:sz w:val="20"/>
                <w:szCs w:val="20"/>
              </w:rPr>
              <w:t>000 01 05 02 01 05 0000 610</w:t>
            </w:r>
          </w:p>
        </w:tc>
        <w:tc>
          <w:tcPr>
            <w:tcW w:w="4111" w:type="dxa"/>
            <w:tcBorders>
              <w:top w:val="nil"/>
              <w:left w:val="nil"/>
              <w:bottom w:val="single" w:sz="4" w:space="0" w:color="auto"/>
              <w:right w:val="single" w:sz="4" w:space="0" w:color="auto"/>
            </w:tcBorders>
            <w:shd w:val="clear" w:color="000000" w:fill="FFFFFF"/>
            <w:hideMark/>
          </w:tcPr>
          <w:p w:rsidR="00CA65DF" w:rsidRPr="00AC55F5" w:rsidRDefault="00CA65DF" w:rsidP="00705926">
            <w:pPr>
              <w:rPr>
                <w:sz w:val="20"/>
                <w:szCs w:val="20"/>
              </w:rPr>
            </w:pPr>
            <w:r w:rsidRPr="00AC55F5">
              <w:rPr>
                <w:sz w:val="20"/>
                <w:szCs w:val="20"/>
              </w:rPr>
              <w:t>Уменьшение прочих остатков денежных средств бюджетов муниципальных районов</w:t>
            </w:r>
          </w:p>
        </w:tc>
        <w:tc>
          <w:tcPr>
            <w:tcW w:w="1701"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1 851 532,6</w:t>
            </w:r>
          </w:p>
        </w:tc>
        <w:tc>
          <w:tcPr>
            <w:tcW w:w="1276"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2 037 389,9</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110,0</w:t>
            </w:r>
          </w:p>
        </w:tc>
      </w:tr>
      <w:tr w:rsidR="00D062A6" w:rsidRPr="00AC55F5" w:rsidTr="00AC55F5">
        <w:trPr>
          <w:trHeight w:val="418"/>
        </w:trPr>
        <w:tc>
          <w:tcPr>
            <w:tcW w:w="1560" w:type="dxa"/>
            <w:tcBorders>
              <w:top w:val="nil"/>
              <w:left w:val="single" w:sz="4" w:space="0" w:color="auto"/>
              <w:bottom w:val="single" w:sz="4" w:space="0" w:color="auto"/>
              <w:right w:val="single" w:sz="4" w:space="0" w:color="auto"/>
            </w:tcBorders>
            <w:shd w:val="clear" w:color="auto" w:fill="auto"/>
            <w:hideMark/>
          </w:tcPr>
          <w:p w:rsidR="00CA65DF" w:rsidRPr="00AC55F5" w:rsidRDefault="00CA65DF" w:rsidP="00705926">
            <w:pPr>
              <w:rPr>
                <w:b/>
                <w:bCs/>
                <w:color w:val="000000"/>
                <w:sz w:val="20"/>
                <w:szCs w:val="20"/>
              </w:rPr>
            </w:pPr>
            <w:r w:rsidRPr="00AC55F5">
              <w:rPr>
                <w:b/>
                <w:bCs/>
                <w:color w:val="000000"/>
                <w:sz w:val="20"/>
                <w:szCs w:val="20"/>
              </w:rPr>
              <w:t>000 01 06 00 00 00 0000 000</w:t>
            </w:r>
          </w:p>
        </w:tc>
        <w:tc>
          <w:tcPr>
            <w:tcW w:w="4111" w:type="dxa"/>
            <w:tcBorders>
              <w:top w:val="nil"/>
              <w:left w:val="nil"/>
              <w:bottom w:val="single" w:sz="4" w:space="0" w:color="auto"/>
              <w:right w:val="single" w:sz="4" w:space="0" w:color="auto"/>
            </w:tcBorders>
            <w:shd w:val="clear" w:color="auto" w:fill="auto"/>
            <w:hideMark/>
          </w:tcPr>
          <w:p w:rsidR="00CA65DF" w:rsidRPr="00AC55F5" w:rsidRDefault="00CA65DF" w:rsidP="00705926">
            <w:pPr>
              <w:rPr>
                <w:b/>
                <w:bCs/>
                <w:color w:val="000000"/>
                <w:sz w:val="20"/>
                <w:szCs w:val="20"/>
              </w:rPr>
            </w:pPr>
            <w:r w:rsidRPr="00AC55F5">
              <w:rPr>
                <w:b/>
                <w:bCs/>
                <w:color w:val="000000"/>
                <w:sz w:val="20"/>
                <w:szCs w:val="20"/>
              </w:rPr>
              <w:t>Иные источники внутреннего финансирования дефицитов бюджетов</w:t>
            </w:r>
          </w:p>
        </w:tc>
        <w:tc>
          <w:tcPr>
            <w:tcW w:w="1701"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b/>
                <w:bCs/>
                <w:sz w:val="20"/>
                <w:szCs w:val="20"/>
              </w:rPr>
            </w:pPr>
            <w:r w:rsidRPr="00AC55F5">
              <w:rPr>
                <w:b/>
                <w:bCs/>
                <w:sz w:val="20"/>
                <w:szCs w:val="20"/>
              </w:rPr>
              <w:t>2 582,8</w:t>
            </w:r>
          </w:p>
        </w:tc>
        <w:tc>
          <w:tcPr>
            <w:tcW w:w="1276"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b/>
                <w:bCs/>
                <w:sz w:val="20"/>
                <w:szCs w:val="20"/>
              </w:rPr>
            </w:pPr>
            <w:r w:rsidRPr="00AC55F5">
              <w:rPr>
                <w:b/>
                <w:bCs/>
                <w:sz w:val="20"/>
                <w:szCs w:val="20"/>
              </w:rPr>
              <w:t>2 582,8</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665"/>
        </w:trPr>
        <w:tc>
          <w:tcPr>
            <w:tcW w:w="1560" w:type="dxa"/>
            <w:tcBorders>
              <w:top w:val="nil"/>
              <w:left w:val="single" w:sz="4" w:space="0" w:color="auto"/>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000 01 06 01 00 00 0000 000</w:t>
            </w:r>
          </w:p>
        </w:tc>
        <w:tc>
          <w:tcPr>
            <w:tcW w:w="4111" w:type="dxa"/>
            <w:tcBorders>
              <w:top w:val="nil"/>
              <w:left w:val="nil"/>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Акции и иные формы участия в капитале, находящиеся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276"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903"/>
        </w:trPr>
        <w:tc>
          <w:tcPr>
            <w:tcW w:w="1560" w:type="dxa"/>
            <w:tcBorders>
              <w:top w:val="nil"/>
              <w:left w:val="single" w:sz="4" w:space="0" w:color="auto"/>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000 01 06 01 00 00 0000 630</w:t>
            </w:r>
          </w:p>
        </w:tc>
        <w:tc>
          <w:tcPr>
            <w:tcW w:w="4111" w:type="dxa"/>
            <w:tcBorders>
              <w:top w:val="nil"/>
              <w:left w:val="nil"/>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Средства от продажи акций и иных форм участия в капитале, находящихся в государственной и муниципальной собственности</w:t>
            </w:r>
          </w:p>
        </w:tc>
        <w:tc>
          <w:tcPr>
            <w:tcW w:w="1701"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276"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r w:rsidR="00D062A6" w:rsidRPr="00AC55F5" w:rsidTr="00AC55F5">
        <w:trPr>
          <w:trHeight w:val="533"/>
        </w:trPr>
        <w:tc>
          <w:tcPr>
            <w:tcW w:w="1560" w:type="dxa"/>
            <w:tcBorders>
              <w:top w:val="nil"/>
              <w:left w:val="single" w:sz="4" w:space="0" w:color="auto"/>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902 01 06 01 00 05 0000 630</w:t>
            </w:r>
          </w:p>
        </w:tc>
        <w:tc>
          <w:tcPr>
            <w:tcW w:w="4111" w:type="dxa"/>
            <w:tcBorders>
              <w:top w:val="nil"/>
              <w:left w:val="nil"/>
              <w:bottom w:val="single" w:sz="4" w:space="0" w:color="auto"/>
              <w:right w:val="single" w:sz="4" w:space="0" w:color="auto"/>
            </w:tcBorders>
            <w:shd w:val="clear" w:color="auto" w:fill="auto"/>
            <w:hideMark/>
          </w:tcPr>
          <w:p w:rsidR="00CA65DF" w:rsidRPr="00AC55F5" w:rsidRDefault="00CA65DF" w:rsidP="00705926">
            <w:pPr>
              <w:rPr>
                <w:color w:val="000000"/>
                <w:sz w:val="20"/>
                <w:szCs w:val="20"/>
              </w:rPr>
            </w:pPr>
            <w:r w:rsidRPr="00AC55F5">
              <w:rPr>
                <w:color w:val="000000"/>
                <w:sz w:val="20"/>
                <w:szCs w:val="20"/>
              </w:rPr>
              <w:t>Средства от продажи акций и иных форм участия в капитале, находящихся в собственности муниципальных районов</w:t>
            </w:r>
          </w:p>
        </w:tc>
        <w:tc>
          <w:tcPr>
            <w:tcW w:w="1701"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276" w:type="dxa"/>
            <w:tcBorders>
              <w:top w:val="nil"/>
              <w:left w:val="nil"/>
              <w:bottom w:val="single" w:sz="4" w:space="0" w:color="auto"/>
              <w:right w:val="single" w:sz="4" w:space="0" w:color="auto"/>
            </w:tcBorders>
            <w:shd w:val="clear" w:color="auto" w:fill="auto"/>
            <w:noWrap/>
            <w:vAlign w:val="bottom"/>
            <w:hideMark/>
          </w:tcPr>
          <w:p w:rsidR="00CA65DF" w:rsidRPr="00AC55F5" w:rsidRDefault="00CA65DF" w:rsidP="00705926">
            <w:pPr>
              <w:jc w:val="right"/>
              <w:rPr>
                <w:sz w:val="20"/>
                <w:szCs w:val="20"/>
              </w:rPr>
            </w:pPr>
            <w:r w:rsidRPr="00AC55F5">
              <w:rPr>
                <w:sz w:val="20"/>
                <w:szCs w:val="20"/>
              </w:rPr>
              <w:t>2 582,8</w:t>
            </w:r>
          </w:p>
        </w:tc>
        <w:tc>
          <w:tcPr>
            <w:tcW w:w="1417" w:type="dxa"/>
            <w:tcBorders>
              <w:top w:val="nil"/>
              <w:left w:val="nil"/>
              <w:bottom w:val="single" w:sz="4" w:space="0" w:color="auto"/>
              <w:right w:val="single" w:sz="4" w:space="0" w:color="auto"/>
            </w:tcBorders>
            <w:shd w:val="clear" w:color="000000" w:fill="FFFFFF"/>
            <w:noWrap/>
            <w:vAlign w:val="bottom"/>
            <w:hideMark/>
          </w:tcPr>
          <w:p w:rsidR="00CA65DF" w:rsidRPr="00AC55F5" w:rsidRDefault="00CA65DF" w:rsidP="00705926">
            <w:pPr>
              <w:jc w:val="right"/>
              <w:rPr>
                <w:sz w:val="20"/>
                <w:szCs w:val="20"/>
              </w:rPr>
            </w:pPr>
            <w:r w:rsidRPr="00AC55F5">
              <w:rPr>
                <w:sz w:val="20"/>
                <w:szCs w:val="20"/>
              </w:rPr>
              <w:t>100,0</w:t>
            </w:r>
          </w:p>
        </w:tc>
      </w:tr>
    </w:tbl>
    <w:p w:rsidR="00FA2473" w:rsidRPr="009D331E" w:rsidRDefault="00FA2473" w:rsidP="00705926">
      <w:pPr>
        <w:ind w:firstLine="708"/>
        <w:jc w:val="both"/>
        <w:rPr>
          <w:sz w:val="28"/>
          <w:szCs w:val="28"/>
        </w:rPr>
      </w:pPr>
      <w:r w:rsidRPr="009D331E">
        <w:rPr>
          <w:sz w:val="28"/>
          <w:szCs w:val="28"/>
        </w:rPr>
        <w:t>Фактическое исполнение по источникам внутреннего финансирования дефицита бюджета муниципального образования Усть-Лабинский район сложилось следующим образом:</w:t>
      </w:r>
    </w:p>
    <w:p w:rsidR="00FA2473" w:rsidRPr="009D331E" w:rsidRDefault="00FA2473" w:rsidP="00705926">
      <w:pPr>
        <w:ind w:firstLine="708"/>
        <w:jc w:val="both"/>
        <w:rPr>
          <w:sz w:val="28"/>
          <w:szCs w:val="28"/>
        </w:rPr>
      </w:pPr>
      <w:r w:rsidRPr="009D331E">
        <w:rPr>
          <w:sz w:val="28"/>
          <w:szCs w:val="28"/>
        </w:rPr>
        <w:t xml:space="preserve">1. Кредиты кредитных организаций в валюте Российской Федерации в размере – </w:t>
      </w:r>
      <w:r>
        <w:rPr>
          <w:sz w:val="28"/>
          <w:szCs w:val="28"/>
        </w:rPr>
        <w:t>14 </w:t>
      </w:r>
      <w:r w:rsidRPr="009D331E">
        <w:rPr>
          <w:sz w:val="28"/>
          <w:szCs w:val="28"/>
        </w:rPr>
        <w:t>000</w:t>
      </w:r>
      <w:r>
        <w:rPr>
          <w:sz w:val="28"/>
          <w:szCs w:val="28"/>
        </w:rPr>
        <w:t>,</w:t>
      </w:r>
      <w:r w:rsidRPr="009D331E">
        <w:rPr>
          <w:sz w:val="28"/>
          <w:szCs w:val="28"/>
        </w:rPr>
        <w:t>0 тыс. рублей в том числе:</w:t>
      </w:r>
    </w:p>
    <w:p w:rsidR="00FA2473" w:rsidRPr="009D331E" w:rsidRDefault="00FA2473" w:rsidP="00705926">
      <w:pPr>
        <w:ind w:firstLine="720"/>
        <w:jc w:val="both"/>
        <w:rPr>
          <w:sz w:val="28"/>
          <w:szCs w:val="28"/>
        </w:rPr>
      </w:pPr>
      <w:r w:rsidRPr="009D331E">
        <w:rPr>
          <w:sz w:val="28"/>
          <w:szCs w:val="28"/>
        </w:rPr>
        <w:lastRenderedPageBreak/>
        <w:t>- получение кредитов от кредитных организаций в валюте Российской Федерации - 1</w:t>
      </w:r>
      <w:r>
        <w:rPr>
          <w:sz w:val="28"/>
          <w:szCs w:val="28"/>
        </w:rPr>
        <w:t>31 </w:t>
      </w:r>
      <w:r w:rsidRPr="009D331E">
        <w:rPr>
          <w:sz w:val="28"/>
          <w:szCs w:val="28"/>
        </w:rPr>
        <w:t>000</w:t>
      </w:r>
      <w:r>
        <w:rPr>
          <w:sz w:val="28"/>
          <w:szCs w:val="28"/>
        </w:rPr>
        <w:t>,</w:t>
      </w:r>
      <w:r w:rsidRPr="009D331E">
        <w:rPr>
          <w:sz w:val="28"/>
          <w:szCs w:val="28"/>
        </w:rPr>
        <w:t xml:space="preserve">0 тыс. рублей; </w:t>
      </w:r>
    </w:p>
    <w:p w:rsidR="00FA2473" w:rsidRPr="009D331E" w:rsidRDefault="00FA2473" w:rsidP="00705926">
      <w:pPr>
        <w:ind w:firstLine="720"/>
        <w:jc w:val="both"/>
        <w:rPr>
          <w:sz w:val="28"/>
          <w:szCs w:val="28"/>
        </w:rPr>
      </w:pPr>
      <w:r w:rsidRPr="009D331E">
        <w:rPr>
          <w:sz w:val="28"/>
          <w:szCs w:val="28"/>
        </w:rPr>
        <w:t xml:space="preserve">- погашение кредитов, предоставленных кредитными организациями в валюте Российской Федерации - </w:t>
      </w:r>
      <w:r>
        <w:rPr>
          <w:sz w:val="28"/>
          <w:szCs w:val="28"/>
        </w:rPr>
        <w:t>145</w:t>
      </w:r>
      <w:r w:rsidRPr="009D331E">
        <w:rPr>
          <w:sz w:val="28"/>
          <w:szCs w:val="28"/>
        </w:rPr>
        <w:t>000,0 тыс. рублей.</w:t>
      </w:r>
    </w:p>
    <w:p w:rsidR="00FA2473" w:rsidRPr="009D331E" w:rsidRDefault="00FA2473" w:rsidP="00705926">
      <w:pPr>
        <w:ind w:firstLine="708"/>
        <w:jc w:val="both"/>
        <w:rPr>
          <w:sz w:val="28"/>
          <w:szCs w:val="28"/>
        </w:rPr>
      </w:pPr>
      <w:r w:rsidRPr="009D331E">
        <w:rPr>
          <w:sz w:val="28"/>
          <w:szCs w:val="28"/>
        </w:rPr>
        <w:t xml:space="preserve">2. Бюджетные кредиты от других бюджетов бюджетной системы Российской Федерации в размере – </w:t>
      </w:r>
      <w:r>
        <w:rPr>
          <w:sz w:val="28"/>
          <w:szCs w:val="28"/>
        </w:rPr>
        <w:t>5 67</w:t>
      </w:r>
      <w:r w:rsidRPr="009D331E">
        <w:rPr>
          <w:sz w:val="28"/>
          <w:szCs w:val="28"/>
        </w:rPr>
        <w:t>0</w:t>
      </w:r>
      <w:r>
        <w:rPr>
          <w:sz w:val="28"/>
          <w:szCs w:val="28"/>
        </w:rPr>
        <w:t>,</w:t>
      </w:r>
      <w:r w:rsidRPr="009D331E">
        <w:rPr>
          <w:sz w:val="28"/>
          <w:szCs w:val="28"/>
        </w:rPr>
        <w:t>0 тыс. рублей, в том числе:</w:t>
      </w:r>
    </w:p>
    <w:p w:rsidR="00FA2473" w:rsidRPr="009D331E" w:rsidRDefault="00FA2473" w:rsidP="00705926">
      <w:pPr>
        <w:ind w:firstLine="708"/>
        <w:jc w:val="both"/>
        <w:rPr>
          <w:sz w:val="28"/>
          <w:szCs w:val="28"/>
        </w:rPr>
      </w:pPr>
      <w:r w:rsidRPr="009D331E">
        <w:rPr>
          <w:sz w:val="28"/>
          <w:szCs w:val="28"/>
        </w:rPr>
        <w:t xml:space="preserve">- получение бюджетных кредитов от других бюджетов бюджетной системы Российской Федерации в сумме </w:t>
      </w:r>
      <w:r>
        <w:rPr>
          <w:sz w:val="28"/>
          <w:szCs w:val="28"/>
        </w:rPr>
        <w:t>30 0</w:t>
      </w:r>
      <w:r w:rsidRPr="009D331E">
        <w:rPr>
          <w:sz w:val="28"/>
          <w:szCs w:val="28"/>
        </w:rPr>
        <w:t>00,0 тыс. рублей;</w:t>
      </w:r>
    </w:p>
    <w:p w:rsidR="00FA2473" w:rsidRPr="009D331E" w:rsidRDefault="00FA2473" w:rsidP="00705926">
      <w:pPr>
        <w:ind w:firstLine="708"/>
        <w:jc w:val="both"/>
        <w:rPr>
          <w:sz w:val="28"/>
          <w:szCs w:val="28"/>
        </w:rPr>
      </w:pPr>
      <w:r w:rsidRPr="009D331E">
        <w:rPr>
          <w:sz w:val="28"/>
          <w:szCs w:val="28"/>
        </w:rPr>
        <w:t xml:space="preserve">- погашение бюджетных кредитов от других бюджетов бюджетной системы Российской Федерации в сумме </w:t>
      </w:r>
      <w:r>
        <w:rPr>
          <w:sz w:val="28"/>
          <w:szCs w:val="28"/>
        </w:rPr>
        <w:t>35 670</w:t>
      </w:r>
      <w:r w:rsidRPr="009D331E">
        <w:rPr>
          <w:sz w:val="28"/>
          <w:szCs w:val="28"/>
        </w:rPr>
        <w:t>,0 тыс. рублей.</w:t>
      </w:r>
    </w:p>
    <w:p w:rsidR="00FA2473" w:rsidRPr="009D331E" w:rsidRDefault="00FA2473" w:rsidP="00705926">
      <w:pPr>
        <w:ind w:firstLine="708"/>
        <w:jc w:val="both"/>
        <w:rPr>
          <w:sz w:val="28"/>
          <w:szCs w:val="28"/>
        </w:rPr>
      </w:pPr>
      <w:r w:rsidRPr="009D331E">
        <w:rPr>
          <w:sz w:val="28"/>
          <w:szCs w:val="28"/>
        </w:rPr>
        <w:t xml:space="preserve">3. Изменение остатков средств на счетах по учету средств бюджетов в размере </w:t>
      </w:r>
      <w:r>
        <w:rPr>
          <w:sz w:val="28"/>
          <w:szCs w:val="28"/>
        </w:rPr>
        <w:t>14 096,4</w:t>
      </w:r>
      <w:r w:rsidRPr="009D331E">
        <w:rPr>
          <w:sz w:val="28"/>
          <w:szCs w:val="28"/>
        </w:rPr>
        <w:t xml:space="preserve"> тыс. рублей, в том числе:</w:t>
      </w:r>
    </w:p>
    <w:p w:rsidR="00FA2473" w:rsidRPr="009D331E" w:rsidRDefault="00FA2473" w:rsidP="00705926">
      <w:pPr>
        <w:ind w:firstLine="708"/>
        <w:jc w:val="both"/>
        <w:rPr>
          <w:sz w:val="28"/>
          <w:szCs w:val="28"/>
        </w:rPr>
      </w:pPr>
      <w:r w:rsidRPr="009D331E">
        <w:rPr>
          <w:sz w:val="28"/>
          <w:szCs w:val="28"/>
        </w:rPr>
        <w:t xml:space="preserve">- увеличение остатков средств бюджета   - </w:t>
      </w:r>
      <w:r>
        <w:rPr>
          <w:sz w:val="28"/>
          <w:szCs w:val="28"/>
        </w:rPr>
        <w:t xml:space="preserve">2 051 486,2 </w:t>
      </w:r>
      <w:r w:rsidRPr="009D331E">
        <w:rPr>
          <w:sz w:val="28"/>
          <w:szCs w:val="28"/>
        </w:rPr>
        <w:t>тыс. рублей;</w:t>
      </w:r>
    </w:p>
    <w:p w:rsidR="00FA2473" w:rsidRPr="009D331E" w:rsidRDefault="00FA2473" w:rsidP="00705926">
      <w:pPr>
        <w:ind w:firstLine="708"/>
        <w:jc w:val="both"/>
        <w:rPr>
          <w:sz w:val="28"/>
          <w:szCs w:val="28"/>
        </w:rPr>
      </w:pPr>
      <w:r w:rsidRPr="009D331E">
        <w:rPr>
          <w:sz w:val="28"/>
          <w:szCs w:val="28"/>
        </w:rPr>
        <w:t xml:space="preserve">- уменьшение остатков средств бюджета   - </w:t>
      </w:r>
      <w:r>
        <w:rPr>
          <w:sz w:val="28"/>
          <w:szCs w:val="28"/>
        </w:rPr>
        <w:t>2 037 389,8</w:t>
      </w:r>
      <w:r w:rsidRPr="009D331E">
        <w:rPr>
          <w:sz w:val="28"/>
          <w:szCs w:val="28"/>
        </w:rPr>
        <w:t xml:space="preserve"> тыс. рублей.</w:t>
      </w:r>
    </w:p>
    <w:p w:rsidR="00FA2473" w:rsidRPr="009D331E" w:rsidRDefault="00FA2473" w:rsidP="00705926">
      <w:pPr>
        <w:ind w:firstLine="708"/>
        <w:jc w:val="both"/>
        <w:rPr>
          <w:sz w:val="28"/>
          <w:szCs w:val="28"/>
        </w:rPr>
      </w:pPr>
      <w:r w:rsidRPr="009D331E">
        <w:rPr>
          <w:sz w:val="28"/>
          <w:szCs w:val="28"/>
        </w:rPr>
        <w:t xml:space="preserve">4. Иные источники внутреннего финансирования дефицитов бюджетов -  </w:t>
      </w:r>
      <w:r>
        <w:rPr>
          <w:sz w:val="28"/>
          <w:szCs w:val="28"/>
        </w:rPr>
        <w:t>2 582,8</w:t>
      </w:r>
      <w:r w:rsidRPr="009D331E">
        <w:rPr>
          <w:sz w:val="28"/>
          <w:szCs w:val="28"/>
        </w:rPr>
        <w:t xml:space="preserve"> тыс. рублей.</w:t>
      </w:r>
    </w:p>
    <w:p w:rsidR="00FA2473" w:rsidRDefault="00FA2473" w:rsidP="00705926">
      <w:pPr>
        <w:ind w:firstLine="840"/>
        <w:jc w:val="both"/>
        <w:rPr>
          <w:sz w:val="28"/>
          <w:szCs w:val="28"/>
        </w:rPr>
      </w:pPr>
      <w:r w:rsidRPr="009D331E">
        <w:rPr>
          <w:sz w:val="28"/>
          <w:szCs w:val="28"/>
        </w:rPr>
        <w:t>Согласно Отчет</w:t>
      </w:r>
      <w:r>
        <w:rPr>
          <w:sz w:val="28"/>
          <w:szCs w:val="28"/>
        </w:rPr>
        <w:t>у</w:t>
      </w:r>
      <w:r w:rsidRPr="009D331E">
        <w:rPr>
          <w:sz w:val="28"/>
          <w:szCs w:val="28"/>
        </w:rPr>
        <w:t xml:space="preserve"> фактическое привлечение кредитов кредитных организаций в 201</w:t>
      </w:r>
      <w:r>
        <w:rPr>
          <w:sz w:val="28"/>
          <w:szCs w:val="28"/>
        </w:rPr>
        <w:t>6</w:t>
      </w:r>
      <w:r w:rsidRPr="009D331E">
        <w:rPr>
          <w:sz w:val="28"/>
          <w:szCs w:val="28"/>
        </w:rPr>
        <w:t xml:space="preserve"> году составило 1</w:t>
      </w:r>
      <w:r>
        <w:rPr>
          <w:sz w:val="28"/>
          <w:szCs w:val="28"/>
        </w:rPr>
        <w:t>31</w:t>
      </w:r>
      <w:r w:rsidR="00652B0D">
        <w:rPr>
          <w:sz w:val="28"/>
          <w:szCs w:val="28"/>
        </w:rPr>
        <w:t xml:space="preserve"> </w:t>
      </w:r>
      <w:r w:rsidRPr="009D331E">
        <w:rPr>
          <w:sz w:val="28"/>
          <w:szCs w:val="28"/>
        </w:rPr>
        <w:t>000,0 тыс. рублей, или 100</w:t>
      </w:r>
      <w:r>
        <w:rPr>
          <w:sz w:val="28"/>
          <w:szCs w:val="28"/>
        </w:rPr>
        <w:t>,0</w:t>
      </w:r>
      <w:r w:rsidRPr="009D331E">
        <w:rPr>
          <w:sz w:val="28"/>
          <w:szCs w:val="28"/>
        </w:rPr>
        <w:t xml:space="preserve"> процентов годового бюджетного назначения. Из краевого бюджета было привлечено бюджетных кредитов  на общую сумму </w:t>
      </w:r>
      <w:r>
        <w:rPr>
          <w:sz w:val="28"/>
          <w:szCs w:val="28"/>
        </w:rPr>
        <w:t>30 000</w:t>
      </w:r>
      <w:r w:rsidRPr="009D331E">
        <w:rPr>
          <w:sz w:val="28"/>
          <w:szCs w:val="28"/>
        </w:rPr>
        <w:t>,0 тыс. рублей, или 100</w:t>
      </w:r>
      <w:r>
        <w:rPr>
          <w:sz w:val="28"/>
          <w:szCs w:val="28"/>
        </w:rPr>
        <w:t>,0</w:t>
      </w:r>
      <w:r w:rsidRPr="009D331E">
        <w:rPr>
          <w:sz w:val="28"/>
          <w:szCs w:val="28"/>
        </w:rPr>
        <w:t xml:space="preserve"> процентов годового бюджетного назначения. </w:t>
      </w:r>
    </w:p>
    <w:p w:rsidR="00D062A6" w:rsidRDefault="00D062A6" w:rsidP="00705926">
      <w:pPr>
        <w:ind w:firstLine="840"/>
        <w:jc w:val="both"/>
        <w:rPr>
          <w:sz w:val="28"/>
          <w:szCs w:val="28"/>
        </w:rPr>
      </w:pPr>
    </w:p>
    <w:p w:rsidR="0050489A" w:rsidRPr="00CB39D9" w:rsidRDefault="00C33F2D" w:rsidP="00AC55F5">
      <w:pPr>
        <w:pStyle w:val="2"/>
        <w:tabs>
          <w:tab w:val="left" w:pos="284"/>
        </w:tabs>
        <w:spacing w:before="0" w:after="0"/>
        <w:ind w:left="993" w:right="992"/>
        <w:jc w:val="center"/>
        <w:rPr>
          <w:rFonts w:ascii="Times New Roman" w:hAnsi="Times New Roman"/>
          <w:i w:val="0"/>
        </w:rPr>
      </w:pPr>
      <w:bookmarkStart w:id="21" w:name="_Toc481146199"/>
      <w:r>
        <w:rPr>
          <w:rFonts w:ascii="Times New Roman" w:hAnsi="Times New Roman"/>
          <w:i w:val="0"/>
          <w:color w:val="000000"/>
        </w:rPr>
        <w:t>6</w:t>
      </w:r>
      <w:r w:rsidR="00696AC8">
        <w:rPr>
          <w:rFonts w:ascii="Times New Roman" w:hAnsi="Times New Roman"/>
          <w:i w:val="0"/>
          <w:color w:val="000000"/>
        </w:rPr>
        <w:t xml:space="preserve">. </w:t>
      </w:r>
      <w:r w:rsidR="0050489A" w:rsidRPr="00CB39D9">
        <w:rPr>
          <w:rFonts w:ascii="Times New Roman" w:hAnsi="Times New Roman"/>
          <w:i w:val="0"/>
          <w:color w:val="000000"/>
        </w:rPr>
        <w:t>Муниципальный долг муниципального образования</w:t>
      </w:r>
      <w:r w:rsidR="00AC55F5">
        <w:rPr>
          <w:rFonts w:ascii="Times New Roman" w:hAnsi="Times New Roman"/>
          <w:i w:val="0"/>
          <w:color w:val="000000"/>
        </w:rPr>
        <w:t xml:space="preserve"> </w:t>
      </w:r>
      <w:r w:rsidR="0050489A" w:rsidRPr="00CB39D9">
        <w:rPr>
          <w:rFonts w:ascii="Times New Roman" w:hAnsi="Times New Roman"/>
          <w:i w:val="0"/>
          <w:color w:val="000000"/>
        </w:rPr>
        <w:t xml:space="preserve">Усть-Лабинский район за </w:t>
      </w:r>
      <w:r w:rsidR="00ED74C2" w:rsidRPr="00CB39D9">
        <w:rPr>
          <w:rFonts w:ascii="Times New Roman" w:hAnsi="Times New Roman"/>
          <w:i w:val="0"/>
        </w:rPr>
        <w:t>2016</w:t>
      </w:r>
      <w:r w:rsidR="0050489A" w:rsidRPr="00CB39D9">
        <w:rPr>
          <w:rFonts w:ascii="Times New Roman" w:hAnsi="Times New Roman"/>
          <w:i w:val="0"/>
        </w:rPr>
        <w:t xml:space="preserve"> год</w:t>
      </w:r>
      <w:bookmarkEnd w:id="21"/>
    </w:p>
    <w:p w:rsidR="0050489A" w:rsidRPr="003C44B3" w:rsidRDefault="0050489A" w:rsidP="00705926">
      <w:pPr>
        <w:ind w:firstLine="760"/>
        <w:jc w:val="both"/>
        <w:rPr>
          <w:sz w:val="28"/>
          <w:szCs w:val="28"/>
        </w:rPr>
      </w:pPr>
      <w:r w:rsidRPr="0050489A">
        <w:rPr>
          <w:sz w:val="28"/>
          <w:szCs w:val="28"/>
        </w:rPr>
        <w:t>В результате операций по привлечению и погашению заимствован</w:t>
      </w:r>
      <w:r w:rsidR="000908FB">
        <w:rPr>
          <w:sz w:val="28"/>
          <w:szCs w:val="28"/>
        </w:rPr>
        <w:t xml:space="preserve">ий, приведенных в предыдущем </w:t>
      </w:r>
      <w:r w:rsidRPr="0050489A">
        <w:rPr>
          <w:sz w:val="28"/>
          <w:szCs w:val="28"/>
        </w:rPr>
        <w:t xml:space="preserve">разделе, муниципальный (внутренний) долг муниципального образования (далее – муниципальный </w:t>
      </w:r>
      <w:r w:rsidR="00ED74C2">
        <w:rPr>
          <w:sz w:val="28"/>
          <w:szCs w:val="28"/>
        </w:rPr>
        <w:t>долг) по состоянию на 01.01.2017 года сложилс</w:t>
      </w:r>
      <w:r w:rsidR="009538F5">
        <w:rPr>
          <w:sz w:val="28"/>
          <w:szCs w:val="28"/>
        </w:rPr>
        <w:t xml:space="preserve">я в </w:t>
      </w:r>
      <w:r w:rsidR="009538F5" w:rsidRPr="003C44B3">
        <w:rPr>
          <w:sz w:val="28"/>
          <w:szCs w:val="28"/>
        </w:rPr>
        <w:t>сумме 99</w:t>
      </w:r>
      <w:r w:rsidR="00ED74C2" w:rsidRPr="003C44B3">
        <w:rPr>
          <w:sz w:val="28"/>
          <w:szCs w:val="28"/>
        </w:rPr>
        <w:t> 000 000,0</w:t>
      </w:r>
      <w:r w:rsidRPr="003C44B3">
        <w:rPr>
          <w:sz w:val="28"/>
          <w:szCs w:val="28"/>
        </w:rPr>
        <w:t xml:space="preserve"> рублей или </w:t>
      </w:r>
      <w:r w:rsidR="003C44B3" w:rsidRPr="003C44B3">
        <w:rPr>
          <w:sz w:val="28"/>
          <w:szCs w:val="28"/>
        </w:rPr>
        <w:t>19,3</w:t>
      </w:r>
      <w:r w:rsidRPr="003C44B3">
        <w:rPr>
          <w:sz w:val="28"/>
          <w:szCs w:val="28"/>
        </w:rPr>
        <w:t xml:space="preserve"> </w:t>
      </w:r>
      <w:r w:rsidR="003C44B3" w:rsidRPr="003C44B3">
        <w:rPr>
          <w:sz w:val="28"/>
          <w:szCs w:val="28"/>
        </w:rPr>
        <w:t>процента</w:t>
      </w:r>
      <w:r w:rsidRPr="003C44B3">
        <w:rPr>
          <w:sz w:val="28"/>
          <w:szCs w:val="28"/>
        </w:rPr>
        <w:t xml:space="preserve"> от налоговых и неналоговых доходо</w:t>
      </w:r>
      <w:r w:rsidR="003C44B3" w:rsidRPr="003C44B3">
        <w:rPr>
          <w:sz w:val="28"/>
          <w:szCs w:val="28"/>
        </w:rPr>
        <w:t>в муниципального бюджета (</w:t>
      </w:r>
      <w:r w:rsidR="003C44B3" w:rsidRPr="003C44B3">
        <w:rPr>
          <w:color w:val="000000"/>
          <w:sz w:val="28"/>
          <w:szCs w:val="28"/>
        </w:rPr>
        <w:t xml:space="preserve">511 674,4 </w:t>
      </w:r>
      <w:r w:rsidRPr="003C44B3">
        <w:rPr>
          <w:sz w:val="28"/>
          <w:szCs w:val="28"/>
        </w:rPr>
        <w:t xml:space="preserve">тыс. рублей). </w:t>
      </w:r>
      <w:proofErr w:type="gramStart"/>
      <w:r w:rsidRPr="003C44B3">
        <w:rPr>
          <w:sz w:val="28"/>
          <w:szCs w:val="28"/>
        </w:rPr>
        <w:t>Снижение му</w:t>
      </w:r>
      <w:r w:rsidR="009538F5" w:rsidRPr="003C44B3">
        <w:rPr>
          <w:sz w:val="28"/>
          <w:szCs w:val="28"/>
        </w:rPr>
        <w:t>ниципального долга к уровню 2015</w:t>
      </w:r>
      <w:r w:rsidRPr="00ED74C2">
        <w:rPr>
          <w:sz w:val="28"/>
          <w:szCs w:val="28"/>
        </w:rPr>
        <w:t xml:space="preserve"> года</w:t>
      </w:r>
      <w:r w:rsidR="009538F5">
        <w:rPr>
          <w:sz w:val="28"/>
          <w:szCs w:val="28"/>
        </w:rPr>
        <w:t xml:space="preserve"> составило </w:t>
      </w:r>
      <w:r w:rsidR="003C44B3">
        <w:rPr>
          <w:sz w:val="28"/>
          <w:szCs w:val="28"/>
        </w:rPr>
        <w:t>19</w:t>
      </w:r>
      <w:r w:rsidR="009538F5">
        <w:rPr>
          <w:sz w:val="28"/>
          <w:szCs w:val="28"/>
        </w:rPr>
        <w:t> 670 00</w:t>
      </w:r>
      <w:r w:rsidRPr="00ED74C2">
        <w:rPr>
          <w:sz w:val="28"/>
          <w:szCs w:val="28"/>
        </w:rPr>
        <w:t>0</w:t>
      </w:r>
      <w:r w:rsidR="009538F5">
        <w:rPr>
          <w:sz w:val="28"/>
          <w:szCs w:val="28"/>
        </w:rPr>
        <w:t>,0</w:t>
      </w:r>
      <w:r w:rsidRPr="00ED74C2">
        <w:rPr>
          <w:sz w:val="28"/>
          <w:szCs w:val="28"/>
        </w:rPr>
        <w:t xml:space="preserve"> </w:t>
      </w:r>
      <w:r w:rsidRPr="003C44B3">
        <w:rPr>
          <w:sz w:val="28"/>
          <w:szCs w:val="28"/>
        </w:rPr>
        <w:t xml:space="preserve">рублей или </w:t>
      </w:r>
      <w:r w:rsidR="003C44B3" w:rsidRPr="003C44B3">
        <w:rPr>
          <w:sz w:val="28"/>
          <w:szCs w:val="28"/>
        </w:rPr>
        <w:t>3,8 процентов</w:t>
      </w:r>
      <w:r w:rsidRPr="003C44B3">
        <w:rPr>
          <w:sz w:val="28"/>
          <w:szCs w:val="28"/>
        </w:rPr>
        <w:t xml:space="preserve"> от налоговых и неналоговых доходов муниципального бюджета).</w:t>
      </w:r>
      <w:proofErr w:type="gramEnd"/>
    </w:p>
    <w:p w:rsidR="0050489A" w:rsidRDefault="0050489A" w:rsidP="00705926">
      <w:pPr>
        <w:ind w:left="142" w:firstLine="709"/>
        <w:jc w:val="both"/>
        <w:rPr>
          <w:sz w:val="28"/>
          <w:szCs w:val="28"/>
        </w:rPr>
      </w:pPr>
      <w:r w:rsidRPr="0050489A">
        <w:rPr>
          <w:sz w:val="28"/>
          <w:szCs w:val="28"/>
        </w:rPr>
        <w:t xml:space="preserve">Структура муниципального </w:t>
      </w:r>
      <w:r w:rsidR="009538F5">
        <w:rPr>
          <w:sz w:val="28"/>
          <w:szCs w:val="28"/>
        </w:rPr>
        <w:t>долга по состоянию на 01.01.2017</w:t>
      </w:r>
      <w:r w:rsidRPr="0050489A">
        <w:rPr>
          <w:sz w:val="28"/>
          <w:szCs w:val="28"/>
        </w:rPr>
        <w:t xml:space="preserve"> года характеризуется следующими показателями:</w:t>
      </w:r>
    </w:p>
    <w:p w:rsidR="00EB6800" w:rsidRDefault="00EB6800" w:rsidP="00705926">
      <w:pPr>
        <w:ind w:firstLine="708"/>
        <w:jc w:val="both"/>
        <w:rPr>
          <w:rFonts w:eastAsia="Arial"/>
          <w:color w:val="000000"/>
          <w:sz w:val="28"/>
          <w:szCs w:val="28"/>
        </w:rPr>
      </w:pPr>
      <w:r>
        <w:rPr>
          <w:rFonts w:eastAsia="Arial"/>
          <w:color w:val="000000"/>
          <w:sz w:val="28"/>
          <w:szCs w:val="28"/>
        </w:rPr>
        <w:t>- кредиты, полученные в московском филиале</w:t>
      </w:r>
      <w:r w:rsidRPr="001456F3">
        <w:rPr>
          <w:rFonts w:eastAsia="Arial"/>
          <w:color w:val="000000"/>
          <w:sz w:val="28"/>
          <w:szCs w:val="28"/>
        </w:rPr>
        <w:t xml:space="preserve"> </w:t>
      </w:r>
      <w:r w:rsidRPr="00EB6800">
        <w:rPr>
          <w:rFonts w:eastAsia="Arial"/>
          <w:color w:val="000000"/>
          <w:sz w:val="28"/>
          <w:szCs w:val="28"/>
        </w:rPr>
        <w:t>ПАО «</w:t>
      </w:r>
      <w:proofErr w:type="spellStart"/>
      <w:r w:rsidRPr="00EB6800">
        <w:rPr>
          <w:rFonts w:eastAsia="Arial"/>
          <w:color w:val="000000"/>
          <w:sz w:val="28"/>
          <w:szCs w:val="28"/>
        </w:rPr>
        <w:t>Совкомбанк</w:t>
      </w:r>
      <w:proofErr w:type="spellEnd"/>
      <w:r w:rsidRPr="00EB6800">
        <w:rPr>
          <w:rFonts w:eastAsia="Arial"/>
          <w:color w:val="000000"/>
          <w:sz w:val="28"/>
          <w:szCs w:val="28"/>
        </w:rPr>
        <w:t>»</w:t>
      </w:r>
      <w:r>
        <w:rPr>
          <w:rFonts w:eastAsia="Arial"/>
          <w:b/>
          <w:color w:val="000000"/>
          <w:sz w:val="28"/>
          <w:szCs w:val="28"/>
        </w:rPr>
        <w:t xml:space="preserve"> </w:t>
      </w:r>
      <w:r w:rsidRPr="009161AB">
        <w:rPr>
          <w:rFonts w:eastAsia="Arial"/>
          <w:color w:val="000000"/>
          <w:sz w:val="28"/>
          <w:szCs w:val="28"/>
        </w:rPr>
        <w:t xml:space="preserve">в сумме </w:t>
      </w:r>
      <w:r>
        <w:rPr>
          <w:rFonts w:eastAsia="Arial"/>
          <w:color w:val="000000"/>
          <w:sz w:val="28"/>
          <w:szCs w:val="28"/>
        </w:rPr>
        <w:t xml:space="preserve">41 000 000,0 рублей </w:t>
      </w:r>
      <w:r w:rsidRPr="009538F5">
        <w:rPr>
          <w:sz w:val="28"/>
          <w:szCs w:val="28"/>
        </w:rPr>
        <w:t>(</w:t>
      </w:r>
      <w:r>
        <w:rPr>
          <w:sz w:val="28"/>
          <w:szCs w:val="28"/>
        </w:rPr>
        <w:t>41,4</w:t>
      </w:r>
      <w:r w:rsidRPr="009538F5">
        <w:rPr>
          <w:sz w:val="28"/>
          <w:szCs w:val="28"/>
        </w:rPr>
        <w:t xml:space="preserve"> процента);</w:t>
      </w:r>
      <w:r>
        <w:rPr>
          <w:rFonts w:eastAsia="Arial"/>
          <w:color w:val="000000"/>
          <w:sz w:val="28"/>
          <w:szCs w:val="28"/>
        </w:rPr>
        <w:t xml:space="preserve"> </w:t>
      </w:r>
    </w:p>
    <w:p w:rsidR="00EB6800" w:rsidRPr="009161AB" w:rsidRDefault="00EB6800" w:rsidP="00705926">
      <w:pPr>
        <w:ind w:firstLine="708"/>
        <w:jc w:val="both"/>
        <w:rPr>
          <w:sz w:val="28"/>
          <w:szCs w:val="28"/>
        </w:rPr>
      </w:pPr>
      <w:r>
        <w:rPr>
          <w:rFonts w:eastAsia="Arial"/>
          <w:color w:val="000000"/>
          <w:sz w:val="28"/>
          <w:szCs w:val="28"/>
        </w:rPr>
        <w:t xml:space="preserve">- </w:t>
      </w:r>
      <w:r w:rsidRPr="0050489A">
        <w:rPr>
          <w:sz w:val="28"/>
          <w:szCs w:val="28"/>
        </w:rPr>
        <w:t xml:space="preserve">кредиты, полученные </w:t>
      </w:r>
      <w:r>
        <w:rPr>
          <w:rFonts w:eastAsia="Arial"/>
          <w:color w:val="000000"/>
          <w:sz w:val="28"/>
          <w:szCs w:val="28"/>
        </w:rPr>
        <w:t xml:space="preserve">в </w:t>
      </w:r>
      <w:r w:rsidRPr="009161AB">
        <w:rPr>
          <w:rFonts w:eastAsia="Arial"/>
          <w:color w:val="000000"/>
          <w:sz w:val="28"/>
          <w:szCs w:val="28"/>
        </w:rPr>
        <w:t>ПАО «Крайинвестбанк»</w:t>
      </w:r>
      <w:r>
        <w:rPr>
          <w:rFonts w:eastAsia="Arial"/>
          <w:color w:val="000000"/>
          <w:sz w:val="28"/>
          <w:szCs w:val="28"/>
        </w:rPr>
        <w:t xml:space="preserve"> в сумме 40 000 000,0 рублей </w:t>
      </w:r>
      <w:r w:rsidRPr="009538F5">
        <w:rPr>
          <w:sz w:val="28"/>
          <w:szCs w:val="28"/>
        </w:rPr>
        <w:t>(</w:t>
      </w:r>
      <w:r>
        <w:rPr>
          <w:sz w:val="28"/>
          <w:szCs w:val="28"/>
        </w:rPr>
        <w:t>40,4</w:t>
      </w:r>
      <w:r w:rsidRPr="009538F5">
        <w:rPr>
          <w:sz w:val="28"/>
          <w:szCs w:val="28"/>
        </w:rPr>
        <w:t xml:space="preserve"> процента);</w:t>
      </w:r>
    </w:p>
    <w:p w:rsidR="00EB6800" w:rsidRPr="0050489A" w:rsidRDefault="00EB6800" w:rsidP="00705926">
      <w:pPr>
        <w:ind w:firstLine="708"/>
        <w:jc w:val="both"/>
        <w:rPr>
          <w:sz w:val="28"/>
          <w:szCs w:val="28"/>
        </w:rPr>
      </w:pPr>
      <w:r w:rsidRPr="0050489A">
        <w:rPr>
          <w:sz w:val="28"/>
          <w:szCs w:val="28"/>
        </w:rPr>
        <w:t>- кредиты, полученные в акционерном об</w:t>
      </w:r>
      <w:r>
        <w:rPr>
          <w:sz w:val="28"/>
          <w:szCs w:val="28"/>
        </w:rPr>
        <w:t xml:space="preserve">ществе Банк "Уссури», в сумме 18 000 000,0 рублей </w:t>
      </w:r>
      <w:r w:rsidRPr="009538F5">
        <w:rPr>
          <w:sz w:val="28"/>
          <w:szCs w:val="28"/>
        </w:rPr>
        <w:t>(</w:t>
      </w:r>
      <w:r>
        <w:rPr>
          <w:sz w:val="28"/>
          <w:szCs w:val="28"/>
        </w:rPr>
        <w:t>18</w:t>
      </w:r>
      <w:r w:rsidRPr="009538F5">
        <w:rPr>
          <w:sz w:val="28"/>
          <w:szCs w:val="28"/>
        </w:rPr>
        <w:t>,2</w:t>
      </w:r>
      <w:r>
        <w:rPr>
          <w:sz w:val="28"/>
          <w:szCs w:val="28"/>
        </w:rPr>
        <w:t xml:space="preserve"> процента).</w:t>
      </w:r>
    </w:p>
    <w:p w:rsidR="0050489A" w:rsidRPr="0050489A" w:rsidRDefault="001C6E2D" w:rsidP="00705926">
      <w:pPr>
        <w:ind w:firstLine="708"/>
        <w:jc w:val="both"/>
        <w:rPr>
          <w:i/>
          <w:sz w:val="28"/>
          <w:szCs w:val="28"/>
        </w:rPr>
      </w:pPr>
      <w:r>
        <w:rPr>
          <w:sz w:val="28"/>
          <w:szCs w:val="28"/>
          <w:u w:val="single"/>
        </w:rPr>
        <w:t>По состоянию на 1 января 2016</w:t>
      </w:r>
      <w:r w:rsidR="0050489A" w:rsidRPr="0050489A">
        <w:rPr>
          <w:sz w:val="28"/>
          <w:szCs w:val="28"/>
          <w:u w:val="single"/>
        </w:rPr>
        <w:t xml:space="preserve"> года долговые обязательства муниципального образования Усть-Лабинский район по договорам кр</w:t>
      </w:r>
      <w:r>
        <w:rPr>
          <w:sz w:val="28"/>
          <w:szCs w:val="28"/>
          <w:u w:val="single"/>
        </w:rPr>
        <w:t>едитных организаций составляли 11</w:t>
      </w:r>
      <w:r w:rsidR="0050489A" w:rsidRPr="0050489A">
        <w:rPr>
          <w:sz w:val="28"/>
          <w:szCs w:val="28"/>
          <w:u w:val="single"/>
        </w:rPr>
        <w:t>3 000</w:t>
      </w:r>
      <w:r w:rsidR="0050489A" w:rsidRPr="0050489A">
        <w:t> </w:t>
      </w:r>
      <w:r w:rsidR="0050489A" w:rsidRPr="0050489A">
        <w:rPr>
          <w:sz w:val="28"/>
          <w:szCs w:val="28"/>
          <w:u w:val="single"/>
        </w:rPr>
        <w:t xml:space="preserve">000,0 рублей. </w:t>
      </w:r>
    </w:p>
    <w:p w:rsidR="0050489A" w:rsidRDefault="001C6E2D" w:rsidP="00705926">
      <w:pPr>
        <w:ind w:firstLine="708"/>
        <w:jc w:val="both"/>
        <w:rPr>
          <w:sz w:val="28"/>
          <w:szCs w:val="28"/>
        </w:rPr>
      </w:pPr>
      <w:r>
        <w:rPr>
          <w:sz w:val="28"/>
          <w:szCs w:val="28"/>
        </w:rPr>
        <w:lastRenderedPageBreak/>
        <w:t>В течение 2016</w:t>
      </w:r>
      <w:r w:rsidR="0050489A" w:rsidRPr="0050489A">
        <w:rPr>
          <w:sz w:val="28"/>
          <w:szCs w:val="28"/>
        </w:rPr>
        <w:t xml:space="preserve"> года, в ходе исполнения муниципального бюджета, на финансирование временных разрывов между поступлением доходов и производимыми расходами (дефицит бюджета), в соответствии с муниципальными контрактами б</w:t>
      </w:r>
      <w:r w:rsidR="009161AB">
        <w:rPr>
          <w:sz w:val="28"/>
          <w:szCs w:val="28"/>
        </w:rPr>
        <w:t>ыли получены кредиты в сумме 131</w:t>
      </w:r>
      <w:r w:rsidR="0050489A" w:rsidRPr="0050489A">
        <w:rPr>
          <w:sz w:val="28"/>
          <w:szCs w:val="28"/>
        </w:rPr>
        <w:t> 000 000,0 рублей, в том числе:</w:t>
      </w:r>
    </w:p>
    <w:p w:rsidR="001C6E2D" w:rsidRPr="004E0AD3" w:rsidRDefault="009161AB" w:rsidP="00705926">
      <w:pPr>
        <w:ind w:firstLine="708"/>
        <w:jc w:val="both"/>
        <w:rPr>
          <w:rFonts w:eastAsia="Arial"/>
          <w:color w:val="000000"/>
          <w:sz w:val="28"/>
          <w:szCs w:val="28"/>
        </w:rPr>
      </w:pPr>
      <w:r>
        <w:rPr>
          <w:rFonts w:eastAsia="Arial"/>
          <w:color w:val="000000"/>
          <w:sz w:val="28"/>
          <w:szCs w:val="28"/>
        </w:rPr>
        <w:t xml:space="preserve">- в московском </w:t>
      </w:r>
      <w:r w:rsidRPr="004E0AD3">
        <w:rPr>
          <w:rFonts w:eastAsia="Arial"/>
          <w:color w:val="000000"/>
          <w:sz w:val="28"/>
          <w:szCs w:val="28"/>
        </w:rPr>
        <w:t>филиале ПАО «</w:t>
      </w:r>
      <w:proofErr w:type="spellStart"/>
      <w:r w:rsidRPr="004E0AD3">
        <w:rPr>
          <w:rFonts w:eastAsia="Arial"/>
          <w:color w:val="000000"/>
          <w:sz w:val="28"/>
          <w:szCs w:val="28"/>
        </w:rPr>
        <w:t>Совкомбанк</w:t>
      </w:r>
      <w:proofErr w:type="spellEnd"/>
      <w:r w:rsidRPr="004E0AD3">
        <w:rPr>
          <w:rFonts w:eastAsia="Arial"/>
          <w:color w:val="000000"/>
          <w:sz w:val="28"/>
          <w:szCs w:val="28"/>
        </w:rPr>
        <w:t xml:space="preserve">» в сумме 71 000 000,0 рублей; </w:t>
      </w:r>
    </w:p>
    <w:p w:rsidR="009161AB" w:rsidRPr="009161AB" w:rsidRDefault="009161AB" w:rsidP="00705926">
      <w:pPr>
        <w:ind w:firstLine="708"/>
        <w:jc w:val="both"/>
        <w:rPr>
          <w:sz w:val="28"/>
          <w:szCs w:val="28"/>
        </w:rPr>
      </w:pPr>
      <w:r>
        <w:rPr>
          <w:rFonts w:eastAsia="Arial"/>
          <w:color w:val="000000"/>
          <w:sz w:val="28"/>
          <w:szCs w:val="28"/>
        </w:rPr>
        <w:t xml:space="preserve">- в </w:t>
      </w:r>
      <w:r w:rsidRPr="009161AB">
        <w:rPr>
          <w:rFonts w:eastAsia="Arial"/>
          <w:color w:val="000000"/>
          <w:sz w:val="28"/>
          <w:szCs w:val="28"/>
        </w:rPr>
        <w:t>ПАО «Крайинвестбанк»</w:t>
      </w:r>
      <w:r>
        <w:rPr>
          <w:rFonts w:eastAsia="Arial"/>
          <w:color w:val="000000"/>
          <w:sz w:val="28"/>
          <w:szCs w:val="28"/>
        </w:rPr>
        <w:t xml:space="preserve"> в сумме 40 000 000,0 рублей;</w:t>
      </w:r>
    </w:p>
    <w:p w:rsidR="0050489A" w:rsidRPr="0050489A" w:rsidRDefault="0050489A" w:rsidP="00705926">
      <w:pPr>
        <w:ind w:firstLine="708"/>
        <w:jc w:val="both"/>
        <w:rPr>
          <w:sz w:val="28"/>
          <w:szCs w:val="28"/>
        </w:rPr>
      </w:pPr>
      <w:r w:rsidRPr="0050489A">
        <w:rPr>
          <w:sz w:val="28"/>
          <w:szCs w:val="28"/>
        </w:rPr>
        <w:t>- в акционерном об</w:t>
      </w:r>
      <w:r w:rsidR="009161AB">
        <w:rPr>
          <w:sz w:val="28"/>
          <w:szCs w:val="28"/>
        </w:rPr>
        <w:t>ществе Банк "Уссури», в сумме 20</w:t>
      </w:r>
      <w:r w:rsidRPr="0050489A">
        <w:rPr>
          <w:sz w:val="28"/>
          <w:szCs w:val="28"/>
        </w:rPr>
        <w:t> 000 000,0 рублей;</w:t>
      </w:r>
    </w:p>
    <w:p w:rsidR="0050489A" w:rsidRPr="0050489A" w:rsidRDefault="009161AB" w:rsidP="00705926">
      <w:pPr>
        <w:ind w:firstLine="708"/>
        <w:jc w:val="both"/>
        <w:rPr>
          <w:sz w:val="28"/>
          <w:szCs w:val="28"/>
        </w:rPr>
      </w:pPr>
      <w:r>
        <w:rPr>
          <w:sz w:val="28"/>
          <w:szCs w:val="28"/>
        </w:rPr>
        <w:t>В 2016</w:t>
      </w:r>
      <w:r w:rsidR="0050489A" w:rsidRPr="0050489A">
        <w:rPr>
          <w:sz w:val="28"/>
          <w:szCs w:val="28"/>
        </w:rPr>
        <w:t xml:space="preserve"> году </w:t>
      </w:r>
      <w:r>
        <w:rPr>
          <w:sz w:val="28"/>
          <w:szCs w:val="28"/>
        </w:rPr>
        <w:t>были погашены кредиты в сумме 145</w:t>
      </w:r>
      <w:r w:rsidR="004E0AD3">
        <w:rPr>
          <w:sz w:val="28"/>
          <w:szCs w:val="28"/>
        </w:rPr>
        <w:t> 000 000,0</w:t>
      </w:r>
      <w:r w:rsidR="0050489A" w:rsidRPr="0050489A">
        <w:rPr>
          <w:sz w:val="28"/>
          <w:szCs w:val="28"/>
        </w:rPr>
        <w:t xml:space="preserve"> рублей, полученные от кредитных организаций, в том числе:</w:t>
      </w:r>
    </w:p>
    <w:p w:rsidR="0050489A" w:rsidRPr="0050489A" w:rsidRDefault="0050489A" w:rsidP="00705926">
      <w:pPr>
        <w:ind w:firstLine="708"/>
        <w:jc w:val="both"/>
        <w:rPr>
          <w:sz w:val="28"/>
          <w:szCs w:val="28"/>
        </w:rPr>
      </w:pPr>
      <w:r w:rsidRPr="0050489A">
        <w:rPr>
          <w:sz w:val="28"/>
          <w:szCs w:val="28"/>
        </w:rPr>
        <w:t>-</w:t>
      </w:r>
      <w:r w:rsidR="009161AB">
        <w:rPr>
          <w:sz w:val="28"/>
          <w:szCs w:val="28"/>
        </w:rPr>
        <w:t>ОАО «Сбербанк России» в сумме 41</w:t>
      </w:r>
      <w:r w:rsidRPr="0050489A">
        <w:rPr>
          <w:sz w:val="28"/>
          <w:szCs w:val="28"/>
        </w:rPr>
        <w:t> 000 000,0 рублей;</w:t>
      </w:r>
    </w:p>
    <w:p w:rsidR="0050489A" w:rsidRDefault="0050489A" w:rsidP="00705926">
      <w:pPr>
        <w:ind w:firstLine="708"/>
        <w:jc w:val="both"/>
        <w:rPr>
          <w:sz w:val="28"/>
          <w:szCs w:val="28"/>
        </w:rPr>
      </w:pPr>
      <w:r w:rsidRPr="0050489A">
        <w:rPr>
          <w:sz w:val="28"/>
          <w:szCs w:val="28"/>
        </w:rPr>
        <w:t>- ОАО Банку «С</w:t>
      </w:r>
      <w:r w:rsidR="009161AB">
        <w:rPr>
          <w:sz w:val="28"/>
          <w:szCs w:val="28"/>
        </w:rPr>
        <w:t>еверный морской путь» в сумме 40 000 000,0 рублей;</w:t>
      </w:r>
    </w:p>
    <w:p w:rsidR="00ED74C2" w:rsidRDefault="00ED74C2" w:rsidP="00705926">
      <w:pPr>
        <w:ind w:firstLine="708"/>
        <w:jc w:val="both"/>
        <w:rPr>
          <w:rFonts w:eastAsia="Arial"/>
          <w:color w:val="000000"/>
          <w:sz w:val="28"/>
          <w:szCs w:val="28"/>
        </w:rPr>
      </w:pPr>
      <w:r>
        <w:rPr>
          <w:sz w:val="28"/>
          <w:szCs w:val="28"/>
        </w:rPr>
        <w:t xml:space="preserve">- </w:t>
      </w:r>
      <w:r w:rsidRPr="00ED74C2">
        <w:rPr>
          <w:rFonts w:eastAsia="Arial"/>
          <w:color w:val="000000"/>
          <w:sz w:val="28"/>
          <w:szCs w:val="28"/>
        </w:rPr>
        <w:t>ПАО «</w:t>
      </w:r>
      <w:proofErr w:type="spellStart"/>
      <w:r w:rsidRPr="00ED74C2">
        <w:rPr>
          <w:rFonts w:eastAsia="Arial"/>
          <w:color w:val="000000"/>
          <w:sz w:val="28"/>
          <w:szCs w:val="28"/>
        </w:rPr>
        <w:t>Совкомбанк</w:t>
      </w:r>
      <w:proofErr w:type="spellEnd"/>
      <w:r>
        <w:rPr>
          <w:rFonts w:eastAsia="Arial"/>
          <w:b/>
          <w:color w:val="000000"/>
          <w:sz w:val="28"/>
          <w:szCs w:val="28"/>
        </w:rPr>
        <w:t xml:space="preserve">» </w:t>
      </w:r>
      <w:r w:rsidRPr="009161AB">
        <w:rPr>
          <w:rFonts w:eastAsia="Arial"/>
          <w:color w:val="000000"/>
          <w:sz w:val="28"/>
          <w:szCs w:val="28"/>
        </w:rPr>
        <w:t xml:space="preserve">в сумме </w:t>
      </w:r>
      <w:r>
        <w:rPr>
          <w:rFonts w:eastAsia="Arial"/>
          <w:color w:val="000000"/>
          <w:sz w:val="28"/>
          <w:szCs w:val="28"/>
        </w:rPr>
        <w:t>30 000 000,0 рублей;</w:t>
      </w:r>
    </w:p>
    <w:p w:rsidR="009161AB" w:rsidRDefault="00ED74C2" w:rsidP="00705926">
      <w:pPr>
        <w:ind w:firstLine="708"/>
        <w:jc w:val="both"/>
        <w:rPr>
          <w:sz w:val="28"/>
          <w:szCs w:val="28"/>
        </w:rPr>
      </w:pPr>
      <w:r>
        <w:rPr>
          <w:sz w:val="28"/>
          <w:szCs w:val="28"/>
        </w:rPr>
        <w:t xml:space="preserve">- </w:t>
      </w:r>
      <w:r w:rsidRPr="0050489A">
        <w:rPr>
          <w:sz w:val="28"/>
          <w:szCs w:val="28"/>
        </w:rPr>
        <w:t>акционерном</w:t>
      </w:r>
      <w:r>
        <w:rPr>
          <w:sz w:val="28"/>
          <w:szCs w:val="28"/>
        </w:rPr>
        <w:t>у</w:t>
      </w:r>
      <w:r w:rsidRPr="0050489A">
        <w:rPr>
          <w:sz w:val="28"/>
          <w:szCs w:val="28"/>
        </w:rPr>
        <w:t xml:space="preserve"> об</w:t>
      </w:r>
      <w:r>
        <w:rPr>
          <w:sz w:val="28"/>
          <w:szCs w:val="28"/>
        </w:rPr>
        <w:t>ществу Банк "Уссури» в сумме 34</w:t>
      </w:r>
      <w:r w:rsidRPr="0050489A">
        <w:rPr>
          <w:sz w:val="28"/>
          <w:szCs w:val="28"/>
        </w:rPr>
        <w:t> 000 000,0 рублей</w:t>
      </w:r>
      <w:r>
        <w:rPr>
          <w:sz w:val="28"/>
          <w:szCs w:val="28"/>
        </w:rPr>
        <w:t>.</w:t>
      </w:r>
    </w:p>
    <w:p w:rsidR="0050489A" w:rsidRPr="0050489A" w:rsidRDefault="00ED74C2" w:rsidP="00705926">
      <w:pPr>
        <w:ind w:firstLine="708"/>
        <w:jc w:val="both"/>
        <w:rPr>
          <w:sz w:val="28"/>
          <w:szCs w:val="28"/>
          <w:u w:val="single"/>
        </w:rPr>
      </w:pPr>
      <w:r>
        <w:rPr>
          <w:sz w:val="28"/>
          <w:szCs w:val="28"/>
          <w:u w:val="single"/>
        </w:rPr>
        <w:t>По состоянию на 1 января 2017</w:t>
      </w:r>
      <w:r w:rsidR="0050489A" w:rsidRPr="0050489A">
        <w:rPr>
          <w:sz w:val="28"/>
          <w:szCs w:val="28"/>
          <w:u w:val="single"/>
        </w:rPr>
        <w:t xml:space="preserve"> года долговые обязательства муниципального образования Усть-Лабинский район по кредитам креди</w:t>
      </w:r>
      <w:r>
        <w:rPr>
          <w:sz w:val="28"/>
          <w:szCs w:val="28"/>
          <w:u w:val="single"/>
        </w:rPr>
        <w:t>тным организациям составляли 99</w:t>
      </w:r>
      <w:r w:rsidR="0050489A" w:rsidRPr="0050489A">
        <w:rPr>
          <w:sz w:val="28"/>
          <w:szCs w:val="28"/>
          <w:u w:val="single"/>
        </w:rPr>
        <w:t> 000 000,0 рублей.</w:t>
      </w:r>
    </w:p>
    <w:p w:rsidR="0050489A" w:rsidRPr="0050489A" w:rsidRDefault="00ED034F" w:rsidP="00705926">
      <w:pPr>
        <w:ind w:firstLine="708"/>
        <w:jc w:val="both"/>
        <w:rPr>
          <w:sz w:val="28"/>
          <w:szCs w:val="28"/>
          <w:u w:val="single"/>
        </w:rPr>
      </w:pPr>
      <w:r>
        <w:rPr>
          <w:sz w:val="28"/>
          <w:szCs w:val="28"/>
          <w:u w:val="single"/>
        </w:rPr>
        <w:t>На 1 января 2016</w:t>
      </w:r>
      <w:r w:rsidR="0050489A" w:rsidRPr="0050489A">
        <w:rPr>
          <w:sz w:val="28"/>
          <w:szCs w:val="28"/>
          <w:u w:val="single"/>
        </w:rPr>
        <w:t xml:space="preserve"> года долговые обязательства муниципального образования Усть-Лабинский район по бюджетным кре</w:t>
      </w:r>
      <w:r>
        <w:rPr>
          <w:sz w:val="28"/>
          <w:szCs w:val="28"/>
          <w:u w:val="single"/>
        </w:rPr>
        <w:t>дитам составляли в сумме 5 670</w:t>
      </w:r>
      <w:r w:rsidR="0050489A" w:rsidRPr="0050489A">
        <w:rPr>
          <w:sz w:val="28"/>
          <w:szCs w:val="28"/>
          <w:u w:val="single"/>
        </w:rPr>
        <w:t> 000,0 рублей</w:t>
      </w:r>
      <w:r w:rsidR="0050489A" w:rsidRPr="00ED034F">
        <w:rPr>
          <w:sz w:val="28"/>
          <w:szCs w:val="28"/>
          <w:u w:val="single"/>
        </w:rPr>
        <w:t>. Все бюджетные кредиты получены по договорам, заключенным с</w:t>
      </w:r>
      <w:r w:rsidR="0050489A" w:rsidRPr="00ED034F">
        <w:rPr>
          <w:sz w:val="28"/>
          <w:szCs w:val="28"/>
        </w:rPr>
        <w:t xml:space="preserve"> Министерством финансов Краснодарского края</w:t>
      </w:r>
      <w:r w:rsidR="0050489A" w:rsidRPr="00ED034F">
        <w:rPr>
          <w:b/>
          <w:sz w:val="28"/>
          <w:szCs w:val="28"/>
        </w:rPr>
        <w:t>.</w:t>
      </w:r>
    </w:p>
    <w:p w:rsidR="0050489A" w:rsidRPr="0050489A" w:rsidRDefault="00ED034F" w:rsidP="00705926">
      <w:pPr>
        <w:ind w:firstLine="708"/>
        <w:jc w:val="both"/>
        <w:rPr>
          <w:sz w:val="28"/>
          <w:szCs w:val="28"/>
        </w:rPr>
      </w:pPr>
      <w:r>
        <w:rPr>
          <w:sz w:val="28"/>
          <w:szCs w:val="28"/>
        </w:rPr>
        <w:t>В течение 2016</w:t>
      </w:r>
      <w:r w:rsidR="000908FB">
        <w:rPr>
          <w:sz w:val="28"/>
          <w:szCs w:val="28"/>
        </w:rPr>
        <w:t xml:space="preserve"> года был</w:t>
      </w:r>
      <w:r w:rsidR="004E0AD3">
        <w:rPr>
          <w:sz w:val="28"/>
          <w:szCs w:val="28"/>
        </w:rPr>
        <w:t xml:space="preserve"> получен кредит</w:t>
      </w:r>
      <w:r w:rsidR="0050489A" w:rsidRPr="0050489A">
        <w:rPr>
          <w:sz w:val="28"/>
          <w:szCs w:val="28"/>
        </w:rPr>
        <w:t xml:space="preserve"> и</w:t>
      </w:r>
      <w:r>
        <w:rPr>
          <w:sz w:val="28"/>
          <w:szCs w:val="28"/>
        </w:rPr>
        <w:t xml:space="preserve">з краевого бюджета на сумму 30 </w:t>
      </w:r>
      <w:r w:rsidR="0050489A" w:rsidRPr="0050489A">
        <w:rPr>
          <w:sz w:val="28"/>
          <w:szCs w:val="28"/>
        </w:rPr>
        <w:t>000 000,0 рублей.</w:t>
      </w:r>
    </w:p>
    <w:p w:rsidR="00ED034F" w:rsidRDefault="00ED034F" w:rsidP="00705926">
      <w:pPr>
        <w:ind w:firstLine="709"/>
        <w:jc w:val="both"/>
        <w:rPr>
          <w:sz w:val="28"/>
          <w:szCs w:val="28"/>
        </w:rPr>
      </w:pPr>
      <w:r>
        <w:rPr>
          <w:sz w:val="28"/>
          <w:szCs w:val="28"/>
        </w:rPr>
        <w:t>В течение 2016</w:t>
      </w:r>
      <w:r w:rsidR="0050489A" w:rsidRPr="0050489A">
        <w:rPr>
          <w:sz w:val="28"/>
          <w:szCs w:val="28"/>
        </w:rPr>
        <w:t xml:space="preserve"> года были погашены кредит</w:t>
      </w:r>
      <w:r>
        <w:rPr>
          <w:sz w:val="28"/>
          <w:szCs w:val="28"/>
        </w:rPr>
        <w:t xml:space="preserve">ы краевого бюджета на сумму 35 670 </w:t>
      </w:r>
      <w:r w:rsidR="004E0AD3">
        <w:rPr>
          <w:sz w:val="28"/>
          <w:szCs w:val="28"/>
        </w:rPr>
        <w:t>000,0 рублей.</w:t>
      </w:r>
    </w:p>
    <w:p w:rsidR="00ED034F" w:rsidRPr="001456F3" w:rsidRDefault="00ED034F" w:rsidP="00705926">
      <w:pPr>
        <w:ind w:firstLine="708"/>
        <w:jc w:val="both"/>
        <w:rPr>
          <w:rFonts w:eastAsia="Arial"/>
          <w:color w:val="000000"/>
          <w:sz w:val="28"/>
          <w:szCs w:val="28"/>
        </w:rPr>
      </w:pPr>
      <w:r w:rsidRPr="001456F3">
        <w:rPr>
          <w:rFonts w:eastAsia="Arial"/>
          <w:color w:val="000000"/>
          <w:sz w:val="28"/>
          <w:szCs w:val="28"/>
        </w:rPr>
        <w:t xml:space="preserve">По состоянию на 1 января 2017 </w:t>
      </w:r>
      <w:r>
        <w:rPr>
          <w:rFonts w:eastAsia="Arial"/>
          <w:color w:val="000000"/>
          <w:sz w:val="28"/>
          <w:szCs w:val="28"/>
        </w:rPr>
        <w:t xml:space="preserve">года муниципальный долг бюджета </w:t>
      </w:r>
      <w:r w:rsidRPr="001456F3">
        <w:rPr>
          <w:rFonts w:eastAsia="Arial"/>
          <w:color w:val="000000"/>
          <w:sz w:val="28"/>
          <w:szCs w:val="28"/>
        </w:rPr>
        <w:t>муниципального образования Ус</w:t>
      </w:r>
      <w:r w:rsidR="004E0AD3">
        <w:rPr>
          <w:rFonts w:eastAsia="Arial"/>
          <w:color w:val="000000"/>
          <w:sz w:val="28"/>
          <w:szCs w:val="28"/>
        </w:rPr>
        <w:t>ть-Лабинский район по бюджетным</w:t>
      </w:r>
      <w:r w:rsidRPr="001456F3">
        <w:rPr>
          <w:rFonts w:eastAsia="Arial"/>
          <w:color w:val="000000"/>
          <w:sz w:val="28"/>
          <w:szCs w:val="28"/>
        </w:rPr>
        <w:t xml:space="preserve"> кр</w:t>
      </w:r>
      <w:r w:rsidR="004E0AD3">
        <w:rPr>
          <w:rFonts w:eastAsia="Arial"/>
          <w:color w:val="000000"/>
          <w:sz w:val="28"/>
          <w:szCs w:val="28"/>
        </w:rPr>
        <w:t>едитам</w:t>
      </w:r>
      <w:r w:rsidRPr="001456F3">
        <w:rPr>
          <w:rFonts w:eastAsia="Arial"/>
          <w:color w:val="000000"/>
          <w:sz w:val="28"/>
          <w:szCs w:val="28"/>
        </w:rPr>
        <w:t xml:space="preserve"> отсутствует.</w:t>
      </w:r>
    </w:p>
    <w:p w:rsidR="00ED30DB" w:rsidRDefault="00ED034F" w:rsidP="00705926">
      <w:pPr>
        <w:ind w:firstLine="709"/>
        <w:jc w:val="both"/>
        <w:rPr>
          <w:sz w:val="28"/>
          <w:szCs w:val="28"/>
        </w:rPr>
      </w:pPr>
      <w:r>
        <w:rPr>
          <w:sz w:val="28"/>
          <w:szCs w:val="28"/>
        </w:rPr>
        <w:t>Сложившийся по итогам 2016</w:t>
      </w:r>
      <w:r w:rsidR="0050489A" w:rsidRPr="0050489A">
        <w:rPr>
          <w:sz w:val="28"/>
          <w:szCs w:val="28"/>
        </w:rPr>
        <w:t xml:space="preserve"> года муниципальный долг не превысил значения верхнего предела муниципального долга, установленного подпунктом 3 пункта 1 части 1 решения Совета муниципального образования «О бюджете му</w:t>
      </w:r>
      <w:r>
        <w:rPr>
          <w:sz w:val="28"/>
          <w:szCs w:val="28"/>
        </w:rPr>
        <w:t xml:space="preserve">ниципального образования на </w:t>
      </w:r>
      <w:r w:rsidRPr="001E4C57">
        <w:rPr>
          <w:sz w:val="28"/>
          <w:szCs w:val="28"/>
        </w:rPr>
        <w:t>2016 год</w:t>
      </w:r>
      <w:r w:rsidR="000908FB">
        <w:rPr>
          <w:sz w:val="28"/>
          <w:szCs w:val="28"/>
        </w:rPr>
        <w:t>»</w:t>
      </w:r>
      <w:r w:rsidR="001E4C57" w:rsidRPr="001E4C57">
        <w:rPr>
          <w:sz w:val="28"/>
          <w:szCs w:val="28"/>
        </w:rPr>
        <w:t>.</w:t>
      </w:r>
    </w:p>
    <w:p w:rsidR="0050489A" w:rsidRPr="0050489A" w:rsidRDefault="009C6B70" w:rsidP="00705926">
      <w:pPr>
        <w:ind w:firstLine="709"/>
        <w:jc w:val="both"/>
        <w:rPr>
          <w:sz w:val="28"/>
          <w:szCs w:val="28"/>
        </w:rPr>
      </w:pPr>
      <w:r>
        <w:rPr>
          <w:sz w:val="28"/>
          <w:szCs w:val="28"/>
        </w:rPr>
        <w:t xml:space="preserve"> </w:t>
      </w:r>
      <w:r w:rsidR="00ED034F">
        <w:rPr>
          <w:sz w:val="28"/>
          <w:szCs w:val="28"/>
        </w:rPr>
        <w:t>В 2016</w:t>
      </w:r>
      <w:r w:rsidR="0050489A" w:rsidRPr="0050489A">
        <w:rPr>
          <w:sz w:val="28"/>
          <w:szCs w:val="28"/>
        </w:rPr>
        <w:t xml:space="preserve"> году за пользование кредитными средствами уплачены проценты на общую сумму </w:t>
      </w:r>
      <w:r w:rsidR="001E1FBE">
        <w:rPr>
          <w:sz w:val="28"/>
          <w:szCs w:val="28"/>
        </w:rPr>
        <w:t xml:space="preserve">9 950 502,8 </w:t>
      </w:r>
      <w:r w:rsidR="0050489A" w:rsidRPr="0050489A">
        <w:rPr>
          <w:sz w:val="28"/>
          <w:szCs w:val="28"/>
        </w:rPr>
        <w:t>рублей в том числе:</w:t>
      </w:r>
    </w:p>
    <w:p w:rsidR="0050489A" w:rsidRPr="0050489A" w:rsidRDefault="0050489A" w:rsidP="00705926">
      <w:pPr>
        <w:ind w:firstLine="709"/>
        <w:jc w:val="both"/>
        <w:rPr>
          <w:sz w:val="28"/>
          <w:szCs w:val="28"/>
        </w:rPr>
      </w:pPr>
      <w:r w:rsidRPr="0050489A">
        <w:rPr>
          <w:sz w:val="28"/>
          <w:szCs w:val="28"/>
        </w:rPr>
        <w:t xml:space="preserve">- за пользование кредитами кредитных организаций в сумме </w:t>
      </w:r>
      <w:r w:rsidR="001E1FBE">
        <w:rPr>
          <w:sz w:val="28"/>
          <w:szCs w:val="28"/>
        </w:rPr>
        <w:t xml:space="preserve">9 941 509,4 </w:t>
      </w:r>
      <w:r w:rsidRPr="0050489A">
        <w:rPr>
          <w:sz w:val="28"/>
          <w:szCs w:val="28"/>
        </w:rPr>
        <w:t>рублей;</w:t>
      </w:r>
    </w:p>
    <w:p w:rsidR="0050489A" w:rsidRPr="0050489A" w:rsidRDefault="0050489A" w:rsidP="00705926">
      <w:pPr>
        <w:ind w:firstLine="709"/>
        <w:jc w:val="both"/>
        <w:rPr>
          <w:sz w:val="28"/>
          <w:szCs w:val="28"/>
        </w:rPr>
      </w:pPr>
      <w:r w:rsidRPr="0050489A">
        <w:rPr>
          <w:sz w:val="28"/>
          <w:szCs w:val="28"/>
        </w:rPr>
        <w:t>- за пользование бюджетны</w:t>
      </w:r>
      <w:r w:rsidR="001E1FBE">
        <w:rPr>
          <w:sz w:val="28"/>
          <w:szCs w:val="28"/>
        </w:rPr>
        <w:t>ми кредитами в сумме 8 993,4</w:t>
      </w:r>
      <w:r w:rsidRPr="0050489A">
        <w:rPr>
          <w:sz w:val="28"/>
          <w:szCs w:val="28"/>
        </w:rPr>
        <w:t xml:space="preserve"> рублей.</w:t>
      </w:r>
    </w:p>
    <w:p w:rsidR="0050489A" w:rsidRPr="0050489A" w:rsidRDefault="001E1FBE" w:rsidP="00705926">
      <w:pPr>
        <w:ind w:firstLine="709"/>
        <w:jc w:val="both"/>
        <w:rPr>
          <w:sz w:val="28"/>
          <w:szCs w:val="28"/>
        </w:rPr>
      </w:pPr>
      <w:r>
        <w:rPr>
          <w:sz w:val="28"/>
          <w:szCs w:val="28"/>
        </w:rPr>
        <w:t>По сравнению с 2015 годом (</w:t>
      </w:r>
      <w:r w:rsidRPr="0050489A">
        <w:rPr>
          <w:sz w:val="28"/>
          <w:szCs w:val="28"/>
        </w:rPr>
        <w:t xml:space="preserve">19 190 641,0 </w:t>
      </w:r>
      <w:r w:rsidR="0050489A" w:rsidRPr="0050489A">
        <w:rPr>
          <w:sz w:val="28"/>
          <w:szCs w:val="28"/>
        </w:rPr>
        <w:t>рублей), сумма уплаченных процентов за пользование к</w:t>
      </w:r>
      <w:r>
        <w:rPr>
          <w:sz w:val="28"/>
          <w:szCs w:val="28"/>
        </w:rPr>
        <w:t>редитными средствами уменьшилась</w:t>
      </w:r>
      <w:r w:rsidR="0050489A" w:rsidRPr="0050489A">
        <w:rPr>
          <w:sz w:val="28"/>
          <w:szCs w:val="28"/>
        </w:rPr>
        <w:t xml:space="preserve"> на </w:t>
      </w:r>
      <w:r>
        <w:rPr>
          <w:sz w:val="28"/>
          <w:szCs w:val="28"/>
        </w:rPr>
        <w:t>9 240 138,2</w:t>
      </w:r>
      <w:r w:rsidR="004E0AD3">
        <w:rPr>
          <w:sz w:val="28"/>
          <w:szCs w:val="28"/>
        </w:rPr>
        <w:t xml:space="preserve"> рублей, или в 1,9</w:t>
      </w:r>
      <w:r w:rsidR="0050489A" w:rsidRPr="0050489A">
        <w:rPr>
          <w:sz w:val="28"/>
          <w:szCs w:val="28"/>
        </w:rPr>
        <w:t xml:space="preserve"> раза.</w:t>
      </w:r>
    </w:p>
    <w:p w:rsidR="0050489A" w:rsidRPr="0050489A" w:rsidRDefault="0050489A" w:rsidP="00705926">
      <w:pPr>
        <w:ind w:firstLine="740"/>
        <w:jc w:val="both"/>
        <w:rPr>
          <w:sz w:val="28"/>
          <w:szCs w:val="28"/>
        </w:rPr>
      </w:pPr>
      <w:r w:rsidRPr="0050489A">
        <w:rPr>
          <w:sz w:val="28"/>
          <w:szCs w:val="28"/>
        </w:rPr>
        <w:t>Анализ муниципального долга и расходов на его обслуживание показал, что указанные показатели не превышают предельных размеров, установленных статьями 107 и 111 БК РФ.</w:t>
      </w:r>
    </w:p>
    <w:p w:rsidR="0050489A" w:rsidRPr="00E3578F" w:rsidRDefault="0050489A" w:rsidP="00705926">
      <w:pPr>
        <w:widowControl w:val="0"/>
        <w:jc w:val="right"/>
        <w:rPr>
          <w:rFonts w:ascii="Calibri" w:eastAsia="Calibri" w:hAnsi="Calibri"/>
          <w:iCs/>
          <w:sz w:val="16"/>
          <w:szCs w:val="16"/>
          <w:lang w:eastAsia="en-US"/>
        </w:rPr>
      </w:pPr>
    </w:p>
    <w:p w:rsidR="0050489A" w:rsidRPr="002828E2" w:rsidRDefault="00C33F2D" w:rsidP="00705926">
      <w:pPr>
        <w:pStyle w:val="2"/>
        <w:jc w:val="center"/>
        <w:rPr>
          <w:rFonts w:ascii="Times New Roman" w:hAnsi="Times New Roman"/>
          <w:i w:val="0"/>
        </w:rPr>
      </w:pPr>
      <w:bookmarkStart w:id="22" w:name="_Toc481146200"/>
      <w:r>
        <w:rPr>
          <w:rFonts w:ascii="Times New Roman" w:hAnsi="Times New Roman"/>
          <w:i w:val="0"/>
        </w:rPr>
        <w:lastRenderedPageBreak/>
        <w:t>7</w:t>
      </w:r>
      <w:r w:rsidR="0050489A" w:rsidRPr="002828E2">
        <w:rPr>
          <w:rFonts w:ascii="Times New Roman" w:hAnsi="Times New Roman"/>
          <w:i w:val="0"/>
        </w:rPr>
        <w:t xml:space="preserve">. Результаты внешней </w:t>
      </w:r>
      <w:proofErr w:type="gramStart"/>
      <w:r w:rsidR="0050489A" w:rsidRPr="002828E2">
        <w:rPr>
          <w:rFonts w:ascii="Times New Roman" w:hAnsi="Times New Roman"/>
          <w:i w:val="0"/>
        </w:rPr>
        <w:t>проверки годовой бюджетной отчетности главных администраторов средств муниципального</w:t>
      </w:r>
      <w:r w:rsidR="002828E2">
        <w:rPr>
          <w:rFonts w:ascii="Times New Roman" w:hAnsi="Times New Roman"/>
          <w:i w:val="0"/>
        </w:rPr>
        <w:t xml:space="preserve"> </w:t>
      </w:r>
      <w:r w:rsidR="008109D7">
        <w:rPr>
          <w:rFonts w:ascii="Times New Roman" w:hAnsi="Times New Roman"/>
          <w:i w:val="0"/>
        </w:rPr>
        <w:t>бюджета</w:t>
      </w:r>
      <w:proofErr w:type="gramEnd"/>
      <w:r w:rsidR="008109D7">
        <w:rPr>
          <w:rFonts w:ascii="Times New Roman" w:hAnsi="Times New Roman"/>
          <w:i w:val="0"/>
        </w:rPr>
        <w:t xml:space="preserve"> за 2016</w:t>
      </w:r>
      <w:r w:rsidR="0050489A" w:rsidRPr="002828E2">
        <w:rPr>
          <w:rFonts w:ascii="Times New Roman" w:hAnsi="Times New Roman"/>
          <w:i w:val="0"/>
        </w:rPr>
        <w:t xml:space="preserve"> год</w:t>
      </w:r>
      <w:bookmarkEnd w:id="22"/>
    </w:p>
    <w:p w:rsidR="00066B7F" w:rsidRDefault="00066B7F" w:rsidP="00705926">
      <w:pPr>
        <w:ind w:firstLine="720"/>
        <w:jc w:val="both"/>
        <w:rPr>
          <w:bCs/>
          <w:sz w:val="28"/>
          <w:szCs w:val="28"/>
        </w:rPr>
      </w:pPr>
      <w:proofErr w:type="gramStart"/>
      <w:r w:rsidRPr="00A375BD">
        <w:rPr>
          <w:bCs/>
          <w:sz w:val="28"/>
          <w:szCs w:val="28"/>
        </w:rPr>
        <w:t xml:space="preserve">В рамках осуществления внешней проверки исполнения бюджета муниципального образования проведена проверка полноты и </w:t>
      </w:r>
      <w:r w:rsidR="00AC55F5" w:rsidRPr="00A375BD">
        <w:rPr>
          <w:bCs/>
          <w:sz w:val="28"/>
          <w:szCs w:val="28"/>
        </w:rPr>
        <w:t>достоверности,</w:t>
      </w:r>
      <w:r w:rsidRPr="00A375BD">
        <w:rPr>
          <w:bCs/>
          <w:sz w:val="28"/>
          <w:szCs w:val="28"/>
        </w:rPr>
        <w:t xml:space="preserve"> представленной </w:t>
      </w:r>
      <w:r>
        <w:rPr>
          <w:bCs/>
          <w:sz w:val="28"/>
          <w:szCs w:val="28"/>
        </w:rPr>
        <w:t xml:space="preserve">годовой бюджетной </w:t>
      </w:r>
      <w:r w:rsidRPr="00A375BD">
        <w:rPr>
          <w:bCs/>
          <w:sz w:val="28"/>
          <w:szCs w:val="28"/>
        </w:rPr>
        <w:t xml:space="preserve">отчетности </w:t>
      </w:r>
      <w:r>
        <w:rPr>
          <w:bCs/>
          <w:sz w:val="28"/>
          <w:szCs w:val="28"/>
        </w:rPr>
        <w:t xml:space="preserve">за 2016 год </w:t>
      </w:r>
      <w:r w:rsidRPr="00A375BD">
        <w:rPr>
          <w:bCs/>
          <w:sz w:val="28"/>
          <w:szCs w:val="28"/>
        </w:rPr>
        <w:t>главных распорядителей средств бюджета, главных администраторов доходов бюджета, главных администраторов дефицита бюджета</w:t>
      </w:r>
      <w:r w:rsidR="00D738DC">
        <w:rPr>
          <w:bCs/>
          <w:sz w:val="28"/>
          <w:szCs w:val="28"/>
        </w:rPr>
        <w:t xml:space="preserve"> (далее – главные администраторы бюджетных средств</w:t>
      </w:r>
      <w:r w:rsidR="00B64564">
        <w:rPr>
          <w:bCs/>
          <w:sz w:val="28"/>
          <w:szCs w:val="28"/>
        </w:rPr>
        <w:t>, ГАБС</w:t>
      </w:r>
      <w:r w:rsidR="00D738DC">
        <w:rPr>
          <w:bCs/>
          <w:sz w:val="28"/>
          <w:szCs w:val="28"/>
        </w:rPr>
        <w:t>)</w:t>
      </w:r>
      <w:r w:rsidR="00DC56B3">
        <w:rPr>
          <w:bCs/>
          <w:sz w:val="28"/>
          <w:szCs w:val="28"/>
        </w:rPr>
        <w:t>.</w:t>
      </w:r>
      <w:proofErr w:type="gramEnd"/>
    </w:p>
    <w:p w:rsidR="00DC56B3" w:rsidRPr="00A375BD" w:rsidRDefault="00387D81" w:rsidP="00705926">
      <w:pPr>
        <w:ind w:firstLine="851"/>
        <w:jc w:val="both"/>
        <w:rPr>
          <w:sz w:val="28"/>
          <w:szCs w:val="28"/>
        </w:rPr>
      </w:pPr>
      <w:r>
        <w:rPr>
          <w:sz w:val="28"/>
          <w:szCs w:val="28"/>
        </w:rPr>
        <w:t>Для проведения внешней проверки, г</w:t>
      </w:r>
      <w:r w:rsidR="00DC56B3" w:rsidRPr="00A375BD">
        <w:rPr>
          <w:sz w:val="28"/>
          <w:szCs w:val="28"/>
        </w:rPr>
        <w:t>одовую бюджетную отчётность в Контрольно-счётную палату</w:t>
      </w:r>
      <w:r w:rsidR="00DC56B3">
        <w:rPr>
          <w:sz w:val="28"/>
          <w:szCs w:val="28"/>
        </w:rPr>
        <w:t xml:space="preserve"> </w:t>
      </w:r>
      <w:r w:rsidR="00B64564">
        <w:rPr>
          <w:sz w:val="28"/>
          <w:szCs w:val="28"/>
        </w:rPr>
        <w:t xml:space="preserve">все </w:t>
      </w:r>
      <w:r w:rsidR="00B64564">
        <w:rPr>
          <w:bCs/>
          <w:sz w:val="28"/>
          <w:szCs w:val="28"/>
        </w:rPr>
        <w:t>главные администраторы бюджетных сре</w:t>
      </w:r>
      <w:proofErr w:type="gramStart"/>
      <w:r w:rsidR="00B64564">
        <w:rPr>
          <w:bCs/>
          <w:sz w:val="28"/>
          <w:szCs w:val="28"/>
        </w:rPr>
        <w:t>дств</w:t>
      </w:r>
      <w:r w:rsidR="00B64564">
        <w:rPr>
          <w:sz w:val="28"/>
          <w:szCs w:val="28"/>
        </w:rPr>
        <w:t xml:space="preserve"> пр</w:t>
      </w:r>
      <w:proofErr w:type="gramEnd"/>
      <w:r w:rsidR="00B64564">
        <w:rPr>
          <w:sz w:val="28"/>
          <w:szCs w:val="28"/>
        </w:rPr>
        <w:t>едставили своевременно</w:t>
      </w:r>
      <w:r w:rsidR="00ED39DC">
        <w:rPr>
          <w:sz w:val="28"/>
          <w:szCs w:val="28"/>
        </w:rPr>
        <w:t>,</w:t>
      </w:r>
      <w:r w:rsidR="00B64564">
        <w:rPr>
          <w:sz w:val="28"/>
          <w:szCs w:val="28"/>
        </w:rPr>
        <w:t xml:space="preserve"> в сроки, установленные</w:t>
      </w:r>
      <w:r w:rsidR="00B64564" w:rsidRPr="00A375BD">
        <w:rPr>
          <w:bCs/>
          <w:sz w:val="28"/>
          <w:szCs w:val="28"/>
        </w:rPr>
        <w:t xml:space="preserve"> пунктом </w:t>
      </w:r>
      <w:r w:rsidR="00B64564">
        <w:rPr>
          <w:bCs/>
          <w:sz w:val="28"/>
          <w:szCs w:val="28"/>
        </w:rPr>
        <w:t>28</w:t>
      </w:r>
      <w:r w:rsidR="00B64564" w:rsidRPr="00A375BD">
        <w:rPr>
          <w:bCs/>
          <w:sz w:val="28"/>
          <w:szCs w:val="28"/>
        </w:rPr>
        <w:t xml:space="preserve"> Положения </w:t>
      </w:r>
      <w:r w:rsidR="00B64564" w:rsidRPr="00A375BD">
        <w:rPr>
          <w:sz w:val="28"/>
          <w:szCs w:val="28"/>
        </w:rPr>
        <w:t>о бюджетном процессе</w:t>
      </w:r>
      <w:r w:rsidR="00B64564">
        <w:rPr>
          <w:sz w:val="28"/>
          <w:szCs w:val="28"/>
        </w:rPr>
        <w:t xml:space="preserve"> в муниципальном образовании Усть-Лабинский район</w:t>
      </w:r>
      <w:r w:rsidR="00DC56B3" w:rsidRPr="00A375BD">
        <w:rPr>
          <w:sz w:val="28"/>
          <w:szCs w:val="28"/>
        </w:rPr>
        <w:t xml:space="preserve"> </w:t>
      </w:r>
      <w:r w:rsidR="00B64564">
        <w:rPr>
          <w:sz w:val="28"/>
          <w:szCs w:val="28"/>
        </w:rPr>
        <w:t>(</w:t>
      </w:r>
      <w:r w:rsidR="00DC56B3" w:rsidRPr="00A375BD">
        <w:rPr>
          <w:sz w:val="28"/>
          <w:szCs w:val="28"/>
        </w:rPr>
        <w:t>не позднее трёх дней с момента сдачи этой отчётности в финансовый орган</w:t>
      </w:r>
      <w:r w:rsidR="00B64564">
        <w:rPr>
          <w:sz w:val="28"/>
          <w:szCs w:val="28"/>
        </w:rPr>
        <w:t>)</w:t>
      </w:r>
      <w:r w:rsidR="000B7ED8">
        <w:rPr>
          <w:sz w:val="28"/>
          <w:szCs w:val="28"/>
        </w:rPr>
        <w:t>.</w:t>
      </w:r>
      <w:r w:rsidR="00A1463F" w:rsidRPr="00A1463F">
        <w:rPr>
          <w:sz w:val="28"/>
          <w:szCs w:val="28"/>
        </w:rPr>
        <w:t xml:space="preserve"> </w:t>
      </w:r>
      <w:r w:rsidR="00A90378">
        <w:rPr>
          <w:sz w:val="28"/>
          <w:szCs w:val="28"/>
        </w:rPr>
        <w:t>Бюджетная отчетность</w:t>
      </w:r>
      <w:r w:rsidR="00A1463F" w:rsidRPr="00641490">
        <w:rPr>
          <w:sz w:val="28"/>
          <w:szCs w:val="28"/>
        </w:rPr>
        <w:t xml:space="preserve"> составлена в рублях</w:t>
      </w:r>
      <w:r w:rsidR="00A1463F">
        <w:rPr>
          <w:sz w:val="28"/>
          <w:szCs w:val="28"/>
        </w:rPr>
        <w:t>,</w:t>
      </w:r>
      <w:r w:rsidR="00A1463F" w:rsidRPr="00641490">
        <w:rPr>
          <w:sz w:val="28"/>
          <w:szCs w:val="28"/>
        </w:rPr>
        <w:t xml:space="preserve"> нарастающим итогом с начала года</w:t>
      </w:r>
      <w:r w:rsidR="00A1463F">
        <w:rPr>
          <w:sz w:val="28"/>
          <w:szCs w:val="28"/>
        </w:rPr>
        <w:t>,</w:t>
      </w:r>
      <w:r w:rsidR="00A1463F" w:rsidRPr="00641490">
        <w:rPr>
          <w:sz w:val="28"/>
          <w:szCs w:val="28"/>
        </w:rPr>
        <w:t xml:space="preserve"> с точностью до второго десятичного знака после запятой и подписана руководителями и главными бухгалтерами</w:t>
      </w:r>
      <w:r w:rsidR="00A1463F">
        <w:rPr>
          <w:sz w:val="28"/>
          <w:szCs w:val="28"/>
        </w:rPr>
        <w:t xml:space="preserve"> </w:t>
      </w:r>
      <w:r w:rsidR="00A1463F">
        <w:rPr>
          <w:bCs/>
          <w:sz w:val="28"/>
          <w:szCs w:val="28"/>
        </w:rPr>
        <w:t>главных администраторов бюджетных средств</w:t>
      </w:r>
      <w:r w:rsidR="00852EDD">
        <w:rPr>
          <w:bCs/>
          <w:sz w:val="28"/>
          <w:szCs w:val="28"/>
        </w:rPr>
        <w:t>.</w:t>
      </w:r>
    </w:p>
    <w:p w:rsidR="00387D81" w:rsidRPr="000C4F18" w:rsidRDefault="00ED39DC" w:rsidP="00705926">
      <w:pPr>
        <w:ind w:firstLine="709"/>
        <w:jc w:val="both"/>
        <w:rPr>
          <w:sz w:val="28"/>
          <w:szCs w:val="28"/>
        </w:rPr>
      </w:pPr>
      <w:r>
        <w:rPr>
          <w:sz w:val="28"/>
          <w:szCs w:val="28"/>
        </w:rPr>
        <w:t>Проверка годовой</w:t>
      </w:r>
      <w:r w:rsidR="00066B7F" w:rsidRPr="00A375BD">
        <w:rPr>
          <w:sz w:val="28"/>
          <w:szCs w:val="28"/>
        </w:rPr>
        <w:t xml:space="preserve"> </w:t>
      </w:r>
      <w:r>
        <w:rPr>
          <w:sz w:val="28"/>
          <w:szCs w:val="28"/>
        </w:rPr>
        <w:t>бюджетной</w:t>
      </w:r>
      <w:r w:rsidR="00066B7F">
        <w:rPr>
          <w:sz w:val="28"/>
          <w:szCs w:val="28"/>
        </w:rPr>
        <w:t xml:space="preserve"> </w:t>
      </w:r>
      <w:r>
        <w:rPr>
          <w:sz w:val="28"/>
          <w:szCs w:val="28"/>
        </w:rPr>
        <w:t>отчетности</w:t>
      </w:r>
      <w:r w:rsidR="00066B7F" w:rsidRPr="00A375BD">
        <w:rPr>
          <w:sz w:val="28"/>
          <w:szCs w:val="28"/>
        </w:rPr>
        <w:t xml:space="preserve"> главных админи</w:t>
      </w:r>
      <w:r w:rsidR="002D6741">
        <w:rPr>
          <w:sz w:val="28"/>
          <w:szCs w:val="28"/>
        </w:rPr>
        <w:t>страторов бюджетных средств</w:t>
      </w:r>
      <w:r w:rsidR="00066B7F" w:rsidRPr="00A375BD">
        <w:rPr>
          <w:sz w:val="28"/>
          <w:szCs w:val="28"/>
        </w:rPr>
        <w:t xml:space="preserve"> об администрируемых доходах, бюджетных расходах и источниках финансирования дефицита муниципального бюджета</w:t>
      </w:r>
      <w:r>
        <w:rPr>
          <w:sz w:val="28"/>
          <w:szCs w:val="28"/>
        </w:rPr>
        <w:t xml:space="preserve"> показала</w:t>
      </w:r>
      <w:r w:rsidR="00066B7F" w:rsidRPr="00A375BD">
        <w:rPr>
          <w:sz w:val="28"/>
          <w:szCs w:val="28"/>
        </w:rPr>
        <w:t>,</w:t>
      </w:r>
      <w:r>
        <w:rPr>
          <w:sz w:val="28"/>
          <w:szCs w:val="28"/>
        </w:rPr>
        <w:t xml:space="preserve"> что </w:t>
      </w:r>
      <w:r w:rsidR="000C4F18">
        <w:rPr>
          <w:sz w:val="28"/>
          <w:szCs w:val="28"/>
        </w:rPr>
        <w:t xml:space="preserve"> в целом</w:t>
      </w:r>
      <w:r w:rsidR="00066B7F" w:rsidRPr="00A375BD">
        <w:rPr>
          <w:sz w:val="28"/>
          <w:szCs w:val="28"/>
        </w:rPr>
        <w:t>,</w:t>
      </w:r>
      <w:r w:rsidR="000C4F18">
        <w:rPr>
          <w:sz w:val="28"/>
          <w:szCs w:val="28"/>
        </w:rPr>
        <w:t xml:space="preserve"> отчетность соответствует</w:t>
      </w:r>
      <w:r w:rsidR="00066B7F" w:rsidRPr="00A375BD">
        <w:rPr>
          <w:sz w:val="28"/>
          <w:szCs w:val="28"/>
        </w:rPr>
        <w:t xml:space="preserve"> требованиям бюджетного законодательства и отражает фактические операции с бюджетными средствами, результаты </w:t>
      </w:r>
      <w:r w:rsidR="00066B7F" w:rsidRPr="000C4F18">
        <w:rPr>
          <w:sz w:val="28"/>
          <w:szCs w:val="28"/>
        </w:rPr>
        <w:t>финансовой деятельности главных администраторов</w:t>
      </w:r>
      <w:r w:rsidR="009E60EE" w:rsidRPr="000C4F18">
        <w:rPr>
          <w:sz w:val="28"/>
          <w:szCs w:val="28"/>
        </w:rPr>
        <w:t xml:space="preserve"> бюджетных средств</w:t>
      </w:r>
      <w:r w:rsidR="00066B7F" w:rsidRPr="000C4F18">
        <w:rPr>
          <w:sz w:val="28"/>
          <w:szCs w:val="28"/>
        </w:rPr>
        <w:t xml:space="preserve"> за 2016</w:t>
      </w:r>
      <w:r w:rsidR="00D738DC" w:rsidRPr="000C4F18">
        <w:rPr>
          <w:sz w:val="28"/>
          <w:szCs w:val="28"/>
        </w:rPr>
        <w:t xml:space="preserve"> год.</w:t>
      </w:r>
      <w:r w:rsidR="00066B7F" w:rsidRPr="000C4F18">
        <w:rPr>
          <w:sz w:val="28"/>
          <w:szCs w:val="28"/>
        </w:rPr>
        <w:t xml:space="preserve"> В отчетности, в основном, соблюдены контрол</w:t>
      </w:r>
      <w:r w:rsidR="002D6741" w:rsidRPr="000C4F18">
        <w:rPr>
          <w:sz w:val="28"/>
          <w:szCs w:val="28"/>
        </w:rPr>
        <w:t>ьные соотношения между взаимосвязанными показателями различных</w:t>
      </w:r>
      <w:r w:rsidR="009E60EE" w:rsidRPr="000C4F18">
        <w:rPr>
          <w:sz w:val="28"/>
          <w:szCs w:val="28"/>
        </w:rPr>
        <w:t xml:space="preserve"> </w:t>
      </w:r>
      <w:r w:rsidR="00066B7F" w:rsidRPr="000C4F18">
        <w:rPr>
          <w:sz w:val="28"/>
          <w:szCs w:val="28"/>
        </w:rPr>
        <w:t>форм годовой бюджетной отчетности</w:t>
      </w:r>
      <w:r w:rsidR="00387D81" w:rsidRPr="000C4F18">
        <w:rPr>
          <w:sz w:val="28"/>
          <w:szCs w:val="28"/>
        </w:rPr>
        <w:t xml:space="preserve">. </w:t>
      </w:r>
    </w:p>
    <w:p w:rsidR="00B77B3A" w:rsidRDefault="00120511" w:rsidP="00705926">
      <w:pPr>
        <w:ind w:firstLine="740"/>
        <w:jc w:val="both"/>
        <w:rPr>
          <w:sz w:val="28"/>
          <w:szCs w:val="28"/>
        </w:rPr>
      </w:pPr>
      <w:r w:rsidRPr="00D91420">
        <w:rPr>
          <w:sz w:val="28"/>
          <w:szCs w:val="28"/>
        </w:rPr>
        <w:t>Вместе с тем, проверка бюджетной отчетности за 201</w:t>
      </w:r>
      <w:r>
        <w:rPr>
          <w:sz w:val="28"/>
          <w:szCs w:val="28"/>
        </w:rPr>
        <w:t>6</w:t>
      </w:r>
      <w:r w:rsidRPr="00D91420">
        <w:rPr>
          <w:sz w:val="28"/>
          <w:szCs w:val="28"/>
        </w:rPr>
        <w:t xml:space="preserve"> год показала, что </w:t>
      </w:r>
      <w:r>
        <w:rPr>
          <w:sz w:val="28"/>
          <w:szCs w:val="28"/>
        </w:rPr>
        <w:t>два</w:t>
      </w:r>
      <w:r w:rsidR="00B77B3A">
        <w:rPr>
          <w:sz w:val="28"/>
          <w:szCs w:val="28"/>
        </w:rPr>
        <w:t xml:space="preserve"> главных администратора</w:t>
      </w:r>
      <w:r w:rsidRPr="00D91420">
        <w:rPr>
          <w:sz w:val="28"/>
          <w:szCs w:val="28"/>
        </w:rPr>
        <w:t xml:space="preserve"> средств бюджета муниципального образования (администрация муниципального образования, </w:t>
      </w:r>
      <w:r w:rsidR="00B77B3A">
        <w:rPr>
          <w:sz w:val="28"/>
          <w:szCs w:val="28"/>
        </w:rPr>
        <w:t>управление образованием)</w:t>
      </w:r>
      <w:r w:rsidRPr="00D91420">
        <w:rPr>
          <w:sz w:val="28"/>
          <w:szCs w:val="28"/>
        </w:rPr>
        <w:t>, допустили различные нарушени</w:t>
      </w:r>
      <w:r w:rsidR="003F7768">
        <w:rPr>
          <w:sz w:val="28"/>
          <w:szCs w:val="28"/>
        </w:rPr>
        <w:t xml:space="preserve">я и недостатки в работе. </w:t>
      </w:r>
    </w:p>
    <w:p w:rsidR="00814107" w:rsidRPr="00D91420" w:rsidRDefault="00814107" w:rsidP="00705926">
      <w:pPr>
        <w:autoSpaceDE w:val="0"/>
        <w:autoSpaceDN w:val="0"/>
        <w:adjustRightInd w:val="0"/>
        <w:ind w:firstLine="426"/>
        <w:jc w:val="both"/>
        <w:rPr>
          <w:sz w:val="28"/>
          <w:szCs w:val="28"/>
        </w:rPr>
      </w:pPr>
      <w:r w:rsidRPr="00D91420">
        <w:rPr>
          <w:sz w:val="28"/>
          <w:szCs w:val="28"/>
        </w:rPr>
        <w:t xml:space="preserve">В целом проверкой были установлены финансовые и учетные нарушения в работе главных администраторов на общую сумму </w:t>
      </w:r>
      <w:r>
        <w:rPr>
          <w:sz w:val="28"/>
          <w:szCs w:val="28"/>
        </w:rPr>
        <w:t>7 824,0</w:t>
      </w:r>
      <w:r w:rsidRPr="00D91420">
        <w:rPr>
          <w:sz w:val="28"/>
          <w:szCs w:val="28"/>
        </w:rPr>
        <w:t xml:space="preserve"> тыс. рублей. Сумма устраненных в ходе проверки нарушений составила </w:t>
      </w:r>
      <w:r>
        <w:rPr>
          <w:sz w:val="28"/>
          <w:szCs w:val="28"/>
        </w:rPr>
        <w:t>30,1</w:t>
      </w:r>
      <w:r w:rsidRPr="00D91420">
        <w:rPr>
          <w:color w:val="00B0F0"/>
          <w:sz w:val="28"/>
          <w:szCs w:val="28"/>
        </w:rPr>
        <w:t xml:space="preserve"> </w:t>
      </w:r>
      <w:r w:rsidRPr="00D91420">
        <w:rPr>
          <w:sz w:val="28"/>
          <w:szCs w:val="28"/>
        </w:rPr>
        <w:t>тыс. рублей.</w:t>
      </w:r>
    </w:p>
    <w:p w:rsidR="00814107" w:rsidRPr="00D91420" w:rsidRDefault="00814107" w:rsidP="00705926">
      <w:pPr>
        <w:ind w:firstLine="760"/>
        <w:jc w:val="both"/>
        <w:rPr>
          <w:sz w:val="28"/>
          <w:szCs w:val="28"/>
        </w:rPr>
      </w:pPr>
      <w:r w:rsidRPr="00D91420">
        <w:rPr>
          <w:sz w:val="28"/>
          <w:szCs w:val="28"/>
        </w:rPr>
        <w:t xml:space="preserve">Нарушения и недостатки в годовой бюджетной отчетности главных администраторов </w:t>
      </w:r>
      <w:r w:rsidR="00CC3396">
        <w:rPr>
          <w:sz w:val="28"/>
          <w:szCs w:val="28"/>
        </w:rPr>
        <w:t xml:space="preserve">бюджетных средств </w:t>
      </w:r>
      <w:r w:rsidRPr="00D91420">
        <w:rPr>
          <w:sz w:val="28"/>
          <w:szCs w:val="28"/>
        </w:rPr>
        <w:t>за 201</w:t>
      </w:r>
      <w:r>
        <w:rPr>
          <w:sz w:val="28"/>
          <w:szCs w:val="28"/>
        </w:rPr>
        <w:t>6</w:t>
      </w:r>
      <w:r w:rsidRPr="00D91420">
        <w:rPr>
          <w:sz w:val="28"/>
          <w:szCs w:val="28"/>
        </w:rPr>
        <w:t xml:space="preserve"> год</w:t>
      </w:r>
      <w:r w:rsidR="00CC3396">
        <w:rPr>
          <w:sz w:val="28"/>
          <w:szCs w:val="28"/>
        </w:rPr>
        <w:t>,</w:t>
      </w:r>
      <w:r w:rsidRPr="00D91420">
        <w:rPr>
          <w:sz w:val="28"/>
          <w:szCs w:val="28"/>
        </w:rPr>
        <w:t xml:space="preserve"> подробно отражены в соответствующих актах Контрольно-счетной палаты, составленны</w:t>
      </w:r>
      <w:r>
        <w:rPr>
          <w:sz w:val="28"/>
          <w:szCs w:val="28"/>
        </w:rPr>
        <w:t>х по результатам проверок</w:t>
      </w:r>
      <w:r w:rsidRPr="00D91420">
        <w:rPr>
          <w:sz w:val="28"/>
          <w:szCs w:val="28"/>
        </w:rPr>
        <w:t>.</w:t>
      </w:r>
      <w:r w:rsidR="00CC3396">
        <w:rPr>
          <w:sz w:val="28"/>
          <w:szCs w:val="28"/>
        </w:rPr>
        <w:t xml:space="preserve"> Г</w:t>
      </w:r>
      <w:r w:rsidRPr="00D91420">
        <w:rPr>
          <w:sz w:val="28"/>
          <w:szCs w:val="28"/>
        </w:rPr>
        <w:t>лавным администраторам</w:t>
      </w:r>
      <w:r w:rsidR="00CC3396">
        <w:rPr>
          <w:sz w:val="28"/>
          <w:szCs w:val="28"/>
        </w:rPr>
        <w:t xml:space="preserve"> бюджетных средств</w:t>
      </w:r>
      <w:r w:rsidRPr="00D91420">
        <w:rPr>
          <w:sz w:val="28"/>
          <w:szCs w:val="28"/>
        </w:rPr>
        <w:t>, допустившим нарушения и недостатки при исполнении бюджета, внесены Представления Контрольно-счетной палаты для их устранения.</w:t>
      </w:r>
    </w:p>
    <w:p w:rsidR="008109D7" w:rsidRPr="007347A2" w:rsidRDefault="00C33F2D" w:rsidP="007347A2">
      <w:pPr>
        <w:pStyle w:val="2"/>
        <w:jc w:val="center"/>
        <w:rPr>
          <w:rFonts w:ascii="Times New Roman" w:hAnsi="Times New Roman"/>
          <w:i w:val="0"/>
          <w:snapToGrid w:val="0"/>
        </w:rPr>
      </w:pPr>
      <w:bookmarkStart w:id="23" w:name="_Toc481146201"/>
      <w:r w:rsidRPr="007347A2">
        <w:rPr>
          <w:rFonts w:ascii="Times New Roman" w:hAnsi="Times New Roman"/>
          <w:i w:val="0"/>
          <w:snapToGrid w:val="0"/>
        </w:rPr>
        <w:t xml:space="preserve">8. </w:t>
      </w:r>
      <w:r w:rsidR="008109D7" w:rsidRPr="007347A2">
        <w:rPr>
          <w:rFonts w:ascii="Times New Roman" w:hAnsi="Times New Roman"/>
          <w:i w:val="0"/>
          <w:snapToGrid w:val="0"/>
        </w:rPr>
        <w:t>Указы Президента Российской Федерации</w:t>
      </w:r>
      <w:bookmarkEnd w:id="23"/>
    </w:p>
    <w:p w:rsidR="008109D7" w:rsidRPr="00E50DC8" w:rsidRDefault="008109D7" w:rsidP="00705926">
      <w:pPr>
        <w:ind w:firstLine="708"/>
        <w:jc w:val="both"/>
        <w:rPr>
          <w:sz w:val="28"/>
          <w:szCs w:val="28"/>
        </w:rPr>
      </w:pPr>
      <w:r>
        <w:rPr>
          <w:sz w:val="28"/>
          <w:szCs w:val="28"/>
        </w:rPr>
        <w:t xml:space="preserve">В 2016 году на территории Усть-Лабинского района были реализованы </w:t>
      </w:r>
      <w:r w:rsidRPr="00E50DC8">
        <w:rPr>
          <w:sz w:val="28"/>
          <w:szCs w:val="28"/>
        </w:rPr>
        <w:t xml:space="preserve">мероприятия в </w:t>
      </w:r>
      <w:r w:rsidR="0027323C">
        <w:rPr>
          <w:sz w:val="28"/>
          <w:szCs w:val="28"/>
        </w:rPr>
        <w:t xml:space="preserve">отношении четырех </w:t>
      </w:r>
      <w:r w:rsidRPr="00E50DC8">
        <w:rPr>
          <w:sz w:val="28"/>
          <w:szCs w:val="28"/>
        </w:rPr>
        <w:t>Указов</w:t>
      </w:r>
      <w:r w:rsidRPr="00E50DC8">
        <w:rPr>
          <w:snapToGrid w:val="0"/>
          <w:sz w:val="28"/>
          <w:szCs w:val="28"/>
        </w:rPr>
        <w:t xml:space="preserve"> Президента Российской Федерации</w:t>
      </w:r>
      <w:r>
        <w:rPr>
          <w:snapToGrid w:val="0"/>
          <w:sz w:val="28"/>
          <w:szCs w:val="28"/>
        </w:rPr>
        <w:t xml:space="preserve"> (далее – Ука</w:t>
      </w:r>
      <w:proofErr w:type="gramStart"/>
      <w:r>
        <w:rPr>
          <w:snapToGrid w:val="0"/>
          <w:sz w:val="28"/>
          <w:szCs w:val="28"/>
        </w:rPr>
        <w:t>з(</w:t>
      </w:r>
      <w:proofErr w:type="gramEnd"/>
      <w:r>
        <w:rPr>
          <w:snapToGrid w:val="0"/>
          <w:sz w:val="28"/>
          <w:szCs w:val="28"/>
        </w:rPr>
        <w:t>ы) Президента РФ, Указы)</w:t>
      </w:r>
      <w:r w:rsidRPr="00E50DC8">
        <w:rPr>
          <w:sz w:val="28"/>
          <w:szCs w:val="28"/>
        </w:rPr>
        <w:t xml:space="preserve">:  </w:t>
      </w:r>
      <w:r>
        <w:rPr>
          <w:sz w:val="28"/>
          <w:szCs w:val="28"/>
        </w:rPr>
        <w:t xml:space="preserve">№ 596 </w:t>
      </w:r>
      <w:r w:rsidRPr="00E50DC8">
        <w:rPr>
          <w:sz w:val="28"/>
          <w:szCs w:val="28"/>
        </w:rPr>
        <w:t xml:space="preserve">«О долгосрочной </w:t>
      </w:r>
      <w:r w:rsidRPr="00E50DC8">
        <w:rPr>
          <w:sz w:val="28"/>
          <w:szCs w:val="28"/>
        </w:rPr>
        <w:lastRenderedPageBreak/>
        <w:t>государственной</w:t>
      </w:r>
      <w:r w:rsidR="0027323C">
        <w:rPr>
          <w:sz w:val="28"/>
          <w:szCs w:val="28"/>
        </w:rPr>
        <w:t xml:space="preserve"> экономической политике», № 597</w:t>
      </w:r>
      <w:r w:rsidRPr="00E50DC8">
        <w:rPr>
          <w:sz w:val="28"/>
          <w:szCs w:val="28"/>
        </w:rPr>
        <w:t xml:space="preserve"> «О мероприятиях по реализации государственной политики», № 598  «О совершенствовании государственной политики в сфере здравоохранения», № 600 «О мерах по обеспечению граждан Российской Федерации доступным и комфортным жильем и повышению качества жилищно-коммунальных услуг».</w:t>
      </w:r>
    </w:p>
    <w:p w:rsidR="008109D7" w:rsidRDefault="008109D7" w:rsidP="00705926">
      <w:pPr>
        <w:ind w:firstLine="708"/>
        <w:jc w:val="both"/>
        <w:rPr>
          <w:sz w:val="28"/>
          <w:szCs w:val="28"/>
        </w:rPr>
      </w:pPr>
      <w:r>
        <w:rPr>
          <w:sz w:val="28"/>
          <w:szCs w:val="28"/>
        </w:rPr>
        <w:t>В целях в</w:t>
      </w:r>
      <w:r w:rsidR="0027323C">
        <w:rPr>
          <w:sz w:val="28"/>
          <w:szCs w:val="28"/>
        </w:rPr>
        <w:t xml:space="preserve">ыполнения Указов Президента РФ </w:t>
      </w:r>
      <w:r>
        <w:rPr>
          <w:sz w:val="28"/>
          <w:szCs w:val="28"/>
        </w:rPr>
        <w:t>в 2016 году из краевого бюджета были выделены субсидии  в сумме  103 330,9 тыс. рублей.</w:t>
      </w:r>
      <w:r w:rsidRPr="00610188">
        <w:rPr>
          <w:sz w:val="28"/>
          <w:szCs w:val="28"/>
        </w:rPr>
        <w:t xml:space="preserve"> </w:t>
      </w:r>
      <w:r>
        <w:rPr>
          <w:sz w:val="28"/>
          <w:szCs w:val="28"/>
        </w:rPr>
        <w:t>Из местного бюджета</w:t>
      </w:r>
      <w:r w:rsidRPr="005E4422">
        <w:rPr>
          <w:sz w:val="28"/>
          <w:szCs w:val="28"/>
        </w:rPr>
        <w:t xml:space="preserve"> на указанные цели были предусмотрены средства в </w:t>
      </w:r>
      <w:r>
        <w:rPr>
          <w:sz w:val="28"/>
          <w:szCs w:val="28"/>
        </w:rPr>
        <w:t>сумме</w:t>
      </w:r>
      <w:r w:rsidRPr="005E4422">
        <w:rPr>
          <w:sz w:val="28"/>
          <w:szCs w:val="28"/>
        </w:rPr>
        <w:t xml:space="preserve"> </w:t>
      </w:r>
      <w:r>
        <w:rPr>
          <w:sz w:val="28"/>
          <w:szCs w:val="28"/>
        </w:rPr>
        <w:t>7 950,7</w:t>
      </w:r>
      <w:r w:rsidRPr="005E4422">
        <w:rPr>
          <w:sz w:val="28"/>
          <w:szCs w:val="28"/>
        </w:rPr>
        <w:t xml:space="preserve"> тыс. рублей</w:t>
      </w:r>
      <w:r>
        <w:rPr>
          <w:sz w:val="28"/>
          <w:szCs w:val="28"/>
        </w:rPr>
        <w:t>.</w:t>
      </w:r>
    </w:p>
    <w:p w:rsidR="008109D7" w:rsidRDefault="008109D7" w:rsidP="00705926">
      <w:pPr>
        <w:jc w:val="center"/>
        <w:rPr>
          <w:b/>
          <w:snapToGrid w:val="0"/>
          <w:sz w:val="28"/>
          <w:szCs w:val="28"/>
        </w:rPr>
      </w:pPr>
      <w:r w:rsidRPr="007648D0">
        <w:rPr>
          <w:b/>
          <w:snapToGrid w:val="0"/>
          <w:sz w:val="28"/>
          <w:szCs w:val="28"/>
        </w:rPr>
        <w:t>Отдел Культуры</w:t>
      </w:r>
    </w:p>
    <w:p w:rsidR="008109D7" w:rsidRPr="005E4422" w:rsidRDefault="008109D7" w:rsidP="00705926">
      <w:pPr>
        <w:ind w:firstLine="708"/>
        <w:jc w:val="both"/>
        <w:rPr>
          <w:sz w:val="28"/>
          <w:szCs w:val="28"/>
        </w:rPr>
      </w:pPr>
      <w:r w:rsidRPr="0027323C">
        <w:rPr>
          <w:sz w:val="28"/>
          <w:szCs w:val="28"/>
        </w:rPr>
        <w:t>Во исполнение Указа Президента РФ № 597</w:t>
      </w:r>
      <w:r>
        <w:rPr>
          <w:b/>
          <w:i/>
          <w:sz w:val="28"/>
          <w:szCs w:val="28"/>
        </w:rPr>
        <w:t xml:space="preserve"> </w:t>
      </w:r>
      <w:r>
        <w:rPr>
          <w:sz w:val="28"/>
          <w:szCs w:val="28"/>
        </w:rPr>
        <w:t>на обеспечение</w:t>
      </w:r>
      <w:r w:rsidRPr="005E4422">
        <w:rPr>
          <w:sz w:val="28"/>
          <w:szCs w:val="28"/>
        </w:rPr>
        <w:t xml:space="preserve"> поэтапного повышения уровня средней заработной платы работников муниципальных учреждений отрасли культуры, искусства и кинематографии</w:t>
      </w:r>
      <w:r>
        <w:rPr>
          <w:b/>
          <w:i/>
          <w:sz w:val="28"/>
          <w:szCs w:val="28"/>
        </w:rPr>
        <w:t xml:space="preserve"> </w:t>
      </w:r>
      <w:r>
        <w:rPr>
          <w:sz w:val="28"/>
          <w:szCs w:val="28"/>
        </w:rPr>
        <w:t xml:space="preserve">отделу культуры в </w:t>
      </w:r>
      <w:r w:rsidRPr="005E4422">
        <w:rPr>
          <w:sz w:val="28"/>
          <w:szCs w:val="28"/>
        </w:rPr>
        <w:t>201</w:t>
      </w:r>
      <w:r>
        <w:rPr>
          <w:sz w:val="28"/>
          <w:szCs w:val="28"/>
        </w:rPr>
        <w:t>6</w:t>
      </w:r>
      <w:r w:rsidRPr="005E4422">
        <w:rPr>
          <w:sz w:val="28"/>
          <w:szCs w:val="28"/>
        </w:rPr>
        <w:t xml:space="preserve"> году из краевого б</w:t>
      </w:r>
      <w:r>
        <w:rPr>
          <w:sz w:val="28"/>
          <w:szCs w:val="28"/>
        </w:rPr>
        <w:t xml:space="preserve">юджета предоставлены субсидии </w:t>
      </w:r>
      <w:r w:rsidRPr="005E4422">
        <w:rPr>
          <w:sz w:val="28"/>
          <w:szCs w:val="28"/>
        </w:rPr>
        <w:t>в сумме 12</w:t>
      </w:r>
      <w:r>
        <w:rPr>
          <w:sz w:val="28"/>
          <w:szCs w:val="28"/>
        </w:rPr>
        <w:t> 521,4</w:t>
      </w:r>
      <w:r w:rsidR="00684949">
        <w:rPr>
          <w:sz w:val="28"/>
          <w:szCs w:val="28"/>
        </w:rPr>
        <w:t xml:space="preserve"> тыс. рублей.</w:t>
      </w:r>
    </w:p>
    <w:p w:rsidR="008109D7" w:rsidRDefault="008109D7" w:rsidP="00705926">
      <w:pPr>
        <w:jc w:val="both"/>
        <w:rPr>
          <w:sz w:val="28"/>
          <w:szCs w:val="28"/>
        </w:rPr>
      </w:pPr>
      <w:r>
        <w:rPr>
          <w:sz w:val="28"/>
          <w:szCs w:val="28"/>
        </w:rPr>
        <w:tab/>
      </w:r>
      <w:r w:rsidRPr="005E4422">
        <w:rPr>
          <w:sz w:val="28"/>
          <w:szCs w:val="28"/>
        </w:rPr>
        <w:t xml:space="preserve">Кроме </w:t>
      </w:r>
      <w:r>
        <w:rPr>
          <w:sz w:val="28"/>
          <w:szCs w:val="28"/>
        </w:rPr>
        <w:t>э</w:t>
      </w:r>
      <w:r w:rsidRPr="005E4422">
        <w:rPr>
          <w:sz w:val="28"/>
          <w:szCs w:val="28"/>
        </w:rPr>
        <w:t xml:space="preserve">того, на указанные цели были предусмотрены средства из местного бюджета в </w:t>
      </w:r>
      <w:r>
        <w:rPr>
          <w:sz w:val="28"/>
          <w:szCs w:val="28"/>
        </w:rPr>
        <w:t>сумме</w:t>
      </w:r>
      <w:r w:rsidRPr="005E4422">
        <w:rPr>
          <w:sz w:val="28"/>
          <w:szCs w:val="28"/>
        </w:rPr>
        <w:t xml:space="preserve"> </w:t>
      </w:r>
      <w:r>
        <w:rPr>
          <w:sz w:val="28"/>
          <w:szCs w:val="28"/>
        </w:rPr>
        <w:t>7 389,7</w:t>
      </w:r>
      <w:r w:rsidR="00684949">
        <w:rPr>
          <w:sz w:val="28"/>
          <w:szCs w:val="28"/>
        </w:rPr>
        <w:t xml:space="preserve"> тыс. рублей.</w:t>
      </w:r>
    </w:p>
    <w:p w:rsidR="008109D7" w:rsidRDefault="008109D7" w:rsidP="00705926">
      <w:pPr>
        <w:ind w:firstLine="708"/>
        <w:jc w:val="both"/>
        <w:rPr>
          <w:sz w:val="28"/>
          <w:szCs w:val="28"/>
        </w:rPr>
      </w:pPr>
      <w:r>
        <w:rPr>
          <w:sz w:val="28"/>
          <w:szCs w:val="28"/>
        </w:rPr>
        <w:t>Общая сумма финансирования в 2016 году составила 19 911,1 тыс. рублей.</w:t>
      </w:r>
    </w:p>
    <w:p w:rsidR="008109D7" w:rsidRDefault="008109D7" w:rsidP="00705926">
      <w:pPr>
        <w:ind w:firstLine="708"/>
        <w:jc w:val="both"/>
        <w:rPr>
          <w:sz w:val="28"/>
          <w:szCs w:val="28"/>
        </w:rPr>
      </w:pPr>
      <w:r>
        <w:rPr>
          <w:sz w:val="28"/>
          <w:szCs w:val="28"/>
        </w:rPr>
        <w:t>И</w:t>
      </w:r>
      <w:r w:rsidRPr="001709F7">
        <w:rPr>
          <w:sz w:val="28"/>
          <w:szCs w:val="28"/>
        </w:rPr>
        <w:t>з выделенных и профинансированных средс</w:t>
      </w:r>
      <w:r>
        <w:rPr>
          <w:sz w:val="28"/>
          <w:szCs w:val="28"/>
        </w:rPr>
        <w:t>тв в отчетном году</w:t>
      </w:r>
      <w:r w:rsidRPr="001709F7">
        <w:rPr>
          <w:sz w:val="28"/>
          <w:szCs w:val="28"/>
        </w:rPr>
        <w:t xml:space="preserve"> было освоено 19 778,6 тыс. рублей, или 99,3 процентов, из них: 12 388,9 тыс. рублей</w:t>
      </w:r>
      <w:r>
        <w:rPr>
          <w:sz w:val="28"/>
          <w:szCs w:val="28"/>
        </w:rPr>
        <w:t xml:space="preserve"> или 98,9 процентов</w:t>
      </w:r>
      <w:r w:rsidRPr="001709F7">
        <w:rPr>
          <w:sz w:val="28"/>
          <w:szCs w:val="28"/>
        </w:rPr>
        <w:t xml:space="preserve"> средства </w:t>
      </w:r>
      <w:r w:rsidRPr="005E4422">
        <w:rPr>
          <w:sz w:val="28"/>
          <w:szCs w:val="28"/>
        </w:rPr>
        <w:t xml:space="preserve">краевого бюджета и </w:t>
      </w:r>
      <w:r>
        <w:rPr>
          <w:sz w:val="28"/>
          <w:szCs w:val="28"/>
        </w:rPr>
        <w:t>7 389,7</w:t>
      </w:r>
      <w:r w:rsidRPr="005E4422">
        <w:rPr>
          <w:sz w:val="28"/>
          <w:szCs w:val="28"/>
        </w:rPr>
        <w:t xml:space="preserve"> тыс. рублей </w:t>
      </w:r>
      <w:r>
        <w:rPr>
          <w:sz w:val="28"/>
          <w:szCs w:val="28"/>
        </w:rPr>
        <w:t xml:space="preserve">или 100,0 процентов </w:t>
      </w:r>
      <w:r w:rsidRPr="005E4422">
        <w:rPr>
          <w:sz w:val="28"/>
          <w:szCs w:val="28"/>
        </w:rPr>
        <w:t>средства местного бюджета.</w:t>
      </w:r>
    </w:p>
    <w:p w:rsidR="008109D7" w:rsidRDefault="008109D7" w:rsidP="00705926">
      <w:pPr>
        <w:jc w:val="both"/>
        <w:rPr>
          <w:sz w:val="28"/>
          <w:szCs w:val="28"/>
        </w:rPr>
      </w:pPr>
      <w:r w:rsidRPr="00D72257">
        <w:rPr>
          <w:b/>
          <w:sz w:val="28"/>
          <w:szCs w:val="28"/>
        </w:rPr>
        <w:tab/>
      </w:r>
      <w:r>
        <w:rPr>
          <w:sz w:val="28"/>
          <w:szCs w:val="28"/>
        </w:rPr>
        <w:t>В результате реализации мероприятий, д</w:t>
      </w:r>
      <w:r w:rsidRPr="007648D0">
        <w:rPr>
          <w:sz w:val="28"/>
          <w:szCs w:val="28"/>
        </w:rPr>
        <w:t xml:space="preserve">инамика роста среднемесячной заработной платы работников муниципальных учреждений культуры по отношению к предшествующему году </w:t>
      </w:r>
      <w:r>
        <w:rPr>
          <w:sz w:val="28"/>
          <w:szCs w:val="28"/>
        </w:rPr>
        <w:t>при плановом</w:t>
      </w:r>
      <w:r w:rsidR="003F04F2">
        <w:rPr>
          <w:sz w:val="28"/>
          <w:szCs w:val="28"/>
        </w:rPr>
        <w:t xml:space="preserve"> значении показателя </w:t>
      </w:r>
      <w:r>
        <w:rPr>
          <w:sz w:val="28"/>
          <w:szCs w:val="28"/>
        </w:rPr>
        <w:t xml:space="preserve"> 103,0 процента</w:t>
      </w:r>
      <w:r w:rsidR="003F04F2">
        <w:rPr>
          <w:sz w:val="28"/>
          <w:szCs w:val="28"/>
        </w:rPr>
        <w:t>,</w:t>
      </w:r>
      <w:r>
        <w:rPr>
          <w:sz w:val="28"/>
          <w:szCs w:val="28"/>
        </w:rPr>
        <w:t xml:space="preserve"> фактически </w:t>
      </w:r>
      <w:r w:rsidRPr="007648D0">
        <w:rPr>
          <w:sz w:val="28"/>
          <w:szCs w:val="28"/>
        </w:rPr>
        <w:t xml:space="preserve">составила </w:t>
      </w:r>
      <w:r>
        <w:rPr>
          <w:sz w:val="28"/>
          <w:szCs w:val="28"/>
        </w:rPr>
        <w:t>103,0</w:t>
      </w:r>
      <w:r w:rsidRPr="007648D0">
        <w:rPr>
          <w:sz w:val="28"/>
          <w:szCs w:val="28"/>
        </w:rPr>
        <w:t xml:space="preserve"> процента. </w:t>
      </w:r>
    </w:p>
    <w:p w:rsidR="008109D7" w:rsidRPr="00B235C3" w:rsidRDefault="008109D7" w:rsidP="00705926">
      <w:pPr>
        <w:widowControl w:val="0"/>
        <w:suppressAutoHyphens/>
        <w:ind w:firstLine="567"/>
        <w:jc w:val="center"/>
        <w:rPr>
          <w:b/>
          <w:color w:val="000000" w:themeColor="text1"/>
          <w:sz w:val="16"/>
          <w:szCs w:val="16"/>
          <w:lang w:eastAsia="ar-SA"/>
        </w:rPr>
      </w:pPr>
    </w:p>
    <w:p w:rsidR="008109D7" w:rsidRDefault="008109D7" w:rsidP="00705926">
      <w:pPr>
        <w:jc w:val="center"/>
        <w:rPr>
          <w:b/>
          <w:sz w:val="28"/>
          <w:szCs w:val="28"/>
        </w:rPr>
      </w:pPr>
      <w:r>
        <w:rPr>
          <w:b/>
          <w:sz w:val="28"/>
          <w:szCs w:val="28"/>
        </w:rPr>
        <w:t>Управление образованием</w:t>
      </w:r>
    </w:p>
    <w:p w:rsidR="008109D7" w:rsidRDefault="008109D7" w:rsidP="00705926">
      <w:pPr>
        <w:ind w:firstLine="708"/>
        <w:jc w:val="both"/>
        <w:rPr>
          <w:sz w:val="28"/>
          <w:szCs w:val="28"/>
        </w:rPr>
      </w:pPr>
      <w:proofErr w:type="gramStart"/>
      <w:r w:rsidRPr="0027323C">
        <w:rPr>
          <w:sz w:val="28"/>
          <w:szCs w:val="28"/>
        </w:rPr>
        <w:t>Во исполнение Указа Президента РФ №597</w:t>
      </w:r>
      <w:r>
        <w:rPr>
          <w:b/>
          <w:i/>
          <w:sz w:val="28"/>
          <w:szCs w:val="28"/>
        </w:rPr>
        <w:t xml:space="preserve"> </w:t>
      </w:r>
      <w:r>
        <w:rPr>
          <w:sz w:val="28"/>
          <w:szCs w:val="28"/>
        </w:rPr>
        <w:t>Управлению образованием</w:t>
      </w:r>
      <w:r w:rsidRPr="005E4422">
        <w:rPr>
          <w:sz w:val="28"/>
          <w:szCs w:val="28"/>
        </w:rPr>
        <w:t xml:space="preserve"> </w:t>
      </w:r>
      <w:r>
        <w:rPr>
          <w:sz w:val="28"/>
          <w:szCs w:val="28"/>
        </w:rPr>
        <w:t xml:space="preserve">в </w:t>
      </w:r>
      <w:r w:rsidRPr="005E4422">
        <w:rPr>
          <w:sz w:val="28"/>
          <w:szCs w:val="28"/>
        </w:rPr>
        <w:t>201</w:t>
      </w:r>
      <w:r>
        <w:rPr>
          <w:sz w:val="28"/>
          <w:szCs w:val="28"/>
        </w:rPr>
        <w:t>6</w:t>
      </w:r>
      <w:r w:rsidRPr="005E4422">
        <w:rPr>
          <w:sz w:val="28"/>
          <w:szCs w:val="28"/>
        </w:rPr>
        <w:t xml:space="preserve"> году из краевого бюджета предоставлены субсидии на </w:t>
      </w:r>
      <w:r>
        <w:rPr>
          <w:sz w:val="28"/>
          <w:szCs w:val="28"/>
        </w:rPr>
        <w:t>выполнение полномочий органов местного самоуправления по вопросам местного значения, по организации предоставления дополнительного образования детей в части доведения средней заработной платы педагогических работников муниципальных организаций дополнительного образования детей до уровня средней заработной платы учителей в Краснодарском крае</w:t>
      </w:r>
      <w:r w:rsidRPr="005E4422">
        <w:rPr>
          <w:sz w:val="28"/>
          <w:szCs w:val="28"/>
        </w:rPr>
        <w:t xml:space="preserve"> в сумме </w:t>
      </w:r>
      <w:r>
        <w:rPr>
          <w:sz w:val="28"/>
          <w:szCs w:val="28"/>
        </w:rPr>
        <w:t>6 766,8</w:t>
      </w:r>
      <w:r w:rsidRPr="005E4422">
        <w:rPr>
          <w:sz w:val="28"/>
          <w:szCs w:val="28"/>
        </w:rPr>
        <w:t xml:space="preserve"> тыс.</w:t>
      </w:r>
      <w:r>
        <w:rPr>
          <w:sz w:val="28"/>
          <w:szCs w:val="28"/>
        </w:rPr>
        <w:t xml:space="preserve"> </w:t>
      </w:r>
      <w:r w:rsidRPr="005E4422">
        <w:rPr>
          <w:sz w:val="28"/>
          <w:szCs w:val="28"/>
        </w:rPr>
        <w:t>рублей</w:t>
      </w:r>
      <w:r>
        <w:rPr>
          <w:sz w:val="28"/>
          <w:szCs w:val="28"/>
        </w:rPr>
        <w:t>.</w:t>
      </w:r>
      <w:proofErr w:type="gramEnd"/>
    </w:p>
    <w:p w:rsidR="008109D7" w:rsidRDefault="008109D7" w:rsidP="00705926">
      <w:pPr>
        <w:ind w:firstLine="708"/>
        <w:jc w:val="both"/>
        <w:rPr>
          <w:sz w:val="28"/>
          <w:szCs w:val="28"/>
        </w:rPr>
      </w:pPr>
      <w:r w:rsidRPr="005E4422">
        <w:rPr>
          <w:sz w:val="28"/>
          <w:szCs w:val="28"/>
        </w:rPr>
        <w:t xml:space="preserve">Кроме того, на указанные цели были предусмотрены средства из местного бюджета в </w:t>
      </w:r>
      <w:r>
        <w:rPr>
          <w:sz w:val="28"/>
          <w:szCs w:val="28"/>
        </w:rPr>
        <w:t>сумме</w:t>
      </w:r>
      <w:r w:rsidRPr="005E4422">
        <w:rPr>
          <w:sz w:val="28"/>
          <w:szCs w:val="28"/>
        </w:rPr>
        <w:t xml:space="preserve"> </w:t>
      </w:r>
      <w:r>
        <w:rPr>
          <w:sz w:val="28"/>
          <w:szCs w:val="28"/>
        </w:rPr>
        <w:t>539,0 тыс. рублей.</w:t>
      </w:r>
    </w:p>
    <w:p w:rsidR="008109D7" w:rsidRPr="005E4422" w:rsidRDefault="008109D7" w:rsidP="00705926">
      <w:pPr>
        <w:ind w:firstLine="708"/>
        <w:jc w:val="both"/>
        <w:rPr>
          <w:sz w:val="28"/>
          <w:szCs w:val="28"/>
        </w:rPr>
      </w:pPr>
      <w:r>
        <w:rPr>
          <w:sz w:val="28"/>
          <w:szCs w:val="28"/>
        </w:rPr>
        <w:t>Общая сумма финансирования в 2016 году составила 7 305,8 тыс. рублей, в том числе: краевой бюджет – 6 766,8 тыс. рублей, м</w:t>
      </w:r>
      <w:r w:rsidRPr="005E4422">
        <w:rPr>
          <w:sz w:val="28"/>
          <w:szCs w:val="28"/>
        </w:rPr>
        <w:t>естн</w:t>
      </w:r>
      <w:r>
        <w:rPr>
          <w:sz w:val="28"/>
          <w:szCs w:val="28"/>
        </w:rPr>
        <w:t>ый</w:t>
      </w:r>
      <w:r w:rsidRPr="005E4422">
        <w:rPr>
          <w:sz w:val="28"/>
          <w:szCs w:val="28"/>
        </w:rPr>
        <w:t xml:space="preserve"> бюджет </w:t>
      </w:r>
      <w:r>
        <w:rPr>
          <w:sz w:val="28"/>
          <w:szCs w:val="28"/>
        </w:rPr>
        <w:t>– 539,0</w:t>
      </w:r>
      <w:r w:rsidRPr="005E4422">
        <w:rPr>
          <w:sz w:val="28"/>
          <w:szCs w:val="28"/>
        </w:rPr>
        <w:t xml:space="preserve"> тыс. рублей</w:t>
      </w:r>
      <w:r>
        <w:rPr>
          <w:sz w:val="28"/>
          <w:szCs w:val="28"/>
        </w:rPr>
        <w:t>.</w:t>
      </w:r>
      <w:r w:rsidRPr="005E4422">
        <w:rPr>
          <w:sz w:val="28"/>
          <w:szCs w:val="28"/>
        </w:rPr>
        <w:t xml:space="preserve"> </w:t>
      </w:r>
    </w:p>
    <w:p w:rsidR="008109D7" w:rsidRDefault="008109D7" w:rsidP="00705926">
      <w:pPr>
        <w:ind w:firstLine="708"/>
        <w:jc w:val="both"/>
        <w:rPr>
          <w:sz w:val="28"/>
          <w:szCs w:val="28"/>
        </w:rPr>
      </w:pPr>
      <w:r>
        <w:rPr>
          <w:sz w:val="28"/>
          <w:szCs w:val="28"/>
        </w:rPr>
        <w:t>В 2016 году денежные средства освоены в полном объеме в сумме 7 305,8 тыс. рублей.</w:t>
      </w:r>
    </w:p>
    <w:p w:rsidR="008109D7" w:rsidRDefault="008109D7" w:rsidP="00705926">
      <w:pPr>
        <w:jc w:val="both"/>
        <w:rPr>
          <w:sz w:val="28"/>
          <w:szCs w:val="28"/>
        </w:rPr>
      </w:pPr>
      <w:r>
        <w:rPr>
          <w:sz w:val="28"/>
          <w:szCs w:val="28"/>
        </w:rPr>
        <w:lastRenderedPageBreak/>
        <w:tab/>
        <w:t>Средняя заработная плата педагогических работников учреждений дополнительного образования за 2016 год составила 25 654,0 рублей.</w:t>
      </w:r>
    </w:p>
    <w:p w:rsidR="008109D7" w:rsidRDefault="008109D7" w:rsidP="00705926">
      <w:pPr>
        <w:ind w:firstLine="708"/>
        <w:jc w:val="both"/>
        <w:rPr>
          <w:sz w:val="28"/>
          <w:szCs w:val="28"/>
        </w:rPr>
      </w:pPr>
      <w:r>
        <w:rPr>
          <w:sz w:val="28"/>
          <w:szCs w:val="28"/>
        </w:rPr>
        <w:t>Динамика роста среднемесячной заработной платы в 2016 году к предыдущему году составила 106,3 процента.</w:t>
      </w:r>
    </w:p>
    <w:p w:rsidR="008109D7" w:rsidRDefault="008109D7" w:rsidP="00705926">
      <w:pPr>
        <w:ind w:firstLine="708"/>
        <w:jc w:val="both"/>
        <w:rPr>
          <w:sz w:val="28"/>
          <w:szCs w:val="28"/>
        </w:rPr>
      </w:pPr>
      <w:r>
        <w:rPr>
          <w:sz w:val="28"/>
          <w:szCs w:val="28"/>
        </w:rPr>
        <w:t>Показатель результативности предоставления субсидии в 2016 году «Отношение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 при плане «обязательства по «дорожной карте» 90,0 процентов, фактически составил 90,0 процентов.</w:t>
      </w:r>
    </w:p>
    <w:p w:rsidR="005B36B8" w:rsidRPr="005B36B8" w:rsidRDefault="005B36B8" w:rsidP="00705926">
      <w:pPr>
        <w:ind w:firstLine="708"/>
        <w:jc w:val="both"/>
        <w:rPr>
          <w:sz w:val="16"/>
          <w:szCs w:val="16"/>
        </w:rPr>
      </w:pPr>
    </w:p>
    <w:p w:rsidR="005B36B8" w:rsidRDefault="008109D7" w:rsidP="005B36B8">
      <w:pPr>
        <w:jc w:val="center"/>
        <w:rPr>
          <w:b/>
          <w:sz w:val="28"/>
          <w:szCs w:val="28"/>
        </w:rPr>
      </w:pPr>
      <w:r w:rsidRPr="00933AD6">
        <w:rPr>
          <w:b/>
          <w:sz w:val="28"/>
          <w:szCs w:val="28"/>
        </w:rPr>
        <w:t>МБУЗ «Ц</w:t>
      </w:r>
      <w:r>
        <w:rPr>
          <w:b/>
          <w:sz w:val="28"/>
          <w:szCs w:val="28"/>
        </w:rPr>
        <w:t>ентральная районная больница</w:t>
      </w:r>
      <w:r w:rsidRPr="00933AD6">
        <w:rPr>
          <w:b/>
          <w:sz w:val="28"/>
          <w:szCs w:val="28"/>
        </w:rPr>
        <w:t>»</w:t>
      </w:r>
      <w:r w:rsidR="005B36B8">
        <w:rPr>
          <w:b/>
          <w:sz w:val="28"/>
          <w:szCs w:val="28"/>
        </w:rPr>
        <w:t xml:space="preserve"> </w:t>
      </w:r>
    </w:p>
    <w:p w:rsidR="008109D7" w:rsidRDefault="008109D7" w:rsidP="005B36B8">
      <w:pPr>
        <w:jc w:val="center"/>
        <w:rPr>
          <w:b/>
          <w:sz w:val="28"/>
          <w:szCs w:val="28"/>
        </w:rPr>
      </w:pPr>
      <w:r w:rsidRPr="00933AD6">
        <w:rPr>
          <w:b/>
          <w:sz w:val="28"/>
          <w:szCs w:val="28"/>
        </w:rPr>
        <w:t>Усть-Лабинского района</w:t>
      </w:r>
    </w:p>
    <w:p w:rsidR="008109D7" w:rsidRDefault="008109D7" w:rsidP="00705926">
      <w:pPr>
        <w:ind w:firstLine="708"/>
        <w:jc w:val="both"/>
        <w:rPr>
          <w:sz w:val="28"/>
          <w:szCs w:val="28"/>
        </w:rPr>
      </w:pPr>
      <w:r w:rsidRPr="0027323C">
        <w:rPr>
          <w:sz w:val="28"/>
          <w:szCs w:val="28"/>
        </w:rPr>
        <w:t>Во исполнение Указов Президента РФ № 596, № 597, № 598, № 600</w:t>
      </w:r>
      <w:r>
        <w:rPr>
          <w:b/>
          <w:i/>
          <w:sz w:val="28"/>
          <w:szCs w:val="28"/>
        </w:rPr>
        <w:t xml:space="preserve"> </w:t>
      </w:r>
      <w:r>
        <w:rPr>
          <w:sz w:val="28"/>
          <w:szCs w:val="28"/>
        </w:rPr>
        <w:t xml:space="preserve">в 2016 году действовала муниципальная программа «Развитие здравоохранения </w:t>
      </w:r>
      <w:proofErr w:type="gramStart"/>
      <w:r>
        <w:rPr>
          <w:sz w:val="28"/>
          <w:szCs w:val="28"/>
        </w:rPr>
        <w:t>в</w:t>
      </w:r>
      <w:proofErr w:type="gramEnd"/>
      <w:r>
        <w:rPr>
          <w:sz w:val="28"/>
          <w:szCs w:val="28"/>
        </w:rPr>
        <w:t xml:space="preserve"> </w:t>
      </w:r>
      <w:proofErr w:type="gramStart"/>
      <w:r>
        <w:rPr>
          <w:sz w:val="28"/>
          <w:szCs w:val="28"/>
        </w:rPr>
        <w:t>Усть-Лабинском</w:t>
      </w:r>
      <w:proofErr w:type="gramEnd"/>
      <w:r>
        <w:rPr>
          <w:sz w:val="28"/>
          <w:szCs w:val="28"/>
        </w:rPr>
        <w:t xml:space="preserve"> районе на 2015-2017 годы». Объём финансирования программы на 2016 год составил</w:t>
      </w:r>
      <w:r w:rsidR="004116A3">
        <w:rPr>
          <w:sz w:val="28"/>
          <w:szCs w:val="28"/>
        </w:rPr>
        <w:t xml:space="preserve"> 84 064,7 тыс. рублей, из них: </w:t>
      </w:r>
      <w:r>
        <w:rPr>
          <w:sz w:val="28"/>
          <w:szCs w:val="28"/>
        </w:rPr>
        <w:t>средства краевого бюджета – 84 042,7 тыс. рублей, средства бюджета муниципального образования – 22,0 тыс. рублей.</w:t>
      </w:r>
    </w:p>
    <w:p w:rsidR="008109D7" w:rsidRDefault="008109D7" w:rsidP="00705926">
      <w:pPr>
        <w:ind w:firstLine="708"/>
        <w:jc w:val="both"/>
        <w:rPr>
          <w:sz w:val="28"/>
          <w:szCs w:val="28"/>
        </w:rPr>
      </w:pPr>
      <w:r>
        <w:rPr>
          <w:sz w:val="28"/>
          <w:szCs w:val="28"/>
        </w:rPr>
        <w:t xml:space="preserve">В 2016 году показатели средней заработной  платы в МБУЗ «ЦРБ» Усть-Лабинского района составляли: </w:t>
      </w:r>
    </w:p>
    <w:p w:rsidR="008109D7" w:rsidRDefault="008109D7" w:rsidP="00705926">
      <w:pPr>
        <w:ind w:firstLine="708"/>
        <w:jc w:val="both"/>
        <w:rPr>
          <w:sz w:val="28"/>
          <w:szCs w:val="28"/>
        </w:rPr>
      </w:pPr>
      <w:r>
        <w:rPr>
          <w:sz w:val="28"/>
          <w:szCs w:val="28"/>
        </w:rPr>
        <w:t xml:space="preserve">- врачи </w:t>
      </w:r>
      <w:r w:rsidR="001D0E67">
        <w:rPr>
          <w:sz w:val="28"/>
          <w:szCs w:val="28"/>
        </w:rPr>
        <w:t>-</w:t>
      </w:r>
      <w:r>
        <w:rPr>
          <w:sz w:val="28"/>
          <w:szCs w:val="28"/>
        </w:rPr>
        <w:t xml:space="preserve"> 33 090,00 рублей или выше планового показателя (дорожной карты) на 12,3 процента (29 472,00 рублей);</w:t>
      </w:r>
    </w:p>
    <w:p w:rsidR="008109D7" w:rsidRDefault="008109D7" w:rsidP="00705926">
      <w:pPr>
        <w:ind w:firstLine="708"/>
        <w:jc w:val="both"/>
        <w:rPr>
          <w:sz w:val="28"/>
          <w:szCs w:val="28"/>
        </w:rPr>
      </w:pPr>
      <w:r>
        <w:rPr>
          <w:sz w:val="28"/>
          <w:szCs w:val="28"/>
        </w:rPr>
        <w:t xml:space="preserve">- средний медперсонал </w:t>
      </w:r>
      <w:r w:rsidR="001D0E67">
        <w:rPr>
          <w:sz w:val="28"/>
          <w:szCs w:val="28"/>
        </w:rPr>
        <w:t xml:space="preserve">- </w:t>
      </w:r>
      <w:r>
        <w:rPr>
          <w:sz w:val="28"/>
          <w:szCs w:val="28"/>
        </w:rPr>
        <w:t>17 450,00 рублей</w:t>
      </w:r>
      <w:r w:rsidRPr="00717773">
        <w:rPr>
          <w:sz w:val="28"/>
          <w:szCs w:val="28"/>
        </w:rPr>
        <w:t xml:space="preserve"> </w:t>
      </w:r>
      <w:r>
        <w:rPr>
          <w:sz w:val="28"/>
          <w:szCs w:val="28"/>
        </w:rPr>
        <w:t>или выше планового показателя (дорожной карты) на 0,6 процентов (17 345,00 рублей);</w:t>
      </w:r>
    </w:p>
    <w:p w:rsidR="008109D7" w:rsidRDefault="008109D7" w:rsidP="00705926">
      <w:pPr>
        <w:ind w:firstLine="708"/>
        <w:jc w:val="both"/>
        <w:rPr>
          <w:sz w:val="28"/>
          <w:szCs w:val="28"/>
        </w:rPr>
      </w:pPr>
      <w:r>
        <w:rPr>
          <w:sz w:val="28"/>
          <w:szCs w:val="28"/>
        </w:rPr>
        <w:t xml:space="preserve">- младший медперсонал </w:t>
      </w:r>
      <w:r w:rsidR="001D0E67">
        <w:rPr>
          <w:sz w:val="28"/>
          <w:szCs w:val="28"/>
        </w:rPr>
        <w:t xml:space="preserve">- </w:t>
      </w:r>
      <w:r>
        <w:rPr>
          <w:sz w:val="28"/>
          <w:szCs w:val="28"/>
        </w:rPr>
        <w:t>11 660,00 рублей</w:t>
      </w:r>
      <w:r w:rsidRPr="00717773">
        <w:rPr>
          <w:sz w:val="28"/>
          <w:szCs w:val="28"/>
        </w:rPr>
        <w:t xml:space="preserve"> </w:t>
      </w:r>
      <w:r>
        <w:rPr>
          <w:sz w:val="28"/>
          <w:szCs w:val="28"/>
        </w:rPr>
        <w:t>или выше планового показателя (дорожной карты) на 10,5 процентов (10 556,00 рублей).</w:t>
      </w:r>
    </w:p>
    <w:p w:rsidR="008109D7" w:rsidRPr="000069C7" w:rsidRDefault="008109D7" w:rsidP="00705926">
      <w:pPr>
        <w:ind w:firstLine="708"/>
        <w:jc w:val="both"/>
        <w:rPr>
          <w:sz w:val="28"/>
          <w:szCs w:val="28"/>
        </w:rPr>
      </w:pPr>
      <w:r>
        <w:rPr>
          <w:sz w:val="28"/>
          <w:szCs w:val="28"/>
        </w:rPr>
        <w:t>За</w:t>
      </w:r>
      <w:r w:rsidRPr="000069C7">
        <w:rPr>
          <w:sz w:val="28"/>
          <w:szCs w:val="28"/>
        </w:rPr>
        <w:t xml:space="preserve"> 2016</w:t>
      </w:r>
      <w:r>
        <w:rPr>
          <w:sz w:val="28"/>
          <w:szCs w:val="28"/>
        </w:rPr>
        <w:t xml:space="preserve"> </w:t>
      </w:r>
      <w:r w:rsidRPr="000069C7">
        <w:rPr>
          <w:sz w:val="28"/>
          <w:szCs w:val="28"/>
        </w:rPr>
        <w:t>г</w:t>
      </w:r>
      <w:r>
        <w:rPr>
          <w:sz w:val="28"/>
          <w:szCs w:val="28"/>
        </w:rPr>
        <w:t>од</w:t>
      </w:r>
      <w:r w:rsidRPr="000069C7">
        <w:rPr>
          <w:sz w:val="28"/>
          <w:szCs w:val="28"/>
        </w:rPr>
        <w:t xml:space="preserve"> было обучено </w:t>
      </w:r>
      <w:r w:rsidR="00FE5893">
        <w:rPr>
          <w:sz w:val="28"/>
          <w:szCs w:val="28"/>
        </w:rPr>
        <w:t>медицинских работников на курсах</w:t>
      </w:r>
      <w:r w:rsidRPr="000069C7">
        <w:rPr>
          <w:sz w:val="28"/>
          <w:szCs w:val="28"/>
        </w:rPr>
        <w:t xml:space="preserve"> повышения квалификации и переподготовки: </w:t>
      </w:r>
      <w:r>
        <w:rPr>
          <w:sz w:val="28"/>
          <w:szCs w:val="28"/>
        </w:rPr>
        <w:t>в</w:t>
      </w:r>
      <w:r w:rsidRPr="000069C7">
        <w:rPr>
          <w:sz w:val="28"/>
          <w:szCs w:val="28"/>
        </w:rPr>
        <w:t xml:space="preserve">рачей </w:t>
      </w:r>
      <w:r>
        <w:rPr>
          <w:sz w:val="28"/>
          <w:szCs w:val="28"/>
        </w:rPr>
        <w:t>–</w:t>
      </w:r>
      <w:r w:rsidRPr="000069C7">
        <w:rPr>
          <w:sz w:val="28"/>
          <w:szCs w:val="28"/>
        </w:rPr>
        <w:t xml:space="preserve"> 49</w:t>
      </w:r>
      <w:r>
        <w:rPr>
          <w:sz w:val="28"/>
          <w:szCs w:val="28"/>
        </w:rPr>
        <w:t xml:space="preserve"> </w:t>
      </w:r>
      <w:r w:rsidRPr="000069C7">
        <w:rPr>
          <w:sz w:val="28"/>
          <w:szCs w:val="28"/>
        </w:rPr>
        <w:t>чел</w:t>
      </w:r>
      <w:r>
        <w:rPr>
          <w:sz w:val="28"/>
          <w:szCs w:val="28"/>
        </w:rPr>
        <w:t>овек</w:t>
      </w:r>
      <w:r w:rsidRPr="000069C7">
        <w:rPr>
          <w:sz w:val="28"/>
          <w:szCs w:val="28"/>
        </w:rPr>
        <w:t xml:space="preserve">, </w:t>
      </w:r>
      <w:r>
        <w:rPr>
          <w:sz w:val="28"/>
          <w:szCs w:val="28"/>
        </w:rPr>
        <w:t>с</w:t>
      </w:r>
      <w:r w:rsidRPr="000069C7">
        <w:rPr>
          <w:sz w:val="28"/>
          <w:szCs w:val="28"/>
        </w:rPr>
        <w:t xml:space="preserve">реднего медперсонала </w:t>
      </w:r>
      <w:r>
        <w:rPr>
          <w:sz w:val="28"/>
          <w:szCs w:val="28"/>
        </w:rPr>
        <w:t>- 1</w:t>
      </w:r>
      <w:r w:rsidRPr="000069C7">
        <w:rPr>
          <w:sz w:val="28"/>
          <w:szCs w:val="28"/>
        </w:rPr>
        <w:t>55</w:t>
      </w:r>
      <w:r>
        <w:rPr>
          <w:sz w:val="28"/>
          <w:szCs w:val="28"/>
        </w:rPr>
        <w:t xml:space="preserve"> </w:t>
      </w:r>
      <w:r w:rsidRPr="000069C7">
        <w:rPr>
          <w:sz w:val="28"/>
          <w:szCs w:val="28"/>
        </w:rPr>
        <w:t>чел</w:t>
      </w:r>
      <w:r>
        <w:rPr>
          <w:sz w:val="28"/>
          <w:szCs w:val="28"/>
        </w:rPr>
        <w:t>овек</w:t>
      </w:r>
      <w:r w:rsidRPr="000069C7">
        <w:rPr>
          <w:sz w:val="28"/>
          <w:szCs w:val="28"/>
        </w:rPr>
        <w:t xml:space="preserve">. </w:t>
      </w:r>
    </w:p>
    <w:p w:rsidR="008109D7" w:rsidRDefault="008109D7" w:rsidP="00705926">
      <w:pPr>
        <w:ind w:firstLine="708"/>
        <w:jc w:val="both"/>
        <w:rPr>
          <w:sz w:val="28"/>
          <w:szCs w:val="28"/>
        </w:rPr>
      </w:pPr>
      <w:r w:rsidRPr="000069C7">
        <w:rPr>
          <w:sz w:val="28"/>
          <w:szCs w:val="28"/>
        </w:rPr>
        <w:t>В 2016</w:t>
      </w:r>
      <w:r>
        <w:rPr>
          <w:sz w:val="28"/>
          <w:szCs w:val="28"/>
        </w:rPr>
        <w:t xml:space="preserve"> </w:t>
      </w:r>
      <w:r w:rsidRPr="000069C7">
        <w:rPr>
          <w:sz w:val="28"/>
          <w:szCs w:val="28"/>
        </w:rPr>
        <w:t>г</w:t>
      </w:r>
      <w:r>
        <w:rPr>
          <w:sz w:val="28"/>
          <w:szCs w:val="28"/>
        </w:rPr>
        <w:t>од</w:t>
      </w:r>
      <w:r w:rsidRPr="000069C7">
        <w:rPr>
          <w:sz w:val="28"/>
          <w:szCs w:val="28"/>
        </w:rPr>
        <w:t xml:space="preserve"> за  счет средств </w:t>
      </w:r>
      <w:r>
        <w:rPr>
          <w:sz w:val="28"/>
          <w:szCs w:val="28"/>
        </w:rPr>
        <w:t>муниципального образования</w:t>
      </w:r>
      <w:r w:rsidRPr="000069C7">
        <w:rPr>
          <w:sz w:val="28"/>
          <w:szCs w:val="28"/>
        </w:rPr>
        <w:t xml:space="preserve"> Усть-Лабинского района за обучение в</w:t>
      </w:r>
      <w:r>
        <w:rPr>
          <w:sz w:val="28"/>
          <w:szCs w:val="28"/>
        </w:rPr>
        <w:t xml:space="preserve"> интернатуре произведена оплата </w:t>
      </w:r>
      <w:r w:rsidRPr="000069C7">
        <w:rPr>
          <w:sz w:val="28"/>
          <w:szCs w:val="28"/>
        </w:rPr>
        <w:t>в размере 110</w:t>
      </w:r>
      <w:r>
        <w:rPr>
          <w:sz w:val="28"/>
          <w:szCs w:val="28"/>
        </w:rPr>
        <w:t xml:space="preserve">,0 тыс. </w:t>
      </w:r>
      <w:r w:rsidRPr="000069C7">
        <w:rPr>
          <w:sz w:val="28"/>
          <w:szCs w:val="28"/>
        </w:rPr>
        <w:t>руб</w:t>
      </w:r>
      <w:r>
        <w:rPr>
          <w:sz w:val="28"/>
          <w:szCs w:val="28"/>
        </w:rPr>
        <w:t>лей</w:t>
      </w:r>
      <w:r w:rsidRPr="000069C7">
        <w:rPr>
          <w:sz w:val="28"/>
          <w:szCs w:val="28"/>
        </w:rPr>
        <w:t xml:space="preserve"> студенту, обучающемуся по программе «</w:t>
      </w:r>
      <w:r>
        <w:rPr>
          <w:sz w:val="28"/>
          <w:szCs w:val="28"/>
        </w:rPr>
        <w:t>Сельское здравоохранение».</w:t>
      </w:r>
    </w:p>
    <w:p w:rsidR="008109D7" w:rsidRPr="00B73F9B" w:rsidRDefault="008109D7" w:rsidP="00705926">
      <w:pPr>
        <w:ind w:firstLine="708"/>
        <w:jc w:val="both"/>
        <w:rPr>
          <w:b/>
          <w:sz w:val="28"/>
          <w:szCs w:val="28"/>
        </w:rPr>
      </w:pPr>
      <w:r>
        <w:rPr>
          <w:sz w:val="28"/>
          <w:szCs w:val="28"/>
        </w:rPr>
        <w:t xml:space="preserve">В 2016 году действовала ведомственная целевая программа «Формирование специализированного жилищного фонда муниципального образования Усть-Лабинский район (служебные жилые помещения) на 2016 год». Объём финансирования программы на 2016 год составил 2 000,0 тыс. рублей из средств бюджета муниципального образования Усть-Лабинский район, для формирования муниципального специализированного жилищного фонда муниципального образования Усть-Лабинский район для обеспечения служебными жилыми помещениями квалифицированных работников муниципальных бюджетных учреждений здравоохранения Усть-Лабинского района. В результате реализации данной программы была приобретена 1 </w:t>
      </w:r>
      <w:r>
        <w:rPr>
          <w:sz w:val="28"/>
          <w:szCs w:val="28"/>
        </w:rPr>
        <w:lastRenderedPageBreak/>
        <w:t>двухкомнатная квартира для привлечения на работу в Усть-Лабинский район врачей-специалистов.</w:t>
      </w:r>
    </w:p>
    <w:p w:rsidR="000943BF" w:rsidRDefault="000943BF" w:rsidP="00705926">
      <w:pPr>
        <w:pStyle w:val="1"/>
        <w:spacing w:line="240" w:lineRule="auto"/>
        <w:jc w:val="center"/>
        <w:rPr>
          <w:rFonts w:ascii="Times New Roman" w:hAnsi="Times New Roman"/>
          <w:bCs w:val="0"/>
          <w:sz w:val="28"/>
          <w:szCs w:val="28"/>
        </w:rPr>
      </w:pPr>
      <w:bookmarkStart w:id="24" w:name="_Toc481146202"/>
      <w:r>
        <w:rPr>
          <w:rFonts w:ascii="Times New Roman" w:hAnsi="Times New Roman"/>
          <w:bCs w:val="0"/>
          <w:sz w:val="28"/>
          <w:szCs w:val="28"/>
          <w:lang w:val="en-US"/>
        </w:rPr>
        <w:t>IV</w:t>
      </w:r>
      <w:r>
        <w:rPr>
          <w:rFonts w:ascii="Times New Roman" w:hAnsi="Times New Roman"/>
          <w:bCs w:val="0"/>
          <w:sz w:val="28"/>
          <w:szCs w:val="28"/>
        </w:rPr>
        <w:t>.</w:t>
      </w:r>
      <w:r w:rsidR="000D27BE" w:rsidRPr="002828E2">
        <w:rPr>
          <w:rFonts w:ascii="Times New Roman" w:hAnsi="Times New Roman"/>
          <w:bCs w:val="0"/>
          <w:sz w:val="28"/>
          <w:szCs w:val="28"/>
        </w:rPr>
        <w:t xml:space="preserve"> Основные выводы</w:t>
      </w:r>
      <w:bookmarkEnd w:id="24"/>
      <w:r w:rsidR="00A13B77">
        <w:rPr>
          <w:rFonts w:ascii="Times New Roman" w:hAnsi="Times New Roman"/>
          <w:bCs w:val="0"/>
          <w:sz w:val="28"/>
          <w:szCs w:val="28"/>
        </w:rPr>
        <w:t xml:space="preserve"> и предложения</w:t>
      </w:r>
    </w:p>
    <w:p w:rsidR="00727E03" w:rsidRPr="00ED136C" w:rsidRDefault="00C20752" w:rsidP="00705926">
      <w:pPr>
        <w:ind w:firstLine="760"/>
        <w:jc w:val="both"/>
        <w:rPr>
          <w:sz w:val="28"/>
          <w:szCs w:val="28"/>
        </w:rPr>
      </w:pPr>
      <w:r>
        <w:rPr>
          <w:sz w:val="28"/>
          <w:szCs w:val="28"/>
        </w:rPr>
        <w:t xml:space="preserve">1. </w:t>
      </w:r>
      <w:r w:rsidR="00727E03" w:rsidRPr="00ED136C">
        <w:rPr>
          <w:sz w:val="28"/>
          <w:szCs w:val="28"/>
        </w:rPr>
        <w:t>Отчет об исполнени</w:t>
      </w:r>
      <w:r w:rsidR="00727E03">
        <w:rPr>
          <w:sz w:val="28"/>
          <w:szCs w:val="28"/>
        </w:rPr>
        <w:t>и муниципального бюджета за 2016 год</w:t>
      </w:r>
      <w:r w:rsidR="00727E03" w:rsidRPr="00ED136C">
        <w:rPr>
          <w:sz w:val="28"/>
          <w:szCs w:val="28"/>
        </w:rPr>
        <w:t xml:space="preserve"> и проект решения Совета «Об исполнении бюджета муниципального образова</w:t>
      </w:r>
      <w:r w:rsidR="00727E03">
        <w:rPr>
          <w:sz w:val="28"/>
          <w:szCs w:val="28"/>
        </w:rPr>
        <w:t>ния Усть-Лабинский район за 2016</w:t>
      </w:r>
      <w:r w:rsidR="00727E03" w:rsidRPr="00ED136C">
        <w:rPr>
          <w:sz w:val="28"/>
          <w:szCs w:val="28"/>
        </w:rPr>
        <w:t xml:space="preserve"> год» представлены в Конт</w:t>
      </w:r>
      <w:r w:rsidR="00727E03">
        <w:rPr>
          <w:sz w:val="28"/>
          <w:szCs w:val="28"/>
        </w:rPr>
        <w:t>рольно-счетную палату администрацией муниципального образов</w:t>
      </w:r>
      <w:r>
        <w:rPr>
          <w:sz w:val="28"/>
          <w:szCs w:val="28"/>
        </w:rPr>
        <w:t>ания</w:t>
      </w:r>
      <w:r w:rsidR="00727E03">
        <w:rPr>
          <w:sz w:val="28"/>
          <w:szCs w:val="28"/>
        </w:rPr>
        <w:t xml:space="preserve"> 30.03.2017</w:t>
      </w:r>
      <w:r w:rsidR="00727E03" w:rsidRPr="00ED136C">
        <w:rPr>
          <w:sz w:val="28"/>
          <w:szCs w:val="28"/>
        </w:rPr>
        <w:t xml:space="preserve"> года</w:t>
      </w:r>
      <w:r w:rsidR="00727E03">
        <w:rPr>
          <w:sz w:val="28"/>
          <w:szCs w:val="28"/>
        </w:rPr>
        <w:t xml:space="preserve"> №1064</w:t>
      </w:r>
      <w:r w:rsidR="00727E03" w:rsidRPr="00ED136C">
        <w:rPr>
          <w:sz w:val="28"/>
          <w:szCs w:val="28"/>
        </w:rPr>
        <w:t>. Состав документов, материалов и приложений, представленных администрацией мун</w:t>
      </w:r>
      <w:r>
        <w:rPr>
          <w:sz w:val="28"/>
          <w:szCs w:val="28"/>
        </w:rPr>
        <w:t>иципального образования</w:t>
      </w:r>
      <w:r w:rsidR="00727E03" w:rsidRPr="00ED136C">
        <w:rPr>
          <w:sz w:val="28"/>
          <w:szCs w:val="28"/>
        </w:rPr>
        <w:t xml:space="preserve"> одновре</w:t>
      </w:r>
      <w:r>
        <w:rPr>
          <w:sz w:val="28"/>
          <w:szCs w:val="28"/>
        </w:rPr>
        <w:t>менно с Отчетом</w:t>
      </w:r>
      <w:r w:rsidR="00727E03" w:rsidRPr="00ED136C">
        <w:rPr>
          <w:sz w:val="28"/>
          <w:szCs w:val="28"/>
        </w:rPr>
        <w:t>, соответствуют перечню документов и материалов, установленных статьями 264</w:t>
      </w:r>
      <w:r w:rsidR="00727E03">
        <w:rPr>
          <w:sz w:val="28"/>
          <w:szCs w:val="28"/>
          <w:vertAlign w:val="superscript"/>
        </w:rPr>
        <w:t>1</w:t>
      </w:r>
      <w:r w:rsidR="00727E03" w:rsidRPr="00ED136C">
        <w:rPr>
          <w:sz w:val="28"/>
          <w:szCs w:val="28"/>
        </w:rPr>
        <w:t xml:space="preserve"> и 264</w:t>
      </w:r>
      <w:r w:rsidR="00727E03">
        <w:rPr>
          <w:sz w:val="28"/>
          <w:szCs w:val="28"/>
          <w:vertAlign w:val="superscript"/>
        </w:rPr>
        <w:t>5</w:t>
      </w:r>
      <w:r w:rsidR="00727E03">
        <w:rPr>
          <w:sz w:val="28"/>
          <w:szCs w:val="28"/>
        </w:rPr>
        <w:t xml:space="preserve"> БК РФ и статьями 28 и 29</w:t>
      </w:r>
      <w:r w:rsidR="00727E03" w:rsidRPr="00ED136C">
        <w:rPr>
          <w:sz w:val="28"/>
          <w:szCs w:val="28"/>
        </w:rPr>
        <w:t xml:space="preserve"> Положения о бюджетном процессе.</w:t>
      </w:r>
    </w:p>
    <w:p w:rsidR="00E93C80" w:rsidRDefault="00150E12" w:rsidP="00705926">
      <w:pPr>
        <w:ind w:firstLine="760"/>
        <w:jc w:val="both"/>
        <w:rPr>
          <w:sz w:val="28"/>
          <w:szCs w:val="28"/>
        </w:rPr>
      </w:pPr>
      <w:r>
        <w:rPr>
          <w:sz w:val="28"/>
          <w:szCs w:val="28"/>
        </w:rPr>
        <w:t>2</w:t>
      </w:r>
      <w:r w:rsidR="00E93C80">
        <w:rPr>
          <w:sz w:val="28"/>
          <w:szCs w:val="28"/>
        </w:rPr>
        <w:t>.</w:t>
      </w:r>
      <w:r w:rsidR="00E93C80" w:rsidRPr="00672A25">
        <w:rPr>
          <w:sz w:val="28"/>
          <w:szCs w:val="28"/>
        </w:rPr>
        <w:t xml:space="preserve"> Предс</w:t>
      </w:r>
      <w:r>
        <w:rPr>
          <w:sz w:val="28"/>
          <w:szCs w:val="28"/>
        </w:rPr>
        <w:t>тавленный</w:t>
      </w:r>
      <w:r w:rsidR="00E93C80" w:rsidRPr="00672A25">
        <w:rPr>
          <w:sz w:val="28"/>
          <w:szCs w:val="28"/>
        </w:rPr>
        <w:t xml:space="preserve"> проект решения Совета муниципального образования Усть-Лабинский район «Об исполнении  бюджета муниципального образова</w:t>
      </w:r>
      <w:r w:rsidR="00637327">
        <w:rPr>
          <w:sz w:val="28"/>
          <w:szCs w:val="28"/>
        </w:rPr>
        <w:t>ния Усть-Лабинский район за 2016</w:t>
      </w:r>
      <w:r w:rsidR="00E93C80" w:rsidRPr="00672A25">
        <w:rPr>
          <w:sz w:val="28"/>
          <w:szCs w:val="28"/>
        </w:rPr>
        <w:t xml:space="preserve"> год» в целом соответствует требованиям статьи 264 Бюджетного кодекса Российской Федерации и Положению о бюджетном процессе в муниципальном образовании Усть-Лабинский район. Предлагаемые к утверждению указанным проектом основные характеристики и показатели исполнени</w:t>
      </w:r>
      <w:r w:rsidR="00E93C80">
        <w:rPr>
          <w:sz w:val="28"/>
          <w:szCs w:val="28"/>
        </w:rPr>
        <w:t>я муниципального бюджета за 2016</w:t>
      </w:r>
      <w:r w:rsidR="00E93C80" w:rsidRPr="00672A25">
        <w:rPr>
          <w:sz w:val="28"/>
          <w:szCs w:val="28"/>
        </w:rPr>
        <w:t xml:space="preserve"> год соответствуют данным представленного</w:t>
      </w:r>
      <w:r w:rsidR="00E93C80">
        <w:rPr>
          <w:sz w:val="28"/>
          <w:szCs w:val="28"/>
        </w:rPr>
        <w:t xml:space="preserve"> отчета.</w:t>
      </w:r>
    </w:p>
    <w:p w:rsidR="00A33DC7" w:rsidRPr="00A33DC7" w:rsidRDefault="00150E12" w:rsidP="00705926">
      <w:pPr>
        <w:ind w:firstLine="567"/>
        <w:jc w:val="both"/>
        <w:rPr>
          <w:sz w:val="28"/>
          <w:szCs w:val="28"/>
        </w:rPr>
      </w:pPr>
      <w:r>
        <w:rPr>
          <w:sz w:val="28"/>
          <w:szCs w:val="28"/>
          <w:lang w:eastAsia="zh-CN"/>
        </w:rPr>
        <w:t>3</w:t>
      </w:r>
      <w:r w:rsidR="00C20752" w:rsidRPr="00A33DC7">
        <w:rPr>
          <w:sz w:val="28"/>
          <w:szCs w:val="28"/>
          <w:lang w:eastAsia="zh-CN"/>
        </w:rPr>
        <w:t xml:space="preserve">. </w:t>
      </w:r>
      <w:r w:rsidR="004351AA" w:rsidRPr="00A33DC7">
        <w:rPr>
          <w:sz w:val="28"/>
          <w:szCs w:val="28"/>
          <w:lang w:eastAsia="zh-CN"/>
        </w:rPr>
        <w:t xml:space="preserve">Анализ макроэкономических </w:t>
      </w:r>
      <w:r w:rsidR="004351AA" w:rsidRPr="00A33DC7">
        <w:rPr>
          <w:sz w:val="28"/>
          <w:szCs w:val="28"/>
        </w:rPr>
        <w:t>условий исполнения бюджета показал, что в отчетном году</w:t>
      </w:r>
      <w:r w:rsidR="00A33DC7" w:rsidRPr="00A33DC7">
        <w:rPr>
          <w:sz w:val="28"/>
          <w:szCs w:val="28"/>
        </w:rPr>
        <w:t xml:space="preserve"> объем отгруженных промышленных товаров собственного производства по кругу крупных и средних предприятий составил 6 432 405,0 тыс. рублей или 96,8 процентов к прошлому году. </w:t>
      </w:r>
    </w:p>
    <w:p w:rsidR="00594D96" w:rsidRPr="00ED136C" w:rsidRDefault="00594D96" w:rsidP="00705926">
      <w:pPr>
        <w:ind w:firstLine="567"/>
        <w:jc w:val="both"/>
        <w:rPr>
          <w:sz w:val="28"/>
          <w:szCs w:val="28"/>
          <w:lang w:eastAsia="zh-CN"/>
        </w:rPr>
      </w:pPr>
      <w:r w:rsidRPr="00ED136C">
        <w:rPr>
          <w:sz w:val="28"/>
          <w:szCs w:val="28"/>
          <w:lang w:eastAsia="zh-CN"/>
        </w:rPr>
        <w:t>Объем отгруженной сельскохозяйственной продукции собственного производства, выполненных работ и услуг собственными силами крупных и средних организаций (по фактич</w:t>
      </w:r>
      <w:r>
        <w:rPr>
          <w:sz w:val="28"/>
          <w:szCs w:val="28"/>
          <w:lang w:eastAsia="zh-CN"/>
        </w:rPr>
        <w:t>еским видам деятельности) в 2016</w:t>
      </w:r>
      <w:r w:rsidRPr="00ED136C">
        <w:rPr>
          <w:sz w:val="28"/>
          <w:szCs w:val="28"/>
          <w:lang w:eastAsia="zh-CN"/>
        </w:rPr>
        <w:t xml:space="preserve"> году составил </w:t>
      </w:r>
      <w:r>
        <w:rPr>
          <w:sz w:val="28"/>
          <w:szCs w:val="28"/>
          <w:lang w:eastAsia="zh-CN"/>
        </w:rPr>
        <w:t xml:space="preserve">7 652 365,0 </w:t>
      </w:r>
      <w:r w:rsidRPr="00ED136C">
        <w:rPr>
          <w:sz w:val="28"/>
          <w:szCs w:val="28"/>
          <w:lang w:eastAsia="zh-CN"/>
        </w:rPr>
        <w:t>ты</w:t>
      </w:r>
      <w:r>
        <w:rPr>
          <w:sz w:val="28"/>
          <w:szCs w:val="28"/>
          <w:lang w:eastAsia="zh-CN"/>
        </w:rPr>
        <w:t>с. рублей, что на 4,4 процента ниже уровня отгрузки в 2015 году (8 004 566,0</w:t>
      </w:r>
      <w:r w:rsidRPr="00ED136C">
        <w:rPr>
          <w:sz w:val="28"/>
          <w:szCs w:val="28"/>
          <w:lang w:eastAsia="zh-CN"/>
        </w:rPr>
        <w:t xml:space="preserve"> тыс. рублей).</w:t>
      </w:r>
    </w:p>
    <w:p w:rsidR="00594D96" w:rsidRDefault="00594D96" w:rsidP="00705926">
      <w:pPr>
        <w:ind w:firstLine="567"/>
        <w:jc w:val="both"/>
        <w:rPr>
          <w:sz w:val="28"/>
          <w:szCs w:val="28"/>
        </w:rPr>
      </w:pPr>
      <w:r w:rsidRPr="00ED136C">
        <w:rPr>
          <w:sz w:val="28"/>
          <w:szCs w:val="28"/>
        </w:rPr>
        <w:t>Общий объем инвестиций крупных и средних организаций муниципального образования за счет всех источни</w:t>
      </w:r>
      <w:r>
        <w:rPr>
          <w:sz w:val="28"/>
          <w:szCs w:val="28"/>
        </w:rPr>
        <w:t>ков финансирования на 01.11.2016</w:t>
      </w:r>
      <w:r w:rsidRPr="00ED136C">
        <w:rPr>
          <w:sz w:val="28"/>
          <w:szCs w:val="28"/>
        </w:rPr>
        <w:t xml:space="preserve"> года сос</w:t>
      </w:r>
      <w:r>
        <w:rPr>
          <w:sz w:val="28"/>
          <w:szCs w:val="28"/>
        </w:rPr>
        <w:t>тавил 1 263 756,0 тыс. рублей и увеличился по отношению к уровню 2015 года на 22,6 процентов</w:t>
      </w:r>
      <w:r w:rsidRPr="00ED136C">
        <w:rPr>
          <w:sz w:val="28"/>
          <w:szCs w:val="28"/>
        </w:rPr>
        <w:t>.</w:t>
      </w:r>
      <w:r>
        <w:rPr>
          <w:sz w:val="28"/>
          <w:szCs w:val="28"/>
        </w:rPr>
        <w:t xml:space="preserve"> </w:t>
      </w:r>
    </w:p>
    <w:p w:rsidR="00594D96" w:rsidRDefault="00594D96" w:rsidP="00705926">
      <w:pPr>
        <w:ind w:firstLine="567"/>
        <w:jc w:val="both"/>
        <w:rPr>
          <w:sz w:val="28"/>
          <w:szCs w:val="28"/>
          <w:lang w:eastAsia="zh-CN"/>
        </w:rPr>
      </w:pPr>
      <w:r>
        <w:rPr>
          <w:sz w:val="28"/>
          <w:szCs w:val="28"/>
          <w:lang w:eastAsia="zh-CN"/>
        </w:rPr>
        <w:t>Грузооборот транспорта в 2016 году составил 18 159,0 тыс. т/км, что на 16,1 процента</w:t>
      </w:r>
      <w:r w:rsidRPr="00ED136C">
        <w:rPr>
          <w:sz w:val="28"/>
          <w:szCs w:val="28"/>
          <w:lang w:eastAsia="zh-CN"/>
        </w:rPr>
        <w:t xml:space="preserve"> меньше</w:t>
      </w:r>
      <w:r>
        <w:rPr>
          <w:sz w:val="28"/>
          <w:szCs w:val="28"/>
          <w:lang w:eastAsia="zh-CN"/>
        </w:rPr>
        <w:t>, по сравнению с 2015</w:t>
      </w:r>
      <w:r w:rsidRPr="00ED136C">
        <w:rPr>
          <w:sz w:val="28"/>
          <w:szCs w:val="28"/>
          <w:lang w:eastAsia="zh-CN"/>
        </w:rPr>
        <w:t xml:space="preserve"> годом</w:t>
      </w:r>
      <w:r>
        <w:rPr>
          <w:sz w:val="28"/>
          <w:szCs w:val="28"/>
          <w:lang w:eastAsia="zh-CN"/>
        </w:rPr>
        <w:t xml:space="preserve"> (21 638,0 тыс. т/км)</w:t>
      </w:r>
      <w:r w:rsidRPr="00ED136C">
        <w:rPr>
          <w:sz w:val="28"/>
          <w:szCs w:val="28"/>
          <w:lang w:eastAsia="zh-CN"/>
        </w:rPr>
        <w:t>.</w:t>
      </w:r>
    </w:p>
    <w:p w:rsidR="00594D96" w:rsidRPr="00ED136C" w:rsidRDefault="00594D96" w:rsidP="00705926">
      <w:pPr>
        <w:ind w:firstLine="567"/>
        <w:jc w:val="both"/>
        <w:rPr>
          <w:sz w:val="28"/>
          <w:szCs w:val="28"/>
        </w:rPr>
      </w:pPr>
      <w:r w:rsidRPr="00ED136C">
        <w:rPr>
          <w:sz w:val="28"/>
          <w:szCs w:val="28"/>
        </w:rPr>
        <w:t>Оборот розничной торговли по крупным и средним организациям</w:t>
      </w:r>
      <w:r>
        <w:rPr>
          <w:sz w:val="28"/>
          <w:szCs w:val="28"/>
        </w:rPr>
        <w:t xml:space="preserve"> всех видов деятельности за 2016 год составил 4 224 497,0</w:t>
      </w:r>
      <w:r w:rsidRPr="00ED136C">
        <w:rPr>
          <w:sz w:val="28"/>
          <w:szCs w:val="28"/>
        </w:rPr>
        <w:t xml:space="preserve"> </w:t>
      </w:r>
      <w:r>
        <w:rPr>
          <w:sz w:val="28"/>
          <w:szCs w:val="28"/>
        </w:rPr>
        <w:t>тыс. рублей. По сравнению с уровнем 2015 года рост составил 11,8 процентов</w:t>
      </w:r>
      <w:r w:rsidRPr="00ED136C">
        <w:rPr>
          <w:sz w:val="28"/>
          <w:szCs w:val="28"/>
        </w:rPr>
        <w:t>.</w:t>
      </w:r>
    </w:p>
    <w:p w:rsidR="00594D96" w:rsidRPr="00ED136C" w:rsidRDefault="00594D96" w:rsidP="00705926">
      <w:pPr>
        <w:ind w:firstLine="567"/>
        <w:jc w:val="both"/>
        <w:rPr>
          <w:sz w:val="28"/>
          <w:szCs w:val="28"/>
        </w:rPr>
      </w:pPr>
      <w:r>
        <w:rPr>
          <w:sz w:val="28"/>
          <w:szCs w:val="28"/>
        </w:rPr>
        <w:t xml:space="preserve">По сравнению </w:t>
      </w:r>
      <w:r w:rsidRPr="00ED136C">
        <w:rPr>
          <w:sz w:val="28"/>
          <w:szCs w:val="28"/>
        </w:rPr>
        <w:t xml:space="preserve">с предыдущим годом </w:t>
      </w:r>
      <w:r>
        <w:rPr>
          <w:sz w:val="28"/>
          <w:szCs w:val="28"/>
        </w:rPr>
        <w:t>число</w:t>
      </w:r>
      <w:r w:rsidRPr="00ED136C">
        <w:rPr>
          <w:sz w:val="28"/>
          <w:szCs w:val="28"/>
        </w:rPr>
        <w:t xml:space="preserve"> хозяйствующих субъектов об</w:t>
      </w:r>
      <w:r>
        <w:rPr>
          <w:sz w:val="28"/>
          <w:szCs w:val="28"/>
        </w:rPr>
        <w:t>щественного питания в отчетном году сократилось</w:t>
      </w:r>
      <w:r w:rsidRPr="00ED136C">
        <w:rPr>
          <w:sz w:val="28"/>
          <w:szCs w:val="28"/>
        </w:rPr>
        <w:t xml:space="preserve"> на 12 единиц, </w:t>
      </w:r>
      <w:r>
        <w:rPr>
          <w:sz w:val="28"/>
          <w:szCs w:val="28"/>
        </w:rPr>
        <w:t xml:space="preserve">а </w:t>
      </w:r>
      <w:r w:rsidRPr="00ED136C">
        <w:rPr>
          <w:sz w:val="28"/>
          <w:szCs w:val="28"/>
        </w:rPr>
        <w:t>оборот общес</w:t>
      </w:r>
      <w:r>
        <w:rPr>
          <w:sz w:val="28"/>
          <w:szCs w:val="28"/>
        </w:rPr>
        <w:t>твенного питания</w:t>
      </w:r>
      <w:r w:rsidRPr="00ED136C">
        <w:rPr>
          <w:sz w:val="28"/>
          <w:szCs w:val="28"/>
        </w:rPr>
        <w:t xml:space="preserve"> снизился </w:t>
      </w:r>
      <w:r>
        <w:rPr>
          <w:sz w:val="28"/>
          <w:szCs w:val="28"/>
        </w:rPr>
        <w:t xml:space="preserve"> к уровню 2015 года на 14,3</w:t>
      </w:r>
      <w:r w:rsidRPr="00ED136C">
        <w:rPr>
          <w:sz w:val="28"/>
          <w:szCs w:val="28"/>
        </w:rPr>
        <w:t xml:space="preserve"> процента.</w:t>
      </w:r>
    </w:p>
    <w:p w:rsidR="00594D96" w:rsidRPr="00ED136C" w:rsidRDefault="00594D96" w:rsidP="00705926">
      <w:pPr>
        <w:ind w:firstLine="567"/>
        <w:jc w:val="both"/>
        <w:rPr>
          <w:sz w:val="28"/>
          <w:szCs w:val="28"/>
        </w:rPr>
      </w:pPr>
      <w:r w:rsidRPr="00ED136C">
        <w:rPr>
          <w:sz w:val="28"/>
          <w:szCs w:val="28"/>
        </w:rPr>
        <w:t>Объем платных услуг населени</w:t>
      </w:r>
      <w:r>
        <w:rPr>
          <w:sz w:val="28"/>
          <w:szCs w:val="28"/>
        </w:rPr>
        <w:t>ю в 2016 году составил 1 105 741,0 тыс. рублей, что на 8,3</w:t>
      </w:r>
      <w:r w:rsidRPr="00ED136C">
        <w:rPr>
          <w:sz w:val="28"/>
          <w:szCs w:val="28"/>
        </w:rPr>
        <w:t xml:space="preserve"> процента бо</w:t>
      </w:r>
      <w:r>
        <w:rPr>
          <w:sz w:val="28"/>
          <w:szCs w:val="28"/>
        </w:rPr>
        <w:t>льше уровня, достигнутого в 2015</w:t>
      </w:r>
      <w:r w:rsidRPr="00ED136C">
        <w:rPr>
          <w:sz w:val="28"/>
          <w:szCs w:val="28"/>
        </w:rPr>
        <w:t xml:space="preserve"> году.</w:t>
      </w:r>
    </w:p>
    <w:p w:rsidR="00594D96" w:rsidRPr="00594D96" w:rsidRDefault="00150E12" w:rsidP="00705926">
      <w:pPr>
        <w:ind w:firstLine="567"/>
        <w:jc w:val="both"/>
        <w:rPr>
          <w:sz w:val="28"/>
          <w:szCs w:val="28"/>
        </w:rPr>
      </w:pPr>
      <w:r>
        <w:rPr>
          <w:sz w:val="28"/>
          <w:szCs w:val="28"/>
        </w:rPr>
        <w:lastRenderedPageBreak/>
        <w:t>4</w:t>
      </w:r>
      <w:r w:rsidR="00594D96">
        <w:rPr>
          <w:sz w:val="28"/>
          <w:szCs w:val="28"/>
        </w:rPr>
        <w:t>.</w:t>
      </w:r>
      <w:r>
        <w:rPr>
          <w:sz w:val="28"/>
          <w:szCs w:val="28"/>
        </w:rPr>
        <w:t xml:space="preserve"> </w:t>
      </w:r>
      <w:r w:rsidR="00594D96" w:rsidRPr="00594D96">
        <w:rPr>
          <w:sz w:val="28"/>
          <w:szCs w:val="28"/>
        </w:rPr>
        <w:t xml:space="preserve">Сравнивая финансовые показатели социально-экономического развития Усть-Лабинского района за отчетный год, с показателями 2015 года, следует отметить, в целом, улучшение финансового состояния предприятий и организаций района. </w:t>
      </w:r>
      <w:r>
        <w:rPr>
          <w:sz w:val="28"/>
          <w:szCs w:val="28"/>
        </w:rPr>
        <w:t xml:space="preserve"> </w:t>
      </w:r>
      <w:r w:rsidR="00594D96" w:rsidRPr="00594D96">
        <w:rPr>
          <w:bCs/>
          <w:sz w:val="28"/>
          <w:szCs w:val="28"/>
        </w:rPr>
        <w:t>Сальдированный финансовый результат (прибыль минус убыток) крупных и средних организаций по состоянию на 1 декабря 2016 года составил 2 368 522,0 тыс. рублей. По сравнению с 2015 годом увеличился  на 3,8 процентов.</w:t>
      </w:r>
    </w:p>
    <w:p w:rsidR="00594D96" w:rsidRPr="00ED136C" w:rsidRDefault="00594D96" w:rsidP="00705926">
      <w:pPr>
        <w:ind w:firstLine="708"/>
        <w:jc w:val="both"/>
        <w:rPr>
          <w:sz w:val="28"/>
          <w:szCs w:val="28"/>
          <w:lang w:eastAsia="zh-CN"/>
        </w:rPr>
      </w:pPr>
      <w:r w:rsidRPr="00ED136C">
        <w:rPr>
          <w:sz w:val="28"/>
          <w:szCs w:val="28"/>
          <w:lang w:eastAsia="zh-CN"/>
        </w:rPr>
        <w:t>Убыт</w:t>
      </w:r>
      <w:r>
        <w:rPr>
          <w:sz w:val="28"/>
          <w:szCs w:val="28"/>
          <w:lang w:eastAsia="zh-CN"/>
        </w:rPr>
        <w:t>ки убыточных организаций за 2016 год составили 363 917,0 тыс. рублей, что в 3,3</w:t>
      </w:r>
      <w:r w:rsidRPr="00ED136C">
        <w:rPr>
          <w:sz w:val="28"/>
          <w:szCs w:val="28"/>
          <w:lang w:eastAsia="zh-CN"/>
        </w:rPr>
        <w:t xml:space="preserve"> раз</w:t>
      </w:r>
      <w:r>
        <w:rPr>
          <w:sz w:val="28"/>
          <w:szCs w:val="28"/>
          <w:lang w:eastAsia="zh-CN"/>
        </w:rPr>
        <w:t>а</w:t>
      </w:r>
      <w:r w:rsidRPr="00ED136C">
        <w:rPr>
          <w:sz w:val="28"/>
          <w:szCs w:val="28"/>
          <w:lang w:eastAsia="zh-CN"/>
        </w:rPr>
        <w:t xml:space="preserve"> меньше </w:t>
      </w:r>
      <w:r w:rsidR="001D0E67" w:rsidRPr="00ED136C">
        <w:rPr>
          <w:sz w:val="28"/>
          <w:szCs w:val="28"/>
          <w:lang w:eastAsia="zh-CN"/>
        </w:rPr>
        <w:t>убытков,</w:t>
      </w:r>
      <w:r w:rsidRPr="00ED136C">
        <w:rPr>
          <w:sz w:val="28"/>
          <w:szCs w:val="28"/>
          <w:lang w:eastAsia="zh-CN"/>
        </w:rPr>
        <w:t xml:space="preserve"> </w:t>
      </w:r>
      <w:r>
        <w:rPr>
          <w:sz w:val="28"/>
          <w:szCs w:val="28"/>
          <w:lang w:eastAsia="zh-CN"/>
        </w:rPr>
        <w:t>допущенных в 2015 году (1 185 397,0 тыс. рублей)</w:t>
      </w:r>
      <w:r w:rsidRPr="00ED136C">
        <w:rPr>
          <w:sz w:val="28"/>
          <w:szCs w:val="28"/>
          <w:lang w:eastAsia="zh-CN"/>
        </w:rPr>
        <w:t>.</w:t>
      </w:r>
      <w:r>
        <w:rPr>
          <w:sz w:val="28"/>
          <w:szCs w:val="28"/>
          <w:lang w:eastAsia="zh-CN"/>
        </w:rPr>
        <w:t xml:space="preserve"> </w:t>
      </w:r>
    </w:p>
    <w:p w:rsidR="00594D96" w:rsidRDefault="00594D96" w:rsidP="00705926">
      <w:pPr>
        <w:ind w:firstLine="708"/>
        <w:jc w:val="both"/>
        <w:rPr>
          <w:sz w:val="28"/>
          <w:szCs w:val="28"/>
          <w:lang w:eastAsia="zh-CN"/>
        </w:rPr>
      </w:pPr>
      <w:r w:rsidRPr="00ED136C">
        <w:rPr>
          <w:sz w:val="28"/>
          <w:szCs w:val="28"/>
          <w:lang w:eastAsia="zh-CN"/>
        </w:rPr>
        <w:t>Прибыль прибыльных предприятий в отчетном году</w:t>
      </w:r>
      <w:r>
        <w:rPr>
          <w:sz w:val="28"/>
          <w:szCs w:val="28"/>
          <w:lang w:eastAsia="zh-CN"/>
        </w:rPr>
        <w:t>,</w:t>
      </w:r>
      <w:r w:rsidRPr="00ED136C">
        <w:rPr>
          <w:sz w:val="28"/>
          <w:szCs w:val="28"/>
          <w:lang w:eastAsia="zh-CN"/>
        </w:rPr>
        <w:t xml:space="preserve"> по сравнению с уровнем предыдущего года</w:t>
      </w:r>
      <w:r>
        <w:rPr>
          <w:sz w:val="28"/>
          <w:szCs w:val="28"/>
          <w:lang w:eastAsia="zh-CN"/>
        </w:rPr>
        <w:t>, снизилась на 21,2 процента и составила 2 732 439,0</w:t>
      </w:r>
      <w:r w:rsidRPr="00ED136C">
        <w:rPr>
          <w:sz w:val="28"/>
          <w:szCs w:val="28"/>
          <w:lang w:eastAsia="zh-CN"/>
        </w:rPr>
        <w:t xml:space="preserve"> тыс. рублей.</w:t>
      </w:r>
    </w:p>
    <w:p w:rsidR="00594D96" w:rsidRPr="00ED136C" w:rsidRDefault="00594D96" w:rsidP="00705926">
      <w:pPr>
        <w:ind w:firstLine="709"/>
        <w:jc w:val="both"/>
        <w:rPr>
          <w:sz w:val="28"/>
          <w:szCs w:val="28"/>
        </w:rPr>
      </w:pPr>
      <w:r w:rsidRPr="00ED136C">
        <w:rPr>
          <w:sz w:val="28"/>
          <w:szCs w:val="28"/>
        </w:rPr>
        <w:t>Среднемесячная заработная плата работников крупных и с</w:t>
      </w:r>
      <w:r>
        <w:rPr>
          <w:sz w:val="28"/>
          <w:szCs w:val="28"/>
        </w:rPr>
        <w:t>редних организаций на 01.12.2016 года составила 25 656</w:t>
      </w:r>
      <w:r w:rsidRPr="00ED136C">
        <w:rPr>
          <w:sz w:val="28"/>
          <w:szCs w:val="28"/>
        </w:rPr>
        <w:t>,0 рублей. Рост среднемесячно</w:t>
      </w:r>
      <w:r>
        <w:rPr>
          <w:sz w:val="28"/>
          <w:szCs w:val="28"/>
        </w:rPr>
        <w:t>й заработной платы к уровню 2015 года составил 7,9</w:t>
      </w:r>
      <w:r w:rsidRPr="00ED136C">
        <w:rPr>
          <w:sz w:val="28"/>
          <w:szCs w:val="28"/>
        </w:rPr>
        <w:t xml:space="preserve"> процентов. </w:t>
      </w:r>
    </w:p>
    <w:p w:rsidR="004351AA" w:rsidRPr="00150E12" w:rsidRDefault="00150E12" w:rsidP="00705926">
      <w:pPr>
        <w:ind w:firstLine="760"/>
        <w:jc w:val="both"/>
        <w:rPr>
          <w:sz w:val="28"/>
          <w:szCs w:val="28"/>
        </w:rPr>
      </w:pPr>
      <w:r>
        <w:rPr>
          <w:sz w:val="28"/>
          <w:szCs w:val="28"/>
        </w:rPr>
        <w:t>5</w:t>
      </w:r>
      <w:r w:rsidR="00BE045E" w:rsidRPr="00150E12">
        <w:rPr>
          <w:sz w:val="28"/>
          <w:szCs w:val="28"/>
        </w:rPr>
        <w:t>. К</w:t>
      </w:r>
      <w:r w:rsidR="004351AA" w:rsidRPr="00150E12">
        <w:rPr>
          <w:sz w:val="28"/>
          <w:szCs w:val="28"/>
        </w:rPr>
        <w:t>онсолидирован</w:t>
      </w:r>
      <w:r w:rsidR="00BE045E" w:rsidRPr="00150E12">
        <w:rPr>
          <w:sz w:val="28"/>
          <w:szCs w:val="28"/>
        </w:rPr>
        <w:t>ный бюджет</w:t>
      </w:r>
      <w:r w:rsidR="004351AA" w:rsidRPr="00150E12">
        <w:rPr>
          <w:sz w:val="28"/>
          <w:szCs w:val="28"/>
        </w:rPr>
        <w:t xml:space="preserve"> Усть-Лабинского района </w:t>
      </w:r>
      <w:r w:rsidR="003F0475" w:rsidRPr="00150E12">
        <w:rPr>
          <w:sz w:val="28"/>
          <w:szCs w:val="28"/>
        </w:rPr>
        <w:t xml:space="preserve">за 2016 год </w:t>
      </w:r>
      <w:r w:rsidR="00BE045E" w:rsidRPr="00150E12">
        <w:rPr>
          <w:sz w:val="28"/>
          <w:szCs w:val="28"/>
        </w:rPr>
        <w:t>исполнен</w:t>
      </w:r>
      <w:r w:rsidR="004351AA" w:rsidRPr="00150E12">
        <w:rPr>
          <w:sz w:val="28"/>
          <w:szCs w:val="28"/>
        </w:rPr>
        <w:t>:</w:t>
      </w:r>
    </w:p>
    <w:p w:rsidR="004A74DA" w:rsidRPr="007A147A" w:rsidRDefault="004351AA" w:rsidP="00705926">
      <w:pPr>
        <w:ind w:firstLine="740"/>
        <w:jc w:val="both"/>
        <w:rPr>
          <w:sz w:val="28"/>
          <w:szCs w:val="28"/>
        </w:rPr>
      </w:pPr>
      <w:r>
        <w:rPr>
          <w:rStyle w:val="25"/>
          <w:b w:val="0"/>
        </w:rPr>
        <w:t xml:space="preserve">- </w:t>
      </w:r>
      <w:r w:rsidR="00BE045E">
        <w:rPr>
          <w:rStyle w:val="25"/>
          <w:b w:val="0"/>
        </w:rPr>
        <w:t>по доходам</w:t>
      </w:r>
      <w:r w:rsidRPr="00A42FF3">
        <w:rPr>
          <w:rStyle w:val="25"/>
          <w:b w:val="0"/>
        </w:rPr>
        <w:t xml:space="preserve"> </w:t>
      </w:r>
      <w:r w:rsidR="001724B6">
        <w:rPr>
          <w:rStyle w:val="25"/>
          <w:b w:val="0"/>
        </w:rPr>
        <w:t xml:space="preserve">- </w:t>
      </w:r>
      <w:r w:rsidRPr="00A42FF3">
        <w:rPr>
          <w:rStyle w:val="25"/>
          <w:b w:val="0"/>
        </w:rPr>
        <w:t xml:space="preserve">в сумме </w:t>
      </w:r>
      <w:r w:rsidR="004A74DA">
        <w:rPr>
          <w:sz w:val="28"/>
          <w:szCs w:val="28"/>
        </w:rPr>
        <w:t>2 085 063,9 тыс. рублей, или 100,9 процентов</w:t>
      </w:r>
      <w:r w:rsidR="001724B6">
        <w:rPr>
          <w:sz w:val="28"/>
          <w:szCs w:val="28"/>
        </w:rPr>
        <w:t xml:space="preserve"> к утвержденным бюджетным назначениям</w:t>
      </w:r>
      <w:r w:rsidR="004A74DA">
        <w:rPr>
          <w:sz w:val="28"/>
          <w:szCs w:val="28"/>
        </w:rPr>
        <w:t xml:space="preserve">. </w:t>
      </w:r>
      <w:r w:rsidR="004A74DA" w:rsidRPr="007A147A">
        <w:rPr>
          <w:sz w:val="28"/>
          <w:szCs w:val="28"/>
        </w:rPr>
        <w:t>По сравнению с 2015 годом доходы консолидированного бюджета района увеличились на 39 331,9 тыс. рублей (2 045 732,0 ты</w:t>
      </w:r>
      <w:r w:rsidR="001724B6">
        <w:rPr>
          <w:sz w:val="28"/>
          <w:szCs w:val="28"/>
        </w:rPr>
        <w:t>с. рублей) или на 1,9 процентов;</w:t>
      </w:r>
    </w:p>
    <w:p w:rsidR="004351AA" w:rsidRDefault="004351AA" w:rsidP="00705926">
      <w:pPr>
        <w:ind w:firstLine="740"/>
        <w:jc w:val="both"/>
        <w:rPr>
          <w:sz w:val="28"/>
          <w:szCs w:val="28"/>
        </w:rPr>
      </w:pPr>
      <w:r>
        <w:rPr>
          <w:sz w:val="28"/>
          <w:szCs w:val="28"/>
        </w:rPr>
        <w:t>-</w:t>
      </w:r>
      <w:r>
        <w:rPr>
          <w:rStyle w:val="25"/>
          <w:b w:val="0"/>
        </w:rPr>
        <w:t xml:space="preserve"> </w:t>
      </w:r>
      <w:r w:rsidR="001724B6">
        <w:rPr>
          <w:rStyle w:val="25"/>
          <w:b w:val="0"/>
        </w:rPr>
        <w:t>по расходам -</w:t>
      </w:r>
      <w:r w:rsidRPr="00A42FF3">
        <w:rPr>
          <w:rStyle w:val="25"/>
          <w:b w:val="0"/>
        </w:rPr>
        <w:t xml:space="preserve"> </w:t>
      </w:r>
      <w:r>
        <w:rPr>
          <w:rStyle w:val="25"/>
          <w:b w:val="0"/>
        </w:rPr>
        <w:t>в сумме</w:t>
      </w:r>
      <w:r w:rsidR="001724B6">
        <w:rPr>
          <w:sz w:val="28"/>
          <w:szCs w:val="28"/>
        </w:rPr>
        <w:t xml:space="preserve"> 2 047 781,2</w:t>
      </w:r>
      <w:r w:rsidR="00490867">
        <w:rPr>
          <w:sz w:val="28"/>
          <w:szCs w:val="28"/>
        </w:rPr>
        <w:t xml:space="preserve"> тыс. рублей или 96,8 процентов</w:t>
      </w:r>
      <w:r w:rsidRPr="00A42FF3">
        <w:rPr>
          <w:sz w:val="28"/>
          <w:szCs w:val="28"/>
        </w:rPr>
        <w:t xml:space="preserve"> от уточненных бюджетных назначений</w:t>
      </w:r>
      <w:r w:rsidR="008B0331">
        <w:rPr>
          <w:sz w:val="28"/>
          <w:szCs w:val="28"/>
        </w:rPr>
        <w:t xml:space="preserve">. </w:t>
      </w:r>
      <w:r w:rsidR="008B0331" w:rsidRPr="00091168">
        <w:rPr>
          <w:sz w:val="28"/>
          <w:szCs w:val="28"/>
        </w:rPr>
        <w:t xml:space="preserve">По сравнению с уровнем 2015 года </w:t>
      </w:r>
      <w:r w:rsidR="008B0331">
        <w:rPr>
          <w:sz w:val="28"/>
          <w:szCs w:val="28"/>
        </w:rPr>
        <w:t xml:space="preserve"> (2 112 375,4 тыс. рублей) </w:t>
      </w:r>
      <w:r w:rsidR="008B0331" w:rsidRPr="00091168">
        <w:rPr>
          <w:sz w:val="28"/>
          <w:szCs w:val="28"/>
        </w:rPr>
        <w:t>расходы консолидированного бюджета</w:t>
      </w:r>
      <w:r w:rsidR="008B0331">
        <w:rPr>
          <w:sz w:val="28"/>
          <w:szCs w:val="28"/>
        </w:rPr>
        <w:t xml:space="preserve"> уменьшились на 64 594,2 тыс. рублей.</w:t>
      </w:r>
    </w:p>
    <w:p w:rsidR="00467886" w:rsidRPr="00D37A49" w:rsidRDefault="00467886" w:rsidP="00705926">
      <w:pPr>
        <w:ind w:firstLine="740"/>
        <w:jc w:val="both"/>
        <w:rPr>
          <w:sz w:val="28"/>
          <w:szCs w:val="28"/>
        </w:rPr>
      </w:pPr>
      <w:r w:rsidRPr="00D37A49">
        <w:rPr>
          <w:sz w:val="28"/>
          <w:szCs w:val="28"/>
        </w:rPr>
        <w:t xml:space="preserve">По результатам исполнения консолидированного бюджета района за 2016 год </w:t>
      </w:r>
      <w:r w:rsidRPr="00805F5D">
        <w:rPr>
          <w:sz w:val="28"/>
          <w:szCs w:val="28"/>
        </w:rPr>
        <w:t>сложился профицит бюджета в сумме 37 282,7 тыс. рублей. По итогам исполнения консолидированного</w:t>
      </w:r>
      <w:r w:rsidRPr="00D37A49">
        <w:rPr>
          <w:sz w:val="28"/>
          <w:szCs w:val="28"/>
        </w:rPr>
        <w:t xml:space="preserve"> бюджета </w:t>
      </w:r>
      <w:r w:rsidR="00CB7E5A">
        <w:rPr>
          <w:sz w:val="28"/>
          <w:szCs w:val="28"/>
        </w:rPr>
        <w:t>района за 2015 год дефицит бюджета составил</w:t>
      </w:r>
      <w:r w:rsidRPr="00D37A49">
        <w:rPr>
          <w:sz w:val="28"/>
          <w:szCs w:val="28"/>
        </w:rPr>
        <w:t xml:space="preserve"> 66 643,4 тыс. рублей.</w:t>
      </w:r>
    </w:p>
    <w:p w:rsidR="00A40A4F" w:rsidRPr="00A40A4F" w:rsidRDefault="00150E12" w:rsidP="00705926">
      <w:pPr>
        <w:ind w:firstLine="708"/>
        <w:jc w:val="both"/>
        <w:rPr>
          <w:sz w:val="28"/>
          <w:szCs w:val="28"/>
        </w:rPr>
      </w:pPr>
      <w:r>
        <w:rPr>
          <w:sz w:val="28"/>
          <w:szCs w:val="28"/>
        </w:rPr>
        <w:t>6</w:t>
      </w:r>
      <w:r w:rsidR="00A40A4F">
        <w:rPr>
          <w:sz w:val="28"/>
          <w:szCs w:val="28"/>
        </w:rPr>
        <w:t>. П</w:t>
      </w:r>
      <w:r w:rsidR="00A40A4F" w:rsidRPr="00A40A4F">
        <w:rPr>
          <w:sz w:val="28"/>
          <w:szCs w:val="28"/>
        </w:rPr>
        <w:t xml:space="preserve">ервоначально </w:t>
      </w:r>
      <w:r w:rsidR="00A40A4F">
        <w:rPr>
          <w:sz w:val="28"/>
          <w:szCs w:val="28"/>
        </w:rPr>
        <w:t>р</w:t>
      </w:r>
      <w:r w:rsidR="00A40A4F" w:rsidRPr="00A40A4F">
        <w:rPr>
          <w:sz w:val="28"/>
          <w:szCs w:val="28"/>
        </w:rPr>
        <w:t xml:space="preserve">ешением Совета от 18.12.2015 №2 пр. №7 муниципальный бюджет на 2016 год по доходам был утвержден в сумме </w:t>
      </w:r>
      <w:r w:rsidR="00A40A4F" w:rsidRPr="00A40A4F">
        <w:rPr>
          <w:bCs/>
          <w:color w:val="000000"/>
          <w:sz w:val="28"/>
          <w:szCs w:val="28"/>
        </w:rPr>
        <w:t>1 611 849,8</w:t>
      </w:r>
      <w:r w:rsidR="00A40A4F" w:rsidRPr="00A40A4F">
        <w:rPr>
          <w:sz w:val="28"/>
          <w:szCs w:val="28"/>
        </w:rPr>
        <w:t xml:space="preserve"> тыс. рублей, в том числе: собственные доходы (налоговые и неналоговые) </w:t>
      </w:r>
      <w:r w:rsidR="00A40A4F" w:rsidRPr="00A40A4F">
        <w:rPr>
          <w:bCs/>
          <w:sz w:val="28"/>
          <w:szCs w:val="28"/>
        </w:rPr>
        <w:t>491 455,8</w:t>
      </w:r>
      <w:r w:rsidR="00A40A4F" w:rsidRPr="00A40A4F">
        <w:rPr>
          <w:b/>
          <w:bCs/>
          <w:sz w:val="20"/>
          <w:szCs w:val="20"/>
        </w:rPr>
        <w:t xml:space="preserve"> </w:t>
      </w:r>
      <w:r w:rsidR="00A40A4F" w:rsidRPr="00A40A4F">
        <w:rPr>
          <w:sz w:val="28"/>
          <w:szCs w:val="28"/>
        </w:rPr>
        <w:t>тыс. рублей, и безвозмездные поступления в сумме</w:t>
      </w:r>
      <w:r w:rsidR="00A40A4F" w:rsidRPr="00A40A4F">
        <w:rPr>
          <w:bCs/>
          <w:color w:val="000000"/>
          <w:sz w:val="28"/>
          <w:szCs w:val="28"/>
        </w:rPr>
        <w:t xml:space="preserve"> </w:t>
      </w:r>
      <w:r w:rsidR="00A40A4F" w:rsidRPr="00A40A4F">
        <w:rPr>
          <w:bCs/>
          <w:sz w:val="28"/>
          <w:szCs w:val="28"/>
        </w:rPr>
        <w:t>1</w:t>
      </w:r>
      <w:r w:rsidR="00A40A4F" w:rsidRPr="00A40A4F">
        <w:rPr>
          <w:sz w:val="28"/>
          <w:szCs w:val="28"/>
        </w:rPr>
        <w:t> </w:t>
      </w:r>
      <w:r w:rsidR="00A40A4F" w:rsidRPr="00A40A4F">
        <w:rPr>
          <w:bCs/>
          <w:sz w:val="28"/>
          <w:szCs w:val="28"/>
        </w:rPr>
        <w:t>120 394,0</w:t>
      </w:r>
      <w:r w:rsidR="00A40A4F" w:rsidRPr="00A40A4F">
        <w:rPr>
          <w:sz w:val="28"/>
          <w:szCs w:val="28"/>
        </w:rPr>
        <w:t xml:space="preserve"> тыс. рублей.</w:t>
      </w:r>
    </w:p>
    <w:p w:rsidR="00A40A4F" w:rsidRDefault="00A40A4F" w:rsidP="00705926">
      <w:pPr>
        <w:ind w:firstLine="708"/>
        <w:jc w:val="both"/>
        <w:rPr>
          <w:sz w:val="28"/>
          <w:szCs w:val="28"/>
        </w:rPr>
      </w:pPr>
      <w:r w:rsidRPr="00ED136C">
        <w:rPr>
          <w:sz w:val="28"/>
          <w:szCs w:val="28"/>
        </w:rPr>
        <w:t>По расходам муниципальный бюджет б</w:t>
      </w:r>
      <w:r>
        <w:rPr>
          <w:sz w:val="28"/>
          <w:szCs w:val="28"/>
        </w:rPr>
        <w:t>ыл утвержден в сумме 1 648 858,3</w:t>
      </w:r>
      <w:r w:rsidRPr="00ED136C">
        <w:rPr>
          <w:sz w:val="28"/>
          <w:szCs w:val="28"/>
        </w:rPr>
        <w:t xml:space="preserve"> тыс. рублей. </w:t>
      </w:r>
    </w:p>
    <w:p w:rsidR="00A40A4F" w:rsidRPr="00ED136C" w:rsidRDefault="00A40A4F" w:rsidP="00705926">
      <w:pPr>
        <w:ind w:firstLine="708"/>
        <w:jc w:val="both"/>
        <w:rPr>
          <w:sz w:val="28"/>
          <w:szCs w:val="28"/>
        </w:rPr>
      </w:pPr>
      <w:r w:rsidRPr="00ED136C">
        <w:rPr>
          <w:sz w:val="28"/>
          <w:szCs w:val="28"/>
        </w:rPr>
        <w:t>Дефицит бюджета б</w:t>
      </w:r>
      <w:r>
        <w:rPr>
          <w:sz w:val="28"/>
          <w:szCs w:val="28"/>
        </w:rPr>
        <w:t>ыл запланирован в сумме 37 008,5 тыс. рублей, что составляет 7,5</w:t>
      </w:r>
      <w:r w:rsidRPr="00ED136C">
        <w:rPr>
          <w:sz w:val="28"/>
          <w:szCs w:val="28"/>
        </w:rPr>
        <w:t xml:space="preserve"> процентов от общего годового объема доходов без учета</w:t>
      </w:r>
      <w:r>
        <w:rPr>
          <w:sz w:val="28"/>
          <w:szCs w:val="28"/>
        </w:rPr>
        <w:t xml:space="preserve"> </w:t>
      </w:r>
      <w:r w:rsidRPr="00ED136C">
        <w:rPr>
          <w:sz w:val="28"/>
          <w:szCs w:val="28"/>
        </w:rPr>
        <w:t xml:space="preserve"> </w:t>
      </w:r>
      <w:r>
        <w:rPr>
          <w:sz w:val="28"/>
          <w:szCs w:val="28"/>
        </w:rPr>
        <w:t>у</w:t>
      </w:r>
      <w:r w:rsidRPr="00ED136C">
        <w:rPr>
          <w:sz w:val="28"/>
          <w:szCs w:val="28"/>
        </w:rPr>
        <w:t>твержденных сумм безвозмездных поступлений.</w:t>
      </w:r>
    </w:p>
    <w:p w:rsidR="008F2FDA" w:rsidRDefault="00DB2E6D" w:rsidP="00705926">
      <w:pPr>
        <w:widowControl w:val="0"/>
        <w:tabs>
          <w:tab w:val="left" w:pos="709"/>
        </w:tabs>
        <w:jc w:val="both"/>
        <w:rPr>
          <w:sz w:val="28"/>
          <w:szCs w:val="28"/>
        </w:rPr>
      </w:pPr>
      <w:r>
        <w:rPr>
          <w:sz w:val="28"/>
          <w:szCs w:val="28"/>
        </w:rPr>
        <w:tab/>
        <w:t>В</w:t>
      </w:r>
      <w:r w:rsidR="005B4F63" w:rsidRPr="00AC5CC5">
        <w:rPr>
          <w:sz w:val="28"/>
          <w:szCs w:val="28"/>
        </w:rPr>
        <w:t xml:space="preserve"> течение отчетного периода </w:t>
      </w:r>
      <w:r w:rsidR="004351AA" w:rsidRPr="00AC5CC5">
        <w:rPr>
          <w:sz w:val="28"/>
          <w:szCs w:val="28"/>
        </w:rPr>
        <w:t xml:space="preserve">изменения в решение о бюджете </w:t>
      </w:r>
      <w:r w:rsidR="00CD3AC3" w:rsidRPr="00AC5CC5">
        <w:rPr>
          <w:sz w:val="28"/>
          <w:szCs w:val="28"/>
        </w:rPr>
        <w:t xml:space="preserve">вносились </w:t>
      </w:r>
      <w:r>
        <w:rPr>
          <w:sz w:val="28"/>
          <w:szCs w:val="28"/>
        </w:rPr>
        <w:t>семь раз.</w:t>
      </w:r>
      <w:r>
        <w:rPr>
          <w:sz w:val="28"/>
          <w:szCs w:val="28"/>
        </w:rPr>
        <w:tab/>
      </w:r>
      <w:r w:rsidR="00AC5CC5">
        <w:rPr>
          <w:sz w:val="28"/>
          <w:szCs w:val="28"/>
        </w:rPr>
        <w:t>В результате внесенных</w:t>
      </w:r>
      <w:r w:rsidR="008F2FDA">
        <w:rPr>
          <w:sz w:val="28"/>
          <w:szCs w:val="28"/>
        </w:rPr>
        <w:t xml:space="preserve"> изменений:</w:t>
      </w:r>
    </w:p>
    <w:p w:rsidR="008F2FDA" w:rsidRPr="00ED136C" w:rsidRDefault="008F2FDA" w:rsidP="00705926">
      <w:pPr>
        <w:widowControl w:val="0"/>
        <w:tabs>
          <w:tab w:val="left" w:pos="709"/>
        </w:tabs>
        <w:jc w:val="both"/>
        <w:rPr>
          <w:rFonts w:eastAsia="Arial Unicode MS"/>
          <w:color w:val="000000"/>
          <w:sz w:val="28"/>
          <w:szCs w:val="28"/>
        </w:rPr>
      </w:pPr>
      <w:r>
        <w:rPr>
          <w:sz w:val="28"/>
          <w:szCs w:val="28"/>
        </w:rPr>
        <w:tab/>
        <w:t xml:space="preserve">- </w:t>
      </w:r>
      <w:r>
        <w:rPr>
          <w:rFonts w:eastAsia="Arial Unicode MS"/>
          <w:color w:val="000000"/>
          <w:sz w:val="28"/>
          <w:szCs w:val="28"/>
        </w:rPr>
        <w:t>д</w:t>
      </w:r>
      <w:r w:rsidRPr="00ED136C">
        <w:rPr>
          <w:rFonts w:eastAsia="Arial Unicode MS"/>
          <w:color w:val="000000"/>
          <w:sz w:val="28"/>
          <w:szCs w:val="28"/>
        </w:rPr>
        <w:t>оходная часть бюд</w:t>
      </w:r>
      <w:r>
        <w:rPr>
          <w:rFonts w:eastAsia="Arial Unicode MS"/>
          <w:color w:val="000000"/>
          <w:sz w:val="28"/>
          <w:szCs w:val="28"/>
        </w:rPr>
        <w:t>жета была увеличена на 52 258,6 тыс. рублей</w:t>
      </w:r>
      <w:r w:rsidR="0032300C">
        <w:rPr>
          <w:rFonts w:eastAsia="Arial Unicode MS"/>
          <w:color w:val="000000"/>
          <w:sz w:val="28"/>
          <w:szCs w:val="28"/>
        </w:rPr>
        <w:t xml:space="preserve"> и составила 1 664 108,4 тыс. рублей</w:t>
      </w:r>
      <w:r>
        <w:rPr>
          <w:rFonts w:eastAsia="Arial Unicode MS"/>
          <w:color w:val="000000"/>
          <w:sz w:val="28"/>
          <w:szCs w:val="28"/>
        </w:rPr>
        <w:t>;</w:t>
      </w:r>
    </w:p>
    <w:p w:rsidR="00AC5CC5" w:rsidRDefault="00DB2E6D" w:rsidP="00705926">
      <w:pPr>
        <w:widowControl w:val="0"/>
        <w:tabs>
          <w:tab w:val="left" w:pos="709"/>
        </w:tabs>
        <w:jc w:val="both"/>
        <w:rPr>
          <w:sz w:val="28"/>
          <w:szCs w:val="28"/>
        </w:rPr>
      </w:pPr>
      <w:r>
        <w:rPr>
          <w:sz w:val="28"/>
          <w:szCs w:val="28"/>
        </w:rPr>
        <w:lastRenderedPageBreak/>
        <w:tab/>
        <w:t>- расходная часть бюджета была увеличена на 18 575,6 тыс. рублей</w:t>
      </w:r>
      <w:r w:rsidR="0032300C">
        <w:rPr>
          <w:sz w:val="28"/>
          <w:szCs w:val="28"/>
        </w:rPr>
        <w:t xml:space="preserve"> и составила </w:t>
      </w:r>
      <w:r w:rsidR="0032300C" w:rsidRPr="00ED136C">
        <w:rPr>
          <w:bCs/>
          <w:iCs/>
          <w:color w:val="000000"/>
          <w:sz w:val="28"/>
          <w:szCs w:val="28"/>
        </w:rPr>
        <w:t>1</w:t>
      </w:r>
      <w:r w:rsidR="0032300C">
        <w:rPr>
          <w:bCs/>
          <w:iCs/>
          <w:color w:val="000000"/>
          <w:sz w:val="28"/>
          <w:szCs w:val="28"/>
        </w:rPr>
        <w:t> </w:t>
      </w:r>
      <w:r w:rsidR="0032300C" w:rsidRPr="00ED136C">
        <w:rPr>
          <w:bCs/>
          <w:iCs/>
          <w:color w:val="000000"/>
          <w:sz w:val="28"/>
          <w:szCs w:val="28"/>
        </w:rPr>
        <w:t>6</w:t>
      </w:r>
      <w:r w:rsidR="0032300C">
        <w:rPr>
          <w:bCs/>
          <w:iCs/>
          <w:color w:val="000000"/>
          <w:sz w:val="28"/>
          <w:szCs w:val="28"/>
        </w:rPr>
        <w:t>67 433,9</w:t>
      </w:r>
      <w:r w:rsidR="0032300C">
        <w:rPr>
          <w:sz w:val="28"/>
          <w:szCs w:val="28"/>
        </w:rPr>
        <w:t xml:space="preserve"> тыс. рублей</w:t>
      </w:r>
      <w:r>
        <w:rPr>
          <w:sz w:val="28"/>
          <w:szCs w:val="28"/>
        </w:rPr>
        <w:t>;</w:t>
      </w:r>
    </w:p>
    <w:p w:rsidR="008F2FDA" w:rsidRDefault="0032300C" w:rsidP="00705926">
      <w:pPr>
        <w:widowControl w:val="0"/>
        <w:tabs>
          <w:tab w:val="left" w:pos="709"/>
        </w:tabs>
        <w:jc w:val="both"/>
        <w:rPr>
          <w:sz w:val="28"/>
          <w:szCs w:val="28"/>
        </w:rPr>
      </w:pPr>
      <w:r>
        <w:rPr>
          <w:sz w:val="28"/>
          <w:szCs w:val="28"/>
        </w:rPr>
        <w:tab/>
        <w:t xml:space="preserve"> </w:t>
      </w:r>
      <w:r w:rsidR="009E6A5B">
        <w:rPr>
          <w:sz w:val="28"/>
          <w:szCs w:val="28"/>
        </w:rPr>
        <w:t xml:space="preserve">дефицит бюджета утвержден в сумме </w:t>
      </w:r>
      <w:r>
        <w:rPr>
          <w:sz w:val="28"/>
          <w:szCs w:val="28"/>
        </w:rPr>
        <w:t>3 325,5</w:t>
      </w:r>
      <w:r w:rsidRPr="00ED136C">
        <w:rPr>
          <w:sz w:val="28"/>
          <w:szCs w:val="28"/>
        </w:rPr>
        <w:t xml:space="preserve"> тыс. рублей.</w:t>
      </w:r>
    </w:p>
    <w:p w:rsidR="00AC5CC5" w:rsidRPr="00ED136C" w:rsidRDefault="00AC5CC5" w:rsidP="00705926">
      <w:pPr>
        <w:ind w:firstLine="708"/>
        <w:jc w:val="both"/>
        <w:rPr>
          <w:sz w:val="28"/>
          <w:szCs w:val="28"/>
        </w:rPr>
      </w:pPr>
      <w:r w:rsidRPr="00ED136C">
        <w:rPr>
          <w:sz w:val="28"/>
          <w:szCs w:val="28"/>
        </w:rPr>
        <w:t>По итогам исполнения бюджета му</w:t>
      </w:r>
      <w:r>
        <w:rPr>
          <w:sz w:val="28"/>
          <w:szCs w:val="28"/>
        </w:rPr>
        <w:t>ниципального образования за 2016</w:t>
      </w:r>
      <w:r w:rsidRPr="00ED136C">
        <w:rPr>
          <w:sz w:val="28"/>
          <w:szCs w:val="28"/>
        </w:rPr>
        <w:t xml:space="preserve"> год основные показатели сложились:</w:t>
      </w:r>
    </w:p>
    <w:p w:rsidR="00AC5CC5" w:rsidRPr="00ED136C" w:rsidRDefault="00AC5CC5" w:rsidP="00705926">
      <w:pPr>
        <w:ind w:firstLine="708"/>
        <w:jc w:val="both"/>
        <w:rPr>
          <w:sz w:val="28"/>
          <w:szCs w:val="28"/>
        </w:rPr>
      </w:pPr>
      <w:r>
        <w:rPr>
          <w:sz w:val="28"/>
          <w:szCs w:val="28"/>
        </w:rPr>
        <w:t xml:space="preserve">- по доходам – </w:t>
      </w:r>
      <w:r w:rsidRPr="00E91ECF">
        <w:rPr>
          <w:sz w:val="28"/>
          <w:szCs w:val="28"/>
        </w:rPr>
        <w:t>1 675 384,6</w:t>
      </w:r>
      <w:r w:rsidR="00942F01">
        <w:rPr>
          <w:sz w:val="28"/>
          <w:szCs w:val="28"/>
        </w:rPr>
        <w:t xml:space="preserve"> тыс. рублей, что на </w:t>
      </w:r>
      <w:r>
        <w:rPr>
          <w:sz w:val="28"/>
          <w:szCs w:val="28"/>
        </w:rPr>
        <w:t>0,7</w:t>
      </w:r>
      <w:r w:rsidR="00942F01">
        <w:rPr>
          <w:sz w:val="28"/>
          <w:szCs w:val="28"/>
        </w:rPr>
        <w:t xml:space="preserve"> процента</w:t>
      </w:r>
      <w:r w:rsidRPr="00ED136C">
        <w:rPr>
          <w:sz w:val="28"/>
          <w:szCs w:val="28"/>
        </w:rPr>
        <w:t xml:space="preserve"> </w:t>
      </w:r>
      <w:r w:rsidR="00942F01">
        <w:rPr>
          <w:sz w:val="28"/>
          <w:szCs w:val="28"/>
        </w:rPr>
        <w:t>больше</w:t>
      </w:r>
      <w:r w:rsidRPr="00ED136C">
        <w:rPr>
          <w:sz w:val="28"/>
          <w:szCs w:val="28"/>
        </w:rPr>
        <w:t xml:space="preserve"> утвержденных решением о бюджете назначений;</w:t>
      </w:r>
    </w:p>
    <w:p w:rsidR="00AC5CC5" w:rsidRDefault="00AC5CC5" w:rsidP="00705926">
      <w:pPr>
        <w:ind w:firstLine="708"/>
        <w:jc w:val="both"/>
        <w:rPr>
          <w:sz w:val="28"/>
          <w:szCs w:val="28"/>
        </w:rPr>
      </w:pPr>
      <w:r>
        <w:rPr>
          <w:sz w:val="28"/>
          <w:szCs w:val="28"/>
        </w:rPr>
        <w:t>- по расходам – 1 644 200,9</w:t>
      </w:r>
      <w:r w:rsidR="00942F01">
        <w:rPr>
          <w:sz w:val="28"/>
          <w:szCs w:val="28"/>
        </w:rPr>
        <w:t xml:space="preserve"> тыс. рублей, что на 1,4 процента</w:t>
      </w:r>
      <w:r w:rsidRPr="00ED136C">
        <w:rPr>
          <w:sz w:val="28"/>
          <w:szCs w:val="28"/>
        </w:rPr>
        <w:t xml:space="preserve"> </w:t>
      </w:r>
      <w:r w:rsidR="00942F01">
        <w:rPr>
          <w:sz w:val="28"/>
          <w:szCs w:val="28"/>
        </w:rPr>
        <w:t>меньше</w:t>
      </w:r>
      <w:r w:rsidRPr="00ED136C">
        <w:rPr>
          <w:sz w:val="28"/>
          <w:szCs w:val="28"/>
        </w:rPr>
        <w:t xml:space="preserve"> утвержденны</w:t>
      </w:r>
      <w:r>
        <w:rPr>
          <w:sz w:val="28"/>
          <w:szCs w:val="28"/>
        </w:rPr>
        <w:t>х решением о бюджете назначений</w:t>
      </w:r>
      <w:r w:rsidR="00952D87">
        <w:rPr>
          <w:sz w:val="28"/>
          <w:szCs w:val="28"/>
        </w:rPr>
        <w:t>;</w:t>
      </w:r>
    </w:p>
    <w:p w:rsidR="00AC5CC5" w:rsidRPr="00032778" w:rsidRDefault="00452BCB" w:rsidP="00705926">
      <w:pPr>
        <w:ind w:firstLine="708"/>
        <w:jc w:val="both"/>
        <w:rPr>
          <w:i/>
          <w:sz w:val="28"/>
          <w:szCs w:val="28"/>
        </w:rPr>
      </w:pPr>
      <w:r>
        <w:rPr>
          <w:sz w:val="28"/>
          <w:szCs w:val="28"/>
        </w:rPr>
        <w:t xml:space="preserve">- </w:t>
      </w:r>
      <w:r w:rsidR="009E6A5B">
        <w:rPr>
          <w:sz w:val="28"/>
          <w:szCs w:val="28"/>
        </w:rPr>
        <w:t>профицит бюджета в сумме</w:t>
      </w:r>
      <w:r w:rsidR="00AC5CC5">
        <w:rPr>
          <w:sz w:val="28"/>
          <w:szCs w:val="28"/>
        </w:rPr>
        <w:t xml:space="preserve"> 31 83,7 тыс. рублей</w:t>
      </w:r>
      <w:r w:rsidR="009E6A5B">
        <w:rPr>
          <w:sz w:val="28"/>
          <w:szCs w:val="28"/>
        </w:rPr>
        <w:t>.</w:t>
      </w:r>
    </w:p>
    <w:p w:rsidR="004351AA" w:rsidRDefault="004351AA" w:rsidP="00705926">
      <w:pPr>
        <w:ind w:firstLine="709"/>
        <w:jc w:val="both"/>
        <w:rPr>
          <w:bCs/>
          <w:sz w:val="28"/>
          <w:szCs w:val="28"/>
        </w:rPr>
      </w:pPr>
      <w:r w:rsidRPr="006E4400">
        <w:rPr>
          <w:bCs/>
          <w:sz w:val="28"/>
          <w:szCs w:val="28"/>
        </w:rPr>
        <w:t>Анализ основных характеристик бюджета, утвержденных решением о бюджете (окончательная редакция решения о бюджете), и сложившихся по итогам его исполнения, показал их соответствие требованиям Бюджетного кодекса Российской Федерации.</w:t>
      </w:r>
    </w:p>
    <w:p w:rsidR="00DC05E0" w:rsidRPr="00150E12" w:rsidRDefault="00150E12" w:rsidP="00705926">
      <w:pPr>
        <w:ind w:firstLine="708"/>
        <w:jc w:val="both"/>
        <w:rPr>
          <w:sz w:val="28"/>
          <w:szCs w:val="28"/>
        </w:rPr>
      </w:pPr>
      <w:r>
        <w:rPr>
          <w:sz w:val="28"/>
          <w:szCs w:val="28"/>
        </w:rPr>
        <w:t xml:space="preserve">7. </w:t>
      </w:r>
      <w:r w:rsidR="003F0475" w:rsidRPr="00150E12">
        <w:rPr>
          <w:sz w:val="28"/>
          <w:szCs w:val="28"/>
        </w:rPr>
        <w:t>Поступления налоговых</w:t>
      </w:r>
      <w:r w:rsidR="00F56C32" w:rsidRPr="00150E12">
        <w:rPr>
          <w:sz w:val="28"/>
          <w:szCs w:val="28"/>
        </w:rPr>
        <w:t xml:space="preserve"> доходов в бюджет муниципального образования </w:t>
      </w:r>
      <w:r w:rsidR="003F0475" w:rsidRPr="00150E12">
        <w:rPr>
          <w:sz w:val="28"/>
          <w:szCs w:val="28"/>
        </w:rPr>
        <w:t xml:space="preserve"> в </w:t>
      </w:r>
      <w:r w:rsidR="00F56C32" w:rsidRPr="00150E12">
        <w:rPr>
          <w:sz w:val="28"/>
          <w:szCs w:val="28"/>
        </w:rPr>
        <w:t>отчетном году</w:t>
      </w:r>
      <w:r w:rsidR="00B90A44" w:rsidRPr="00150E12">
        <w:rPr>
          <w:sz w:val="28"/>
          <w:szCs w:val="28"/>
        </w:rPr>
        <w:t xml:space="preserve"> составили сумме </w:t>
      </w:r>
      <w:r w:rsidR="00B90A44" w:rsidRPr="00150E12">
        <w:rPr>
          <w:color w:val="000000"/>
          <w:sz w:val="28"/>
          <w:szCs w:val="28"/>
        </w:rPr>
        <w:t>435 286,1</w:t>
      </w:r>
      <w:r w:rsidR="00B90A44" w:rsidRPr="00150E12">
        <w:rPr>
          <w:sz w:val="28"/>
          <w:szCs w:val="28"/>
        </w:rPr>
        <w:t xml:space="preserve"> тыс. рублей, что на 8 149,4 тыс. рублей или на 1,9 процентов больше уточненных бюджетных назначений. </w:t>
      </w:r>
      <w:r w:rsidR="00DC05E0" w:rsidRPr="00150E12">
        <w:rPr>
          <w:sz w:val="28"/>
          <w:szCs w:val="28"/>
        </w:rPr>
        <w:t>Уточненные бюджетные назначения по налоговым доходам за 2016 год исполнены по всем видам налогов.</w:t>
      </w:r>
    </w:p>
    <w:p w:rsidR="00B90A44" w:rsidRDefault="00B90A44" w:rsidP="00705926">
      <w:pPr>
        <w:ind w:firstLine="708"/>
        <w:jc w:val="both"/>
        <w:rPr>
          <w:sz w:val="28"/>
          <w:szCs w:val="28"/>
        </w:rPr>
      </w:pPr>
      <w:r w:rsidRPr="00802FF1">
        <w:rPr>
          <w:sz w:val="28"/>
          <w:szCs w:val="28"/>
        </w:rPr>
        <w:t>По сравнению с 201</w:t>
      </w:r>
      <w:r>
        <w:rPr>
          <w:sz w:val="28"/>
          <w:szCs w:val="28"/>
        </w:rPr>
        <w:t>5</w:t>
      </w:r>
      <w:r w:rsidRPr="00802FF1">
        <w:rPr>
          <w:sz w:val="28"/>
          <w:szCs w:val="28"/>
        </w:rPr>
        <w:t xml:space="preserve"> годом сумма поступлений </w:t>
      </w:r>
      <w:r>
        <w:rPr>
          <w:sz w:val="28"/>
          <w:szCs w:val="28"/>
        </w:rPr>
        <w:t xml:space="preserve">по налоговым доходам увеличилась </w:t>
      </w:r>
      <w:r w:rsidRPr="006D185D">
        <w:rPr>
          <w:sz w:val="28"/>
          <w:szCs w:val="28"/>
        </w:rPr>
        <w:t xml:space="preserve"> на </w:t>
      </w:r>
      <w:r>
        <w:rPr>
          <w:sz w:val="28"/>
          <w:szCs w:val="28"/>
        </w:rPr>
        <w:t>21 252,2</w:t>
      </w:r>
      <w:r w:rsidRPr="006D185D">
        <w:rPr>
          <w:sz w:val="28"/>
          <w:szCs w:val="28"/>
        </w:rPr>
        <w:t xml:space="preserve"> тыс. рублей или </w:t>
      </w:r>
      <w:r>
        <w:rPr>
          <w:sz w:val="28"/>
          <w:szCs w:val="28"/>
        </w:rPr>
        <w:t>на 5,1</w:t>
      </w:r>
      <w:r w:rsidRPr="006D185D">
        <w:rPr>
          <w:sz w:val="28"/>
          <w:szCs w:val="28"/>
        </w:rPr>
        <w:t xml:space="preserve"> процента</w:t>
      </w:r>
      <w:r>
        <w:rPr>
          <w:sz w:val="28"/>
          <w:szCs w:val="28"/>
        </w:rPr>
        <w:t>.</w:t>
      </w:r>
      <w:r w:rsidRPr="006D185D">
        <w:rPr>
          <w:sz w:val="28"/>
          <w:szCs w:val="28"/>
        </w:rPr>
        <w:t xml:space="preserve"> </w:t>
      </w:r>
    </w:p>
    <w:p w:rsidR="009B43CC" w:rsidRDefault="009B43CC" w:rsidP="00705926">
      <w:pPr>
        <w:ind w:firstLine="720"/>
        <w:jc w:val="both"/>
        <w:rPr>
          <w:bCs/>
          <w:sz w:val="28"/>
          <w:szCs w:val="28"/>
        </w:rPr>
      </w:pPr>
      <w:r w:rsidRPr="002929BE">
        <w:rPr>
          <w:sz w:val="28"/>
          <w:szCs w:val="28"/>
        </w:rPr>
        <w:t>Основн</w:t>
      </w:r>
      <w:r>
        <w:rPr>
          <w:sz w:val="28"/>
          <w:szCs w:val="28"/>
        </w:rPr>
        <w:t>ую долю налоговых доходов (77,5 процентов</w:t>
      </w:r>
      <w:r w:rsidRPr="002929BE">
        <w:rPr>
          <w:sz w:val="28"/>
          <w:szCs w:val="28"/>
        </w:rPr>
        <w:t>) составляет налог на доходы</w:t>
      </w:r>
      <w:r w:rsidRPr="009B43CC">
        <w:rPr>
          <w:sz w:val="28"/>
          <w:szCs w:val="28"/>
        </w:rPr>
        <w:t xml:space="preserve"> </w:t>
      </w:r>
      <w:r w:rsidRPr="002929BE">
        <w:rPr>
          <w:sz w:val="28"/>
          <w:szCs w:val="28"/>
        </w:rPr>
        <w:t>физических лиц. Поступления этого налога в 2015 году составили</w:t>
      </w:r>
      <w:r>
        <w:rPr>
          <w:sz w:val="28"/>
          <w:szCs w:val="28"/>
        </w:rPr>
        <w:t xml:space="preserve"> </w:t>
      </w:r>
      <w:r w:rsidRPr="00B9294A">
        <w:rPr>
          <w:bCs/>
          <w:sz w:val="28"/>
          <w:szCs w:val="28"/>
        </w:rPr>
        <w:t xml:space="preserve">в сумме </w:t>
      </w:r>
      <w:r>
        <w:rPr>
          <w:sz w:val="28"/>
          <w:szCs w:val="28"/>
          <w:lang w:eastAsia="en-US"/>
        </w:rPr>
        <w:t>337 531,6</w:t>
      </w:r>
      <w:r w:rsidRPr="00B9294A">
        <w:rPr>
          <w:bCs/>
          <w:sz w:val="28"/>
          <w:szCs w:val="28"/>
        </w:rPr>
        <w:t xml:space="preserve"> тыс. рублей, или </w:t>
      </w:r>
      <w:r>
        <w:rPr>
          <w:bCs/>
          <w:sz w:val="28"/>
          <w:szCs w:val="28"/>
        </w:rPr>
        <w:t>101,6</w:t>
      </w:r>
      <w:r w:rsidRPr="00B9294A">
        <w:rPr>
          <w:bCs/>
          <w:sz w:val="28"/>
          <w:szCs w:val="28"/>
        </w:rPr>
        <w:t xml:space="preserve"> процентов от у</w:t>
      </w:r>
      <w:r>
        <w:rPr>
          <w:bCs/>
          <w:sz w:val="28"/>
          <w:szCs w:val="28"/>
        </w:rPr>
        <w:t>точне</w:t>
      </w:r>
      <w:r w:rsidRPr="00B9294A">
        <w:rPr>
          <w:bCs/>
          <w:sz w:val="28"/>
          <w:szCs w:val="28"/>
        </w:rPr>
        <w:t>нных бюджетных назначений</w:t>
      </w:r>
      <w:r>
        <w:rPr>
          <w:bCs/>
          <w:sz w:val="28"/>
          <w:szCs w:val="28"/>
        </w:rPr>
        <w:t>.</w:t>
      </w:r>
    </w:p>
    <w:p w:rsidR="009B43CC" w:rsidRDefault="00150E12" w:rsidP="00705926">
      <w:pPr>
        <w:ind w:firstLine="720"/>
        <w:jc w:val="both"/>
        <w:rPr>
          <w:bCs/>
          <w:sz w:val="28"/>
          <w:szCs w:val="28"/>
        </w:rPr>
      </w:pPr>
      <w:r>
        <w:rPr>
          <w:bCs/>
          <w:sz w:val="28"/>
          <w:szCs w:val="28"/>
        </w:rPr>
        <w:t>В сравнении</w:t>
      </w:r>
      <w:r w:rsidR="009B43CC" w:rsidRPr="00B9294A">
        <w:rPr>
          <w:bCs/>
          <w:sz w:val="28"/>
          <w:szCs w:val="28"/>
        </w:rPr>
        <w:t xml:space="preserve"> с 201</w:t>
      </w:r>
      <w:r w:rsidR="009B43CC">
        <w:rPr>
          <w:bCs/>
          <w:sz w:val="28"/>
          <w:szCs w:val="28"/>
        </w:rPr>
        <w:t xml:space="preserve">5 годом поступления </w:t>
      </w:r>
      <w:r w:rsidR="009B43CC" w:rsidRPr="00B9294A">
        <w:rPr>
          <w:bCs/>
          <w:sz w:val="28"/>
          <w:szCs w:val="28"/>
        </w:rPr>
        <w:t xml:space="preserve"> </w:t>
      </w:r>
      <w:r w:rsidR="009B43CC">
        <w:rPr>
          <w:bCs/>
          <w:sz w:val="28"/>
          <w:szCs w:val="28"/>
        </w:rPr>
        <w:t xml:space="preserve">НДФЛ </w:t>
      </w:r>
      <w:r w:rsidR="009B43CC" w:rsidRPr="00B9294A">
        <w:rPr>
          <w:bCs/>
          <w:sz w:val="28"/>
          <w:szCs w:val="28"/>
        </w:rPr>
        <w:t xml:space="preserve"> у</w:t>
      </w:r>
      <w:r w:rsidR="009B43CC">
        <w:rPr>
          <w:bCs/>
          <w:sz w:val="28"/>
          <w:szCs w:val="28"/>
        </w:rPr>
        <w:t>велич</w:t>
      </w:r>
      <w:r w:rsidR="009B43CC" w:rsidRPr="00B9294A">
        <w:rPr>
          <w:bCs/>
          <w:sz w:val="28"/>
          <w:szCs w:val="28"/>
        </w:rPr>
        <w:t xml:space="preserve">ились на </w:t>
      </w:r>
      <w:r w:rsidR="009B43CC">
        <w:rPr>
          <w:bCs/>
          <w:sz w:val="28"/>
          <w:szCs w:val="28"/>
        </w:rPr>
        <w:t>2 224,1</w:t>
      </w:r>
      <w:r w:rsidR="009B43CC" w:rsidRPr="00B9294A">
        <w:rPr>
          <w:bCs/>
          <w:sz w:val="28"/>
          <w:szCs w:val="28"/>
        </w:rPr>
        <w:t xml:space="preserve"> тыс. рублей, или на </w:t>
      </w:r>
      <w:r w:rsidR="009B43CC">
        <w:rPr>
          <w:bCs/>
          <w:sz w:val="28"/>
          <w:szCs w:val="28"/>
        </w:rPr>
        <w:t>0,7 процентов.</w:t>
      </w:r>
    </w:p>
    <w:p w:rsidR="00FD0573" w:rsidRPr="00FD0573" w:rsidRDefault="00150E12" w:rsidP="00705926">
      <w:pPr>
        <w:widowControl w:val="0"/>
        <w:tabs>
          <w:tab w:val="left" w:pos="9639"/>
        </w:tabs>
        <w:ind w:firstLine="709"/>
        <w:jc w:val="both"/>
        <w:rPr>
          <w:sz w:val="28"/>
          <w:szCs w:val="28"/>
        </w:rPr>
      </w:pPr>
      <w:r>
        <w:rPr>
          <w:bCs/>
          <w:sz w:val="28"/>
          <w:szCs w:val="28"/>
        </w:rPr>
        <w:t>8</w:t>
      </w:r>
      <w:r w:rsidR="00E40E76" w:rsidRPr="00602DEE">
        <w:rPr>
          <w:bCs/>
          <w:sz w:val="28"/>
          <w:szCs w:val="28"/>
        </w:rPr>
        <w:t xml:space="preserve">. </w:t>
      </w:r>
      <w:r w:rsidR="00E40E76" w:rsidRPr="00602DEE">
        <w:rPr>
          <w:sz w:val="28"/>
          <w:szCs w:val="28"/>
        </w:rPr>
        <w:t>Поступления неналоговых</w:t>
      </w:r>
      <w:r w:rsidR="00FD0573">
        <w:rPr>
          <w:sz w:val="28"/>
          <w:szCs w:val="28"/>
        </w:rPr>
        <w:t xml:space="preserve"> доходов в бюджет муниципального образования в 2016 году составили 76 388,3</w:t>
      </w:r>
      <w:r w:rsidR="0043654D">
        <w:rPr>
          <w:sz w:val="28"/>
          <w:szCs w:val="28"/>
        </w:rPr>
        <w:t xml:space="preserve"> тыс. рублей,</w:t>
      </w:r>
      <w:r w:rsidR="00E40E76" w:rsidRPr="00602DEE">
        <w:rPr>
          <w:sz w:val="28"/>
          <w:szCs w:val="28"/>
        </w:rPr>
        <w:t xml:space="preserve"> </w:t>
      </w:r>
      <w:r w:rsidR="0043654D" w:rsidRPr="00FD0573">
        <w:rPr>
          <w:sz w:val="28"/>
          <w:szCs w:val="28"/>
        </w:rPr>
        <w:t>что на 7 158,1 тыс. рублей, или на 10,3 процента больше запланированных поступлений</w:t>
      </w:r>
      <w:r w:rsidR="0043654D">
        <w:rPr>
          <w:sz w:val="28"/>
          <w:szCs w:val="28"/>
        </w:rPr>
        <w:t>.</w:t>
      </w:r>
      <w:r w:rsidR="00AE5B9F">
        <w:rPr>
          <w:sz w:val="28"/>
          <w:szCs w:val="28"/>
        </w:rPr>
        <w:t xml:space="preserve"> Уточненные бюджетные назначения выполнены по всем доходным источникам.</w:t>
      </w:r>
    </w:p>
    <w:p w:rsidR="00FD0573" w:rsidRPr="0043654D" w:rsidRDefault="00FD0573" w:rsidP="00705926">
      <w:pPr>
        <w:ind w:firstLine="709"/>
        <w:jc w:val="both"/>
        <w:rPr>
          <w:sz w:val="28"/>
          <w:szCs w:val="28"/>
        </w:rPr>
      </w:pPr>
      <w:r w:rsidRPr="0043654D">
        <w:rPr>
          <w:sz w:val="28"/>
          <w:szCs w:val="28"/>
        </w:rPr>
        <w:t>По сравнению с 2015 годом сумма поступлений по неналоговым доходам увеличилась на 8 098,2 тыс. рублей, или на 11,9</w:t>
      </w:r>
      <w:r w:rsidR="0043654D">
        <w:rPr>
          <w:sz w:val="28"/>
          <w:szCs w:val="28"/>
        </w:rPr>
        <w:t xml:space="preserve"> процентов</w:t>
      </w:r>
      <w:r w:rsidRPr="0043654D">
        <w:rPr>
          <w:sz w:val="28"/>
          <w:szCs w:val="28"/>
        </w:rPr>
        <w:t>.</w:t>
      </w:r>
    </w:p>
    <w:p w:rsidR="00E40E76" w:rsidRPr="00602DEE" w:rsidRDefault="00E40E76" w:rsidP="00705926">
      <w:pPr>
        <w:ind w:firstLine="709"/>
        <w:jc w:val="both"/>
        <w:rPr>
          <w:sz w:val="28"/>
          <w:szCs w:val="28"/>
        </w:rPr>
      </w:pPr>
      <w:r w:rsidRPr="00602DEE">
        <w:rPr>
          <w:sz w:val="28"/>
          <w:szCs w:val="28"/>
        </w:rPr>
        <w:t>Основную</w:t>
      </w:r>
      <w:r w:rsidR="0016692C">
        <w:rPr>
          <w:sz w:val="28"/>
          <w:szCs w:val="28"/>
        </w:rPr>
        <w:t xml:space="preserve"> долю неналоговых доходов (49,7 процентов</w:t>
      </w:r>
      <w:r w:rsidRPr="00602DEE">
        <w:rPr>
          <w:sz w:val="28"/>
          <w:szCs w:val="28"/>
        </w:rPr>
        <w:t>) составляют доходы от использования имущества, находящегося в государственной и муниципальной собственности, поступлени</w:t>
      </w:r>
      <w:r w:rsidR="00150E12">
        <w:rPr>
          <w:sz w:val="28"/>
          <w:szCs w:val="28"/>
        </w:rPr>
        <w:t>я которых в отчетном</w:t>
      </w:r>
      <w:r w:rsidRPr="00602DEE">
        <w:rPr>
          <w:sz w:val="28"/>
          <w:szCs w:val="28"/>
        </w:rPr>
        <w:t xml:space="preserve"> году составили</w:t>
      </w:r>
      <w:r w:rsidR="0016692C">
        <w:rPr>
          <w:sz w:val="28"/>
          <w:szCs w:val="28"/>
        </w:rPr>
        <w:t xml:space="preserve"> </w:t>
      </w:r>
      <w:r w:rsidR="0016692C" w:rsidRPr="001665E0">
        <w:rPr>
          <w:bCs/>
          <w:iCs/>
          <w:sz w:val="28"/>
          <w:szCs w:val="28"/>
        </w:rPr>
        <w:t xml:space="preserve">37 946,3 </w:t>
      </w:r>
      <w:r w:rsidR="0016692C" w:rsidRPr="001665E0">
        <w:rPr>
          <w:sz w:val="28"/>
          <w:szCs w:val="28"/>
        </w:rPr>
        <w:t>тыс. рублей, что на 3 616,3 тыс. рублей, или на 10,5 процентов больше, чем запланировано в бюджете</w:t>
      </w:r>
      <w:r w:rsidR="007E180D">
        <w:rPr>
          <w:sz w:val="28"/>
          <w:szCs w:val="28"/>
        </w:rPr>
        <w:t>.</w:t>
      </w:r>
    </w:p>
    <w:p w:rsidR="0016692C" w:rsidRPr="00ED3D6B" w:rsidRDefault="0016692C" w:rsidP="00705926">
      <w:pPr>
        <w:ind w:firstLine="720"/>
        <w:jc w:val="both"/>
        <w:rPr>
          <w:bCs/>
          <w:iCs/>
          <w:sz w:val="28"/>
          <w:szCs w:val="28"/>
        </w:rPr>
      </w:pPr>
      <w:r w:rsidRPr="001665E0">
        <w:rPr>
          <w:sz w:val="28"/>
          <w:szCs w:val="28"/>
        </w:rPr>
        <w:t>К уровню 2015 года поступления по данному источнику увеличились на 7 </w:t>
      </w:r>
      <w:r w:rsidRPr="00ED3D6B">
        <w:rPr>
          <w:sz w:val="28"/>
          <w:szCs w:val="28"/>
        </w:rPr>
        <w:t>558,3</w:t>
      </w:r>
      <w:r w:rsidRPr="00ED3D6B">
        <w:rPr>
          <w:bCs/>
          <w:iCs/>
          <w:sz w:val="28"/>
          <w:szCs w:val="28"/>
        </w:rPr>
        <w:t xml:space="preserve"> тыс. рублей, или на 24,9 процентов.</w:t>
      </w:r>
    </w:p>
    <w:p w:rsidR="00ED3D6B" w:rsidRPr="00ED3D6B" w:rsidRDefault="00ED3D6B" w:rsidP="00705926">
      <w:pPr>
        <w:ind w:firstLine="720"/>
        <w:jc w:val="both"/>
        <w:rPr>
          <w:rFonts w:eastAsia="Calibri"/>
          <w:sz w:val="28"/>
          <w:szCs w:val="28"/>
        </w:rPr>
      </w:pPr>
      <w:r w:rsidRPr="00ED3D6B">
        <w:rPr>
          <w:sz w:val="28"/>
          <w:szCs w:val="28"/>
        </w:rPr>
        <w:t xml:space="preserve">Контрольно-счетная палата </w:t>
      </w:r>
      <w:r w:rsidRPr="009E19E1">
        <w:rPr>
          <w:sz w:val="28"/>
          <w:szCs w:val="28"/>
        </w:rPr>
        <w:t>обращает внимание на имеющиеся резервы увеличения поступления неналоговых доходов</w:t>
      </w:r>
      <w:r w:rsidRPr="00ED3D6B">
        <w:rPr>
          <w:b/>
          <w:sz w:val="28"/>
          <w:szCs w:val="28"/>
        </w:rPr>
        <w:t xml:space="preserve"> </w:t>
      </w:r>
      <w:r w:rsidRPr="00ED3D6B">
        <w:rPr>
          <w:sz w:val="28"/>
          <w:szCs w:val="28"/>
        </w:rPr>
        <w:t xml:space="preserve">за счет задолженности по </w:t>
      </w:r>
      <w:r w:rsidRPr="00ED3D6B">
        <w:rPr>
          <w:sz w:val="28"/>
          <w:szCs w:val="28"/>
        </w:rPr>
        <w:lastRenderedPageBreak/>
        <w:t xml:space="preserve">арендной плате </w:t>
      </w:r>
      <w:r w:rsidRPr="00ED3D6B">
        <w:rPr>
          <w:rFonts w:eastAsia="Calibri"/>
          <w:sz w:val="28"/>
          <w:szCs w:val="28"/>
        </w:rPr>
        <w:t xml:space="preserve">за земельные участки и сданное в аренду муниципальное имущество </w:t>
      </w:r>
    </w:p>
    <w:p w:rsidR="00ED3D6B" w:rsidRPr="00ED3D6B" w:rsidRDefault="00ED3D6B" w:rsidP="00705926">
      <w:pPr>
        <w:ind w:firstLine="720"/>
        <w:jc w:val="both"/>
        <w:rPr>
          <w:rFonts w:eastAsia="Calibri"/>
          <w:sz w:val="28"/>
          <w:szCs w:val="28"/>
        </w:rPr>
      </w:pPr>
      <w:r w:rsidRPr="00ED3D6B">
        <w:rPr>
          <w:rFonts w:eastAsia="Calibri"/>
          <w:sz w:val="28"/>
          <w:szCs w:val="28"/>
        </w:rPr>
        <w:t xml:space="preserve">В целом по району, по сравнению с началом года, задолженность </w:t>
      </w:r>
      <w:r w:rsidR="008576C2">
        <w:rPr>
          <w:rFonts w:eastAsia="Calibri"/>
          <w:sz w:val="28"/>
          <w:szCs w:val="28"/>
        </w:rPr>
        <w:t xml:space="preserve">по арендной плате </w:t>
      </w:r>
      <w:r w:rsidRPr="00ED3D6B">
        <w:rPr>
          <w:rFonts w:eastAsia="Calibri"/>
          <w:sz w:val="28"/>
          <w:szCs w:val="28"/>
        </w:rPr>
        <w:t xml:space="preserve"> за земельные участки увеличилась на 4 553,7 тыс. рублей, или на 25,7 процентов, и на 01.01.2017 года составила 22 274,9 тыс. рублей.</w:t>
      </w:r>
    </w:p>
    <w:p w:rsidR="00ED3D6B" w:rsidRPr="00ED3D6B" w:rsidRDefault="00ED3D6B" w:rsidP="00705926">
      <w:pPr>
        <w:suppressAutoHyphens/>
        <w:ind w:firstLine="567"/>
        <w:jc w:val="both"/>
        <w:rPr>
          <w:rFonts w:eastAsia="Calibri"/>
          <w:sz w:val="28"/>
          <w:szCs w:val="28"/>
        </w:rPr>
      </w:pPr>
      <w:r w:rsidRPr="00ED3D6B">
        <w:rPr>
          <w:rFonts w:eastAsia="Calibri"/>
          <w:sz w:val="28"/>
          <w:szCs w:val="28"/>
        </w:rPr>
        <w:t>Задолженность от сдачи в аренду муниципального имущества в течение отчетного года увеличилась на 13,3 тыс. рублей или на 0,9 процентов, и на 01.01.2017 года составила 1 547,9 тыс. рублей.</w:t>
      </w:r>
    </w:p>
    <w:p w:rsidR="00ED3D6B" w:rsidRPr="00ED3D6B" w:rsidRDefault="00ED3D6B" w:rsidP="00705926">
      <w:pPr>
        <w:ind w:firstLine="567"/>
        <w:jc w:val="both"/>
        <w:rPr>
          <w:sz w:val="28"/>
          <w:szCs w:val="28"/>
        </w:rPr>
      </w:pPr>
      <w:r w:rsidRPr="00ED3D6B">
        <w:rPr>
          <w:sz w:val="28"/>
          <w:szCs w:val="28"/>
        </w:rPr>
        <w:t xml:space="preserve">Кроме этого, в нарушение требований пункта 3.7. Положения об Управлении по вопросам земельных отношений и учета муниципальной собственности, Управлением </w:t>
      </w:r>
      <w:r w:rsidR="008576C2">
        <w:rPr>
          <w:sz w:val="28"/>
          <w:szCs w:val="28"/>
        </w:rPr>
        <w:t>не исполнялась</w:t>
      </w:r>
      <w:r w:rsidRPr="00ED3D6B">
        <w:rPr>
          <w:sz w:val="28"/>
          <w:szCs w:val="28"/>
        </w:rPr>
        <w:t xml:space="preserve"> должным образом функция по осуществлению администрирования неналоговых доходов от использования имущества казны, в отношении заключенных договоров найма специализированного жилого помещения с нанимателями жилья. В проверяемом периоде и</w:t>
      </w:r>
      <w:r w:rsidR="008576C2">
        <w:rPr>
          <w:sz w:val="28"/>
          <w:szCs w:val="28"/>
        </w:rPr>
        <w:t xml:space="preserve"> до настоящего времени не велись</w:t>
      </w:r>
      <w:r w:rsidRPr="00ED3D6B">
        <w:rPr>
          <w:sz w:val="28"/>
          <w:szCs w:val="28"/>
        </w:rPr>
        <w:t xml:space="preserve"> лицевые счета по заключенным договорам, </w:t>
      </w:r>
      <w:r w:rsidR="008576C2">
        <w:rPr>
          <w:sz w:val="28"/>
          <w:szCs w:val="28"/>
        </w:rPr>
        <w:t>не контролировалась</w:t>
      </w:r>
      <w:r w:rsidRPr="00ED3D6B">
        <w:rPr>
          <w:sz w:val="28"/>
          <w:szCs w:val="28"/>
        </w:rPr>
        <w:t xml:space="preserve"> своевременность в</w:t>
      </w:r>
      <w:r w:rsidR="008576C2">
        <w:rPr>
          <w:sz w:val="28"/>
          <w:szCs w:val="28"/>
        </w:rPr>
        <w:t>несения платежей, не принимались</w:t>
      </w:r>
      <w:r w:rsidRPr="00ED3D6B">
        <w:rPr>
          <w:sz w:val="28"/>
          <w:szCs w:val="28"/>
        </w:rPr>
        <w:t xml:space="preserve"> меры к нанимателям, нарушающим условия договора, в части начисления пени за просрочку платежей, взыскания задолженности в судебном порядке. </w:t>
      </w:r>
    </w:p>
    <w:p w:rsidR="00B83299" w:rsidRPr="00ED136C" w:rsidRDefault="00952D87" w:rsidP="00705926">
      <w:pPr>
        <w:ind w:firstLine="760"/>
        <w:jc w:val="both"/>
        <w:rPr>
          <w:sz w:val="28"/>
          <w:szCs w:val="28"/>
        </w:rPr>
      </w:pPr>
      <w:r>
        <w:rPr>
          <w:sz w:val="28"/>
          <w:szCs w:val="28"/>
        </w:rPr>
        <w:t>9</w:t>
      </w:r>
      <w:r w:rsidR="00C93F5B">
        <w:rPr>
          <w:sz w:val="28"/>
          <w:szCs w:val="28"/>
        </w:rPr>
        <w:t xml:space="preserve">. </w:t>
      </w:r>
      <w:r w:rsidR="00B83299">
        <w:rPr>
          <w:sz w:val="28"/>
          <w:szCs w:val="28"/>
        </w:rPr>
        <w:t>Р</w:t>
      </w:r>
      <w:r w:rsidR="00B83299" w:rsidRPr="00ED136C">
        <w:rPr>
          <w:sz w:val="28"/>
          <w:szCs w:val="28"/>
        </w:rPr>
        <w:t>асходы муниципального бюджета за 201</w:t>
      </w:r>
      <w:r w:rsidR="00B83299">
        <w:rPr>
          <w:sz w:val="28"/>
          <w:szCs w:val="28"/>
        </w:rPr>
        <w:t>6</w:t>
      </w:r>
      <w:r w:rsidR="00B83299" w:rsidRPr="00ED136C">
        <w:rPr>
          <w:sz w:val="28"/>
          <w:szCs w:val="28"/>
        </w:rPr>
        <w:t xml:space="preserve"> год составили в общей сумме </w:t>
      </w:r>
      <w:r w:rsidR="00B83299">
        <w:rPr>
          <w:sz w:val="28"/>
          <w:szCs w:val="28"/>
        </w:rPr>
        <w:t>1 644 200,9</w:t>
      </w:r>
      <w:r w:rsidR="003C1B92">
        <w:rPr>
          <w:sz w:val="28"/>
          <w:szCs w:val="28"/>
        </w:rPr>
        <w:t xml:space="preserve"> тыс. рублей </w:t>
      </w:r>
      <w:r w:rsidR="00B83299">
        <w:rPr>
          <w:sz w:val="28"/>
          <w:szCs w:val="28"/>
        </w:rPr>
        <w:t xml:space="preserve"> или 98,6</w:t>
      </w:r>
      <w:r w:rsidR="00B83299" w:rsidRPr="00ED136C">
        <w:rPr>
          <w:sz w:val="28"/>
          <w:szCs w:val="28"/>
        </w:rPr>
        <w:t xml:space="preserve"> процентов от установленных сводной бюджетной росписью бюджетных назначений на 201</w:t>
      </w:r>
      <w:r w:rsidR="00B83299">
        <w:rPr>
          <w:sz w:val="28"/>
          <w:szCs w:val="28"/>
        </w:rPr>
        <w:t>6</w:t>
      </w:r>
      <w:r w:rsidR="00B83299" w:rsidRPr="00ED136C">
        <w:rPr>
          <w:sz w:val="28"/>
          <w:szCs w:val="28"/>
        </w:rPr>
        <w:t xml:space="preserve"> год</w:t>
      </w:r>
      <w:r w:rsidR="00B83299">
        <w:rPr>
          <w:sz w:val="28"/>
          <w:szCs w:val="28"/>
        </w:rPr>
        <w:t xml:space="preserve"> (1 667 433,9)</w:t>
      </w:r>
      <w:r w:rsidR="00B83299" w:rsidRPr="00ED136C">
        <w:rPr>
          <w:sz w:val="28"/>
          <w:szCs w:val="28"/>
        </w:rPr>
        <w:t>. По сравнению с 201</w:t>
      </w:r>
      <w:r w:rsidR="00B83299">
        <w:rPr>
          <w:sz w:val="28"/>
          <w:szCs w:val="28"/>
        </w:rPr>
        <w:t>5</w:t>
      </w:r>
      <w:r w:rsidR="00B83299" w:rsidRPr="00ED136C">
        <w:rPr>
          <w:sz w:val="28"/>
          <w:szCs w:val="28"/>
        </w:rPr>
        <w:t xml:space="preserve"> годом расходы муниципального бюджета в отчетном периоде </w:t>
      </w:r>
      <w:r w:rsidR="00B83299">
        <w:rPr>
          <w:sz w:val="28"/>
          <w:szCs w:val="28"/>
        </w:rPr>
        <w:t>сократились</w:t>
      </w:r>
      <w:r w:rsidR="00B83299" w:rsidRPr="00ED136C">
        <w:rPr>
          <w:sz w:val="28"/>
          <w:szCs w:val="28"/>
        </w:rPr>
        <w:t xml:space="preserve"> на </w:t>
      </w:r>
      <w:r w:rsidR="00B83299">
        <w:rPr>
          <w:sz w:val="28"/>
          <w:szCs w:val="28"/>
        </w:rPr>
        <w:t>12 959,0</w:t>
      </w:r>
      <w:r w:rsidR="00B83299" w:rsidRPr="00ED136C">
        <w:rPr>
          <w:sz w:val="28"/>
          <w:szCs w:val="28"/>
        </w:rPr>
        <w:t xml:space="preserve"> тыс. рублей или на </w:t>
      </w:r>
      <w:r w:rsidR="00B83299">
        <w:rPr>
          <w:sz w:val="28"/>
          <w:szCs w:val="28"/>
        </w:rPr>
        <w:t>0,8</w:t>
      </w:r>
      <w:r w:rsidR="00B83299" w:rsidRPr="00ED136C">
        <w:rPr>
          <w:sz w:val="28"/>
          <w:szCs w:val="28"/>
        </w:rPr>
        <w:t xml:space="preserve"> процента.</w:t>
      </w:r>
    </w:p>
    <w:p w:rsidR="00877529" w:rsidRDefault="00877529" w:rsidP="00705926">
      <w:pPr>
        <w:tabs>
          <w:tab w:val="left" w:pos="5525"/>
        </w:tabs>
        <w:ind w:firstLine="740"/>
        <w:jc w:val="both"/>
        <w:rPr>
          <w:sz w:val="28"/>
          <w:szCs w:val="28"/>
        </w:rPr>
      </w:pPr>
      <w:r w:rsidRPr="00ED136C">
        <w:rPr>
          <w:sz w:val="28"/>
          <w:szCs w:val="28"/>
        </w:rPr>
        <w:t>По итогам 201</w:t>
      </w:r>
      <w:r>
        <w:rPr>
          <w:sz w:val="28"/>
          <w:szCs w:val="28"/>
        </w:rPr>
        <w:t>6</w:t>
      </w:r>
      <w:r w:rsidRPr="00ED136C">
        <w:rPr>
          <w:sz w:val="28"/>
          <w:szCs w:val="28"/>
        </w:rPr>
        <w:t xml:space="preserve"> года по всем разделам функциональной классификации расходов </w:t>
      </w:r>
      <w:r>
        <w:rPr>
          <w:sz w:val="28"/>
          <w:szCs w:val="28"/>
        </w:rPr>
        <w:t xml:space="preserve">(кроме разделов: 09 «Здравоохранение» и 14 «Межбюджетные трансферты общего характера бюджетам бюджетной системы РФ», исполненных на 100,0 процентов), </w:t>
      </w:r>
      <w:r w:rsidRPr="00ED136C">
        <w:rPr>
          <w:sz w:val="28"/>
          <w:szCs w:val="28"/>
        </w:rPr>
        <w:t>исполнение бюджетных назначений с</w:t>
      </w:r>
      <w:r>
        <w:rPr>
          <w:sz w:val="28"/>
          <w:szCs w:val="28"/>
        </w:rPr>
        <w:t>оставило менее 100,0 процентов.</w:t>
      </w:r>
    </w:p>
    <w:p w:rsidR="00877529" w:rsidRPr="00ED136C" w:rsidRDefault="00877529" w:rsidP="00705926">
      <w:pPr>
        <w:tabs>
          <w:tab w:val="left" w:pos="5525"/>
        </w:tabs>
        <w:ind w:firstLine="740"/>
        <w:jc w:val="both"/>
        <w:rPr>
          <w:sz w:val="28"/>
          <w:szCs w:val="28"/>
        </w:rPr>
      </w:pPr>
      <w:r w:rsidRPr="00ED136C">
        <w:rPr>
          <w:sz w:val="28"/>
          <w:szCs w:val="28"/>
        </w:rPr>
        <w:t xml:space="preserve">Ниже среднего показателя </w:t>
      </w:r>
      <w:r>
        <w:rPr>
          <w:sz w:val="28"/>
          <w:szCs w:val="28"/>
        </w:rPr>
        <w:t xml:space="preserve">(98,6%) </w:t>
      </w:r>
      <w:r w:rsidRPr="00ED136C">
        <w:rPr>
          <w:sz w:val="28"/>
          <w:szCs w:val="28"/>
        </w:rPr>
        <w:t xml:space="preserve">исполнены расходы по следующим разделам: «Национальная экономика» - </w:t>
      </w:r>
      <w:r>
        <w:rPr>
          <w:sz w:val="28"/>
          <w:szCs w:val="28"/>
        </w:rPr>
        <w:t>82,5</w:t>
      </w:r>
      <w:r w:rsidRPr="00ED136C">
        <w:rPr>
          <w:sz w:val="28"/>
          <w:szCs w:val="28"/>
        </w:rPr>
        <w:t xml:space="preserve"> процента, «</w:t>
      </w:r>
      <w:r w:rsidRPr="00ED136C">
        <w:rPr>
          <w:bCs/>
          <w:color w:val="000000"/>
          <w:sz w:val="28"/>
          <w:szCs w:val="28"/>
        </w:rPr>
        <w:t xml:space="preserve">Общегосударственные вопросы» - </w:t>
      </w:r>
      <w:r>
        <w:rPr>
          <w:bCs/>
          <w:color w:val="000000"/>
          <w:sz w:val="28"/>
          <w:szCs w:val="28"/>
        </w:rPr>
        <w:t>95,8</w:t>
      </w:r>
      <w:r w:rsidRPr="00ED136C">
        <w:rPr>
          <w:bCs/>
          <w:color w:val="000000"/>
          <w:sz w:val="28"/>
          <w:szCs w:val="28"/>
        </w:rPr>
        <w:t xml:space="preserve"> процента,</w:t>
      </w:r>
      <w:r w:rsidRPr="00ED136C">
        <w:rPr>
          <w:sz w:val="28"/>
          <w:szCs w:val="28"/>
        </w:rPr>
        <w:t xml:space="preserve"> «Социальная политика» - </w:t>
      </w:r>
      <w:r>
        <w:rPr>
          <w:sz w:val="28"/>
          <w:szCs w:val="28"/>
        </w:rPr>
        <w:t>97,3</w:t>
      </w:r>
      <w:r w:rsidRPr="00ED136C">
        <w:rPr>
          <w:sz w:val="28"/>
          <w:szCs w:val="28"/>
        </w:rPr>
        <w:t xml:space="preserve"> процента.</w:t>
      </w:r>
    </w:p>
    <w:p w:rsidR="00877529" w:rsidRPr="00ED136C" w:rsidRDefault="00877529" w:rsidP="00705926">
      <w:pPr>
        <w:tabs>
          <w:tab w:val="left" w:pos="5525"/>
        </w:tabs>
        <w:ind w:firstLine="740"/>
        <w:jc w:val="both"/>
        <w:rPr>
          <w:sz w:val="28"/>
          <w:szCs w:val="28"/>
        </w:rPr>
      </w:pPr>
      <w:r w:rsidRPr="00ED136C">
        <w:rPr>
          <w:sz w:val="28"/>
          <w:szCs w:val="28"/>
        </w:rPr>
        <w:t>Выше среднего показателя исполнены расходы по следующим разделам:</w:t>
      </w:r>
    </w:p>
    <w:p w:rsidR="00877529" w:rsidRDefault="00877529" w:rsidP="00705926">
      <w:pPr>
        <w:tabs>
          <w:tab w:val="left" w:pos="5525"/>
        </w:tabs>
        <w:ind w:firstLine="567"/>
        <w:jc w:val="both"/>
        <w:rPr>
          <w:bCs/>
          <w:color w:val="000000"/>
          <w:sz w:val="28"/>
          <w:szCs w:val="28"/>
        </w:rPr>
      </w:pPr>
      <w:proofErr w:type="gramStart"/>
      <w:r w:rsidRPr="00ED136C">
        <w:rPr>
          <w:sz w:val="28"/>
          <w:szCs w:val="28"/>
        </w:rPr>
        <w:t xml:space="preserve">«Физическая культура и спорт» - 99,6 процентов, </w:t>
      </w:r>
      <w:r w:rsidRPr="00ED136C">
        <w:rPr>
          <w:bCs/>
          <w:color w:val="000000"/>
          <w:sz w:val="28"/>
          <w:szCs w:val="28"/>
        </w:rPr>
        <w:t xml:space="preserve">«Национальная безопасность и правоохранительная деятельность» - </w:t>
      </w:r>
      <w:r>
        <w:rPr>
          <w:bCs/>
          <w:color w:val="000000"/>
          <w:sz w:val="28"/>
          <w:szCs w:val="28"/>
        </w:rPr>
        <w:t>98,8</w:t>
      </w:r>
      <w:r w:rsidRPr="00ED136C">
        <w:rPr>
          <w:bCs/>
          <w:color w:val="000000"/>
          <w:sz w:val="28"/>
          <w:szCs w:val="28"/>
        </w:rPr>
        <w:t xml:space="preserve"> процента, </w:t>
      </w:r>
      <w:r w:rsidRPr="006132E1">
        <w:rPr>
          <w:bCs/>
          <w:color w:val="000000"/>
          <w:sz w:val="28"/>
          <w:szCs w:val="28"/>
        </w:rPr>
        <w:t>«Жилищно-коммунальное хозяйство» -</w:t>
      </w:r>
      <w:r>
        <w:rPr>
          <w:bCs/>
          <w:color w:val="000000"/>
          <w:sz w:val="28"/>
          <w:szCs w:val="28"/>
        </w:rPr>
        <w:t>99,6</w:t>
      </w:r>
      <w:r w:rsidRPr="006132E1">
        <w:rPr>
          <w:bCs/>
          <w:color w:val="000000"/>
          <w:sz w:val="28"/>
          <w:szCs w:val="28"/>
        </w:rPr>
        <w:t xml:space="preserve"> процента, </w:t>
      </w:r>
      <w:r w:rsidRPr="00ED136C">
        <w:rPr>
          <w:bCs/>
          <w:color w:val="000000"/>
          <w:sz w:val="28"/>
          <w:szCs w:val="28"/>
        </w:rPr>
        <w:t xml:space="preserve">«Образование» - 99,1 процента, </w:t>
      </w:r>
      <w:r>
        <w:rPr>
          <w:bCs/>
          <w:color w:val="000000"/>
          <w:sz w:val="28"/>
          <w:szCs w:val="28"/>
        </w:rPr>
        <w:t>«</w:t>
      </w:r>
      <w:r w:rsidRPr="006132E1">
        <w:rPr>
          <w:bCs/>
          <w:color w:val="000000"/>
          <w:sz w:val="28"/>
          <w:szCs w:val="28"/>
        </w:rPr>
        <w:t>Обслуживание государственного и муниципального долга</w:t>
      </w:r>
      <w:r>
        <w:rPr>
          <w:bCs/>
          <w:color w:val="000000"/>
          <w:sz w:val="28"/>
          <w:szCs w:val="28"/>
        </w:rPr>
        <w:t xml:space="preserve">» - 98,8 процентов, </w:t>
      </w:r>
      <w:r w:rsidRPr="00ED136C">
        <w:rPr>
          <w:bCs/>
          <w:color w:val="000000"/>
          <w:sz w:val="28"/>
          <w:szCs w:val="28"/>
        </w:rPr>
        <w:t>«Культура</w:t>
      </w:r>
      <w:r>
        <w:rPr>
          <w:bCs/>
          <w:color w:val="000000"/>
          <w:sz w:val="28"/>
          <w:szCs w:val="28"/>
        </w:rPr>
        <w:t>, кинематография</w:t>
      </w:r>
      <w:r w:rsidRPr="00ED136C">
        <w:rPr>
          <w:bCs/>
          <w:color w:val="000000"/>
          <w:sz w:val="28"/>
          <w:szCs w:val="28"/>
        </w:rPr>
        <w:t>» - 9</w:t>
      </w:r>
      <w:r>
        <w:rPr>
          <w:bCs/>
          <w:color w:val="000000"/>
          <w:sz w:val="28"/>
          <w:szCs w:val="28"/>
        </w:rPr>
        <w:t>9</w:t>
      </w:r>
      <w:r w:rsidRPr="00ED136C">
        <w:rPr>
          <w:bCs/>
          <w:color w:val="000000"/>
          <w:sz w:val="28"/>
          <w:szCs w:val="28"/>
        </w:rPr>
        <w:t>,8 процентов.</w:t>
      </w:r>
      <w:proofErr w:type="gramEnd"/>
    </w:p>
    <w:p w:rsidR="00EC3514" w:rsidRPr="00EC3514" w:rsidRDefault="003C1B92" w:rsidP="00705926">
      <w:pPr>
        <w:widowControl w:val="0"/>
        <w:ind w:firstLine="709"/>
        <w:jc w:val="both"/>
        <w:rPr>
          <w:sz w:val="28"/>
          <w:szCs w:val="28"/>
        </w:rPr>
      </w:pPr>
      <w:r>
        <w:rPr>
          <w:sz w:val="28"/>
          <w:szCs w:val="28"/>
        </w:rPr>
        <w:t>1</w:t>
      </w:r>
      <w:r w:rsidR="00952D87">
        <w:rPr>
          <w:sz w:val="28"/>
          <w:szCs w:val="28"/>
        </w:rPr>
        <w:t>0</w:t>
      </w:r>
      <w:r w:rsidR="00877529">
        <w:rPr>
          <w:sz w:val="28"/>
          <w:szCs w:val="28"/>
        </w:rPr>
        <w:t xml:space="preserve">. </w:t>
      </w:r>
      <w:r w:rsidR="00EC3514" w:rsidRPr="00EC3514">
        <w:rPr>
          <w:sz w:val="28"/>
          <w:szCs w:val="28"/>
        </w:rPr>
        <w:t>Приоритетным направлением расходования средств бюджета в отчетном периоде, как и в предыдущие годы, являлось финансирование отр</w:t>
      </w:r>
      <w:r w:rsidR="00877529">
        <w:rPr>
          <w:sz w:val="28"/>
          <w:szCs w:val="28"/>
        </w:rPr>
        <w:t>аслей социального блока. На 201</w:t>
      </w:r>
      <w:r w:rsidR="007D3186">
        <w:rPr>
          <w:sz w:val="28"/>
          <w:szCs w:val="28"/>
        </w:rPr>
        <w:t>6</w:t>
      </w:r>
      <w:r w:rsidR="00EC3514" w:rsidRPr="00EC3514">
        <w:rPr>
          <w:sz w:val="28"/>
          <w:szCs w:val="28"/>
        </w:rPr>
        <w:t xml:space="preserve"> год расходы на эти це</w:t>
      </w:r>
      <w:r w:rsidR="00BE7172">
        <w:rPr>
          <w:sz w:val="28"/>
          <w:szCs w:val="28"/>
        </w:rPr>
        <w:t xml:space="preserve">ли </w:t>
      </w:r>
      <w:r>
        <w:rPr>
          <w:sz w:val="28"/>
          <w:szCs w:val="28"/>
        </w:rPr>
        <w:t xml:space="preserve">были </w:t>
      </w:r>
      <w:r w:rsidR="00BE7172">
        <w:rPr>
          <w:sz w:val="28"/>
          <w:szCs w:val="28"/>
        </w:rPr>
        <w:t>утверждены в объеме 1 426 689,4</w:t>
      </w:r>
      <w:r w:rsidR="00EC3514" w:rsidRPr="00EC3514">
        <w:rPr>
          <w:sz w:val="28"/>
          <w:szCs w:val="28"/>
        </w:rPr>
        <w:t xml:space="preserve"> тыс. рублей, что соста</w:t>
      </w:r>
      <w:r w:rsidR="00BE7172">
        <w:rPr>
          <w:sz w:val="28"/>
          <w:szCs w:val="28"/>
        </w:rPr>
        <w:t>вляет 85,6 процентов</w:t>
      </w:r>
      <w:r w:rsidR="00EC3514" w:rsidRPr="00EC3514">
        <w:rPr>
          <w:sz w:val="28"/>
          <w:szCs w:val="28"/>
        </w:rPr>
        <w:t xml:space="preserve"> к уточненному годово</w:t>
      </w:r>
      <w:r w:rsidR="00E00EA2">
        <w:rPr>
          <w:sz w:val="28"/>
          <w:szCs w:val="28"/>
        </w:rPr>
        <w:t>му плану</w:t>
      </w:r>
      <w:r w:rsidR="00EC3514" w:rsidRPr="00EC3514">
        <w:rPr>
          <w:sz w:val="28"/>
          <w:szCs w:val="28"/>
        </w:rPr>
        <w:t>.</w:t>
      </w:r>
      <w:r w:rsidR="00E81019">
        <w:rPr>
          <w:sz w:val="28"/>
          <w:szCs w:val="28"/>
        </w:rPr>
        <w:t xml:space="preserve"> </w:t>
      </w:r>
    </w:p>
    <w:p w:rsidR="00E81019" w:rsidRDefault="00EC3514" w:rsidP="00705926">
      <w:pPr>
        <w:tabs>
          <w:tab w:val="left" w:pos="9639"/>
        </w:tabs>
        <w:ind w:firstLine="709"/>
        <w:jc w:val="both"/>
        <w:rPr>
          <w:sz w:val="28"/>
          <w:szCs w:val="28"/>
        </w:rPr>
      </w:pPr>
      <w:r w:rsidRPr="00EC3514">
        <w:rPr>
          <w:sz w:val="28"/>
          <w:szCs w:val="28"/>
        </w:rPr>
        <w:lastRenderedPageBreak/>
        <w:t>Исполнение расходов по отраслям социа</w:t>
      </w:r>
      <w:r w:rsidR="007D3186">
        <w:rPr>
          <w:sz w:val="28"/>
          <w:szCs w:val="28"/>
        </w:rPr>
        <w:t>льного блока составило 1 413 103,2</w:t>
      </w:r>
      <w:r w:rsidRPr="00EC3514">
        <w:rPr>
          <w:sz w:val="28"/>
          <w:szCs w:val="28"/>
        </w:rPr>
        <w:t xml:space="preserve"> тыс. рублей</w:t>
      </w:r>
      <w:r w:rsidR="00E81019">
        <w:rPr>
          <w:sz w:val="28"/>
          <w:szCs w:val="28"/>
        </w:rPr>
        <w:t>, что составляет 85,9 процентов</w:t>
      </w:r>
      <w:r w:rsidRPr="00EC3514">
        <w:rPr>
          <w:sz w:val="28"/>
          <w:szCs w:val="28"/>
        </w:rPr>
        <w:t xml:space="preserve"> </w:t>
      </w:r>
      <w:r w:rsidR="00E81019">
        <w:rPr>
          <w:sz w:val="28"/>
          <w:szCs w:val="28"/>
        </w:rPr>
        <w:t xml:space="preserve">в общем объеме расходов бюджета. </w:t>
      </w:r>
    </w:p>
    <w:p w:rsidR="00EC3514" w:rsidRPr="00EC3514" w:rsidRDefault="00E81019" w:rsidP="00705926">
      <w:pPr>
        <w:tabs>
          <w:tab w:val="left" w:pos="9639"/>
        </w:tabs>
        <w:ind w:firstLine="709"/>
        <w:jc w:val="both"/>
        <w:rPr>
          <w:sz w:val="28"/>
          <w:szCs w:val="28"/>
        </w:rPr>
      </w:pPr>
      <w:r>
        <w:rPr>
          <w:sz w:val="28"/>
          <w:szCs w:val="28"/>
        </w:rPr>
        <w:t>В сравнении с 2015</w:t>
      </w:r>
      <w:r w:rsidR="00EC3514" w:rsidRPr="00EC3514">
        <w:rPr>
          <w:sz w:val="28"/>
          <w:szCs w:val="28"/>
        </w:rPr>
        <w:t xml:space="preserve"> годом расходы на финансирование отраслей соци</w:t>
      </w:r>
      <w:r w:rsidR="009D5B9F">
        <w:rPr>
          <w:sz w:val="28"/>
          <w:szCs w:val="28"/>
        </w:rPr>
        <w:t>ального блока увеличились на 18 449,9</w:t>
      </w:r>
      <w:r w:rsidR="00EC3514" w:rsidRPr="00EC3514">
        <w:rPr>
          <w:sz w:val="28"/>
          <w:szCs w:val="28"/>
        </w:rPr>
        <w:t xml:space="preserve"> тыс. рублей,</w:t>
      </w:r>
      <w:r w:rsidR="009D5B9F">
        <w:rPr>
          <w:sz w:val="28"/>
          <w:szCs w:val="28"/>
        </w:rPr>
        <w:t xml:space="preserve"> или на 1,3</w:t>
      </w:r>
      <w:r w:rsidR="00E00EA2">
        <w:rPr>
          <w:sz w:val="28"/>
          <w:szCs w:val="28"/>
        </w:rPr>
        <w:t xml:space="preserve"> процента.</w:t>
      </w:r>
    </w:p>
    <w:p w:rsidR="004351AA" w:rsidRPr="00DF1530" w:rsidRDefault="004351AA" w:rsidP="00705926">
      <w:pPr>
        <w:ind w:firstLine="720"/>
        <w:jc w:val="both"/>
        <w:rPr>
          <w:sz w:val="28"/>
          <w:szCs w:val="28"/>
        </w:rPr>
      </w:pPr>
      <w:r w:rsidRPr="00DF1530">
        <w:rPr>
          <w:sz w:val="28"/>
          <w:szCs w:val="28"/>
        </w:rPr>
        <w:t>Расхождений в показателях расходов муниципального бюджета, внесенных проектом решения Совета</w:t>
      </w:r>
      <w:r w:rsidR="003C1B92">
        <w:rPr>
          <w:sz w:val="28"/>
          <w:szCs w:val="28"/>
        </w:rPr>
        <w:t>,</w:t>
      </w:r>
      <w:r w:rsidRPr="00DF1530">
        <w:rPr>
          <w:sz w:val="28"/>
          <w:szCs w:val="28"/>
        </w:rPr>
        <w:t xml:space="preserve"> и представленной бюджетной отчетностью для проведения внешней проверки не установлено.</w:t>
      </w:r>
    </w:p>
    <w:p w:rsidR="00637327" w:rsidRPr="00E3578F" w:rsidRDefault="00952D87" w:rsidP="00E3578F">
      <w:pPr>
        <w:pStyle w:val="aff1"/>
        <w:ind w:firstLine="709"/>
        <w:jc w:val="both"/>
        <w:rPr>
          <w:rFonts w:ascii="Times New Roman" w:hAnsi="Times New Roman"/>
          <w:sz w:val="28"/>
          <w:szCs w:val="28"/>
        </w:rPr>
      </w:pPr>
      <w:r>
        <w:rPr>
          <w:rFonts w:ascii="Times New Roman" w:hAnsi="Times New Roman"/>
          <w:sz w:val="28"/>
          <w:szCs w:val="28"/>
        </w:rPr>
        <w:t>11</w:t>
      </w:r>
      <w:r w:rsidR="00637327" w:rsidRPr="00E3578F">
        <w:rPr>
          <w:rFonts w:ascii="Times New Roman" w:hAnsi="Times New Roman"/>
          <w:sz w:val="28"/>
          <w:szCs w:val="28"/>
        </w:rPr>
        <w:t>. Бюджет муниципального образования Усть-Лабинский район в 2016 году являлся программным. Доля расходов, направленных на реализацию муниципальных программ в общем объеме исполненных расходов бюджета муниципального образования в 2016 году</w:t>
      </w:r>
      <w:r w:rsidR="003F04F4" w:rsidRPr="00E3578F">
        <w:rPr>
          <w:rFonts w:ascii="Times New Roman" w:hAnsi="Times New Roman"/>
          <w:sz w:val="28"/>
          <w:szCs w:val="28"/>
        </w:rPr>
        <w:t xml:space="preserve"> составили</w:t>
      </w:r>
      <w:r w:rsidR="00637327" w:rsidRPr="00E3578F">
        <w:rPr>
          <w:rFonts w:ascii="Times New Roman" w:hAnsi="Times New Roman"/>
          <w:sz w:val="28"/>
          <w:szCs w:val="28"/>
        </w:rPr>
        <w:t xml:space="preserve"> 86,5 процентов, не программные расходы составили 13,5 процентов. </w:t>
      </w:r>
    </w:p>
    <w:p w:rsidR="00637327" w:rsidRPr="0013719B" w:rsidRDefault="00637327" w:rsidP="00705926">
      <w:pPr>
        <w:widowControl w:val="0"/>
        <w:autoSpaceDE w:val="0"/>
        <w:autoSpaceDN w:val="0"/>
        <w:adjustRightInd w:val="0"/>
        <w:ind w:firstLine="708"/>
        <w:jc w:val="both"/>
        <w:rPr>
          <w:sz w:val="28"/>
          <w:szCs w:val="28"/>
        </w:rPr>
      </w:pPr>
      <w:r w:rsidRPr="0013719B">
        <w:rPr>
          <w:sz w:val="28"/>
          <w:szCs w:val="28"/>
        </w:rPr>
        <w:t>Постановлением администрации муниципального образования Усть-Лабинский район от 26</w:t>
      </w:r>
      <w:r>
        <w:rPr>
          <w:sz w:val="28"/>
          <w:szCs w:val="28"/>
        </w:rPr>
        <w:t>.06.</w:t>
      </w:r>
      <w:r w:rsidRPr="0013719B">
        <w:rPr>
          <w:sz w:val="28"/>
          <w:szCs w:val="28"/>
        </w:rPr>
        <w:t xml:space="preserve">2015 года № 670 утвержден Перечень муниципальных программ муниципального </w:t>
      </w:r>
      <w:r w:rsidR="003F04F4">
        <w:rPr>
          <w:sz w:val="28"/>
          <w:szCs w:val="28"/>
        </w:rPr>
        <w:t xml:space="preserve">образования </w:t>
      </w:r>
      <w:r>
        <w:rPr>
          <w:sz w:val="28"/>
          <w:szCs w:val="28"/>
        </w:rPr>
        <w:t>в количестве</w:t>
      </w:r>
      <w:r w:rsidRPr="0013719B">
        <w:rPr>
          <w:sz w:val="28"/>
          <w:szCs w:val="28"/>
        </w:rPr>
        <w:t xml:space="preserve"> 8 муниципальных программ.</w:t>
      </w:r>
    </w:p>
    <w:p w:rsidR="00637327" w:rsidRPr="0013719B" w:rsidRDefault="00637327" w:rsidP="00705926">
      <w:pPr>
        <w:widowControl w:val="0"/>
        <w:autoSpaceDE w:val="0"/>
        <w:autoSpaceDN w:val="0"/>
        <w:adjustRightInd w:val="0"/>
        <w:ind w:firstLine="708"/>
        <w:jc w:val="both"/>
        <w:rPr>
          <w:sz w:val="28"/>
          <w:szCs w:val="28"/>
        </w:rPr>
      </w:pPr>
      <w:r>
        <w:rPr>
          <w:sz w:val="28"/>
          <w:szCs w:val="28"/>
        </w:rPr>
        <w:t>На реализацию мероприятий муниципальных программ</w:t>
      </w:r>
      <w:r w:rsidRPr="0013719B">
        <w:rPr>
          <w:sz w:val="28"/>
          <w:szCs w:val="28"/>
        </w:rPr>
        <w:t xml:space="preserve"> объем финансирования из средств федерального, краевого и бюджета муниципального образовани</w:t>
      </w:r>
      <w:r>
        <w:rPr>
          <w:sz w:val="28"/>
          <w:szCs w:val="28"/>
        </w:rPr>
        <w:t xml:space="preserve">я </w:t>
      </w:r>
      <w:r w:rsidR="009F0C9F">
        <w:rPr>
          <w:sz w:val="28"/>
          <w:szCs w:val="28"/>
        </w:rPr>
        <w:t>в</w:t>
      </w:r>
      <w:r w:rsidRPr="0013719B">
        <w:rPr>
          <w:sz w:val="28"/>
          <w:szCs w:val="28"/>
        </w:rPr>
        <w:t xml:space="preserve"> 2016 год</w:t>
      </w:r>
      <w:r w:rsidR="009F0C9F">
        <w:rPr>
          <w:sz w:val="28"/>
          <w:szCs w:val="28"/>
        </w:rPr>
        <w:t xml:space="preserve">у </w:t>
      </w:r>
      <w:r w:rsidRPr="0013719B">
        <w:rPr>
          <w:sz w:val="28"/>
          <w:szCs w:val="28"/>
        </w:rPr>
        <w:t>был предусмотрен в сумме 1</w:t>
      </w:r>
      <w:r>
        <w:rPr>
          <w:sz w:val="28"/>
          <w:szCs w:val="28"/>
        </w:rPr>
        <w:t> </w:t>
      </w:r>
      <w:r w:rsidRPr="0013719B">
        <w:rPr>
          <w:sz w:val="28"/>
          <w:szCs w:val="28"/>
        </w:rPr>
        <w:t>436</w:t>
      </w:r>
      <w:r>
        <w:rPr>
          <w:sz w:val="28"/>
          <w:szCs w:val="28"/>
        </w:rPr>
        <w:t xml:space="preserve"> 468,0 </w:t>
      </w:r>
      <w:proofErr w:type="spellStart"/>
      <w:r>
        <w:rPr>
          <w:sz w:val="28"/>
          <w:szCs w:val="28"/>
        </w:rPr>
        <w:t>тыс</w:t>
      </w:r>
      <w:proofErr w:type="gramStart"/>
      <w:r w:rsidR="009F0C9F">
        <w:rPr>
          <w:sz w:val="28"/>
          <w:szCs w:val="28"/>
        </w:rPr>
        <w:t>.р</w:t>
      </w:r>
      <w:proofErr w:type="gramEnd"/>
      <w:r w:rsidR="009F0C9F">
        <w:rPr>
          <w:sz w:val="28"/>
          <w:szCs w:val="28"/>
        </w:rPr>
        <w:t>ублей</w:t>
      </w:r>
      <w:proofErr w:type="spellEnd"/>
      <w:r w:rsidR="009F0C9F">
        <w:rPr>
          <w:sz w:val="28"/>
          <w:szCs w:val="28"/>
        </w:rPr>
        <w:t>.</w:t>
      </w:r>
    </w:p>
    <w:p w:rsidR="009D5B9F" w:rsidRDefault="00637327" w:rsidP="00705926">
      <w:pPr>
        <w:ind w:firstLine="760"/>
        <w:jc w:val="both"/>
        <w:rPr>
          <w:sz w:val="28"/>
          <w:szCs w:val="28"/>
        </w:rPr>
      </w:pPr>
      <w:r w:rsidRPr="0013719B">
        <w:rPr>
          <w:sz w:val="28"/>
          <w:szCs w:val="28"/>
        </w:rPr>
        <w:t>Выполнение бюджет</w:t>
      </w:r>
      <w:r w:rsidR="009F0C9F">
        <w:rPr>
          <w:sz w:val="28"/>
          <w:szCs w:val="28"/>
        </w:rPr>
        <w:t>ных программных назначений</w:t>
      </w:r>
      <w:r w:rsidRPr="0013719B">
        <w:rPr>
          <w:sz w:val="28"/>
          <w:szCs w:val="28"/>
        </w:rPr>
        <w:t xml:space="preserve"> </w:t>
      </w:r>
      <w:r w:rsidR="009F0C9F">
        <w:rPr>
          <w:sz w:val="28"/>
          <w:szCs w:val="28"/>
        </w:rPr>
        <w:t xml:space="preserve">за отчетный год </w:t>
      </w:r>
      <w:r w:rsidRPr="0013719B">
        <w:rPr>
          <w:sz w:val="28"/>
          <w:szCs w:val="28"/>
        </w:rPr>
        <w:t>обеспечено в сумме 1</w:t>
      </w:r>
      <w:r>
        <w:rPr>
          <w:sz w:val="28"/>
          <w:szCs w:val="28"/>
        </w:rPr>
        <w:t> </w:t>
      </w:r>
      <w:r w:rsidRPr="0013719B">
        <w:rPr>
          <w:sz w:val="28"/>
          <w:szCs w:val="28"/>
        </w:rPr>
        <w:t>422</w:t>
      </w:r>
      <w:r>
        <w:rPr>
          <w:sz w:val="28"/>
          <w:szCs w:val="28"/>
        </w:rPr>
        <w:t> </w:t>
      </w:r>
      <w:r w:rsidRPr="0013719B">
        <w:rPr>
          <w:sz w:val="28"/>
          <w:szCs w:val="28"/>
        </w:rPr>
        <w:t>6</w:t>
      </w:r>
      <w:r>
        <w:rPr>
          <w:sz w:val="28"/>
          <w:szCs w:val="28"/>
        </w:rPr>
        <w:t>33,2</w:t>
      </w:r>
      <w:r w:rsidRPr="0013719B">
        <w:rPr>
          <w:sz w:val="28"/>
          <w:szCs w:val="28"/>
        </w:rPr>
        <w:t xml:space="preserve"> </w:t>
      </w:r>
      <w:r>
        <w:rPr>
          <w:sz w:val="28"/>
          <w:szCs w:val="28"/>
        </w:rPr>
        <w:t>тыс</w:t>
      </w:r>
      <w:r w:rsidRPr="0013719B">
        <w:rPr>
          <w:sz w:val="28"/>
          <w:szCs w:val="28"/>
        </w:rPr>
        <w:t>. рублей или 99,0</w:t>
      </w:r>
      <w:r>
        <w:rPr>
          <w:sz w:val="28"/>
          <w:szCs w:val="28"/>
        </w:rPr>
        <w:t xml:space="preserve"> процентов</w:t>
      </w:r>
      <w:r w:rsidRPr="0013719B">
        <w:rPr>
          <w:sz w:val="28"/>
          <w:szCs w:val="28"/>
        </w:rPr>
        <w:t xml:space="preserve"> от </w:t>
      </w:r>
      <w:r>
        <w:rPr>
          <w:sz w:val="28"/>
          <w:szCs w:val="28"/>
        </w:rPr>
        <w:t>утвержденных бюджетных назначений</w:t>
      </w:r>
    </w:p>
    <w:p w:rsidR="009F0C9F" w:rsidRPr="00CC4E8A" w:rsidRDefault="009F0C9F" w:rsidP="00705926">
      <w:pPr>
        <w:ind w:firstLineChars="253" w:firstLine="708"/>
        <w:jc w:val="both"/>
        <w:rPr>
          <w:rFonts w:eastAsia="Calibri"/>
          <w:bCs/>
          <w:sz w:val="28"/>
          <w:szCs w:val="28"/>
        </w:rPr>
      </w:pPr>
      <w:r>
        <w:rPr>
          <w:sz w:val="28"/>
          <w:szCs w:val="28"/>
        </w:rPr>
        <w:t xml:space="preserve">Согласно представленных Управлением экономики докладов </w:t>
      </w:r>
      <w:r w:rsidRPr="00ED4333">
        <w:rPr>
          <w:bCs/>
          <w:kern w:val="32"/>
          <w:sz w:val="28"/>
          <w:szCs w:val="28"/>
          <w:lang w:eastAsia="en-US"/>
        </w:rPr>
        <w:t>о ходе реализации и оценки эффективности муниципальн</w:t>
      </w:r>
      <w:r>
        <w:rPr>
          <w:bCs/>
          <w:kern w:val="32"/>
          <w:sz w:val="28"/>
          <w:szCs w:val="28"/>
          <w:lang w:eastAsia="en-US"/>
        </w:rPr>
        <w:t>ых</w:t>
      </w:r>
      <w:r w:rsidRPr="00ED4333">
        <w:rPr>
          <w:bCs/>
          <w:kern w:val="32"/>
          <w:sz w:val="28"/>
          <w:szCs w:val="28"/>
          <w:lang w:eastAsia="en-US"/>
        </w:rPr>
        <w:t xml:space="preserve"> программ</w:t>
      </w:r>
      <w:r>
        <w:rPr>
          <w:bCs/>
          <w:kern w:val="32"/>
          <w:sz w:val="28"/>
          <w:szCs w:val="28"/>
          <w:lang w:eastAsia="en-US"/>
        </w:rPr>
        <w:t xml:space="preserve"> </w:t>
      </w:r>
      <w:r w:rsidRPr="0050489A">
        <w:rPr>
          <w:sz w:val="28"/>
          <w:szCs w:val="28"/>
        </w:rPr>
        <w:t xml:space="preserve">(далее – Доклад), </w:t>
      </w:r>
      <w:r>
        <w:rPr>
          <w:bCs/>
          <w:kern w:val="32"/>
          <w:sz w:val="28"/>
          <w:szCs w:val="28"/>
          <w:lang w:eastAsia="en-US"/>
        </w:rPr>
        <w:t>и отчетов, прилагаемых к ним, установлено, что в</w:t>
      </w:r>
      <w:r>
        <w:rPr>
          <w:sz w:val="28"/>
          <w:szCs w:val="28"/>
        </w:rPr>
        <w:t xml:space="preserve"> отношении 5 </w:t>
      </w:r>
      <w:r w:rsidRPr="00A35E63">
        <w:rPr>
          <w:sz w:val="28"/>
          <w:szCs w:val="28"/>
        </w:rPr>
        <w:t>муниципальн</w:t>
      </w:r>
      <w:r>
        <w:rPr>
          <w:sz w:val="28"/>
          <w:szCs w:val="28"/>
        </w:rPr>
        <w:t>ых</w:t>
      </w:r>
      <w:r w:rsidRPr="00A35E63">
        <w:rPr>
          <w:sz w:val="28"/>
          <w:szCs w:val="28"/>
        </w:rPr>
        <w:t xml:space="preserve"> программ </w:t>
      </w:r>
      <w:r>
        <w:rPr>
          <w:sz w:val="28"/>
          <w:szCs w:val="28"/>
        </w:rPr>
        <w:t>э</w:t>
      </w:r>
      <w:r w:rsidRPr="00CC4E8A">
        <w:rPr>
          <w:rFonts w:eastAsia="Calibri"/>
          <w:bCs/>
          <w:sz w:val="28"/>
          <w:szCs w:val="28"/>
        </w:rPr>
        <w:t xml:space="preserve">ффективность </w:t>
      </w:r>
      <w:r>
        <w:rPr>
          <w:rFonts w:eastAsia="Calibri"/>
          <w:bCs/>
          <w:sz w:val="28"/>
          <w:szCs w:val="28"/>
        </w:rPr>
        <w:t xml:space="preserve">их </w:t>
      </w:r>
      <w:r w:rsidRPr="00CC4E8A">
        <w:rPr>
          <w:rFonts w:eastAsia="Calibri"/>
          <w:bCs/>
          <w:sz w:val="28"/>
          <w:szCs w:val="28"/>
        </w:rPr>
        <w:t xml:space="preserve">реализации в 2016 году </w:t>
      </w:r>
      <w:r>
        <w:rPr>
          <w:sz w:val="28"/>
          <w:szCs w:val="28"/>
        </w:rPr>
        <w:t xml:space="preserve">признана высокой, в отношении 3-х </w:t>
      </w:r>
      <w:r w:rsidRPr="00A35E63">
        <w:rPr>
          <w:sz w:val="28"/>
          <w:szCs w:val="28"/>
        </w:rPr>
        <w:t>муниципальн</w:t>
      </w:r>
      <w:r>
        <w:rPr>
          <w:sz w:val="28"/>
          <w:szCs w:val="28"/>
        </w:rPr>
        <w:t>ых</w:t>
      </w:r>
      <w:r w:rsidRPr="00A35E63">
        <w:rPr>
          <w:sz w:val="28"/>
          <w:szCs w:val="28"/>
        </w:rPr>
        <w:t xml:space="preserve"> программ </w:t>
      </w:r>
      <w:r>
        <w:rPr>
          <w:sz w:val="28"/>
          <w:szCs w:val="28"/>
        </w:rPr>
        <w:t xml:space="preserve"> - средней.</w:t>
      </w:r>
    </w:p>
    <w:p w:rsidR="009F0C9F" w:rsidRDefault="009F0C9F" w:rsidP="00705926">
      <w:pPr>
        <w:ind w:firstLineChars="253" w:firstLine="708"/>
        <w:jc w:val="both"/>
        <w:rPr>
          <w:sz w:val="28"/>
          <w:szCs w:val="28"/>
          <w:lang w:eastAsia="ar-SA"/>
        </w:rPr>
      </w:pPr>
      <w:r>
        <w:rPr>
          <w:rFonts w:eastAsia="Calibri"/>
          <w:bCs/>
          <w:sz w:val="28"/>
          <w:szCs w:val="28"/>
        </w:rPr>
        <w:t>1</w:t>
      </w:r>
      <w:r w:rsidR="00952D87">
        <w:rPr>
          <w:rFonts w:eastAsia="Calibri"/>
          <w:bCs/>
          <w:sz w:val="28"/>
          <w:szCs w:val="28"/>
        </w:rPr>
        <w:t>2</w:t>
      </w:r>
      <w:r>
        <w:rPr>
          <w:rFonts w:eastAsia="Calibri"/>
          <w:bCs/>
          <w:sz w:val="28"/>
          <w:szCs w:val="28"/>
        </w:rPr>
        <w:t xml:space="preserve">. Проверкой полноты и правильности составления Докладов </w:t>
      </w:r>
      <w:r>
        <w:rPr>
          <w:bCs/>
          <w:kern w:val="32"/>
          <w:sz w:val="28"/>
          <w:szCs w:val="28"/>
          <w:lang w:eastAsia="en-US"/>
        </w:rPr>
        <w:t xml:space="preserve">и отчетов, прилагаемых к ним, установлено, что </w:t>
      </w:r>
      <w:r>
        <w:rPr>
          <w:sz w:val="28"/>
          <w:szCs w:val="28"/>
        </w:rPr>
        <w:t xml:space="preserve"> в нарушение п.4.5. Постановления № 608 </w:t>
      </w:r>
      <w:r w:rsidRPr="0050489A">
        <w:rPr>
          <w:sz w:val="28"/>
          <w:szCs w:val="28"/>
          <w:lang w:eastAsia="ar-SA"/>
        </w:rPr>
        <w:t>н</w:t>
      </w:r>
      <w:r>
        <w:rPr>
          <w:sz w:val="28"/>
          <w:szCs w:val="28"/>
          <w:lang w:eastAsia="ar-SA"/>
        </w:rPr>
        <w:t>е</w:t>
      </w:r>
      <w:r w:rsidRPr="0050489A">
        <w:rPr>
          <w:sz w:val="28"/>
          <w:szCs w:val="28"/>
          <w:lang w:eastAsia="ar-SA"/>
        </w:rPr>
        <w:t xml:space="preserve"> все</w:t>
      </w:r>
      <w:r>
        <w:rPr>
          <w:sz w:val="28"/>
          <w:szCs w:val="28"/>
          <w:lang w:eastAsia="ar-SA"/>
        </w:rPr>
        <w:t>,</w:t>
      </w:r>
      <w:r w:rsidRPr="0050489A">
        <w:rPr>
          <w:sz w:val="28"/>
          <w:szCs w:val="28"/>
          <w:lang w:eastAsia="ar-SA"/>
        </w:rPr>
        <w:t xml:space="preserve"> представленные в Уп</w:t>
      </w:r>
      <w:r>
        <w:rPr>
          <w:sz w:val="28"/>
          <w:szCs w:val="28"/>
          <w:lang w:eastAsia="ar-SA"/>
        </w:rPr>
        <w:t>равление экономики</w:t>
      </w:r>
      <w:r w:rsidRPr="0050489A">
        <w:rPr>
          <w:sz w:val="28"/>
          <w:szCs w:val="28"/>
          <w:lang w:eastAsia="ar-SA"/>
        </w:rPr>
        <w:t xml:space="preserve"> </w:t>
      </w:r>
      <w:r>
        <w:rPr>
          <w:sz w:val="28"/>
          <w:szCs w:val="28"/>
          <w:lang w:eastAsia="ar-SA"/>
        </w:rPr>
        <w:t>к</w:t>
      </w:r>
      <w:r w:rsidRPr="0050489A">
        <w:rPr>
          <w:sz w:val="28"/>
          <w:szCs w:val="28"/>
          <w:lang w:eastAsia="ar-SA"/>
        </w:rPr>
        <w:t>оординаторами программ</w:t>
      </w:r>
      <w:r>
        <w:rPr>
          <w:sz w:val="28"/>
          <w:szCs w:val="28"/>
          <w:lang w:eastAsia="ar-SA"/>
        </w:rPr>
        <w:t>,</w:t>
      </w:r>
      <w:r w:rsidRPr="0050489A">
        <w:rPr>
          <w:sz w:val="28"/>
          <w:szCs w:val="28"/>
          <w:lang w:eastAsia="ar-SA"/>
        </w:rPr>
        <w:t xml:space="preserve"> Доклады содержат </w:t>
      </w:r>
      <w:r>
        <w:rPr>
          <w:sz w:val="28"/>
          <w:szCs w:val="28"/>
        </w:rPr>
        <w:t>требуемую информацию, не все отчеты об исполнении МП соответствуют форме, предусмотренной Порядком и др., а именно:</w:t>
      </w:r>
    </w:p>
    <w:p w:rsidR="009F0C9F" w:rsidRPr="0050489A" w:rsidRDefault="009F0C9F" w:rsidP="00E3578F">
      <w:pPr>
        <w:ind w:firstLine="709"/>
        <w:jc w:val="both"/>
        <w:rPr>
          <w:sz w:val="28"/>
          <w:szCs w:val="28"/>
          <w:lang w:eastAsia="ar-SA"/>
        </w:rPr>
      </w:pPr>
      <w:r>
        <w:rPr>
          <w:sz w:val="28"/>
          <w:szCs w:val="28"/>
          <w:lang w:eastAsia="ar-SA"/>
        </w:rPr>
        <w:t>а)</w:t>
      </w:r>
      <w:r w:rsidRPr="0050489A">
        <w:rPr>
          <w:sz w:val="28"/>
          <w:szCs w:val="28"/>
          <w:lang w:eastAsia="ar-SA"/>
        </w:rPr>
        <w:t xml:space="preserve"> не в полном объеме отражены требуемые сведения в Докладах программ "Молодежь муниципального образования Усть-Лабинский район", "Развитие культуры Усть-Лабинского района</w:t>
      </w:r>
      <w:r>
        <w:rPr>
          <w:sz w:val="28"/>
          <w:szCs w:val="28"/>
          <w:lang w:eastAsia="ar-SA"/>
        </w:rPr>
        <w:t xml:space="preserve">", </w:t>
      </w:r>
      <w:r w:rsidRPr="0050489A">
        <w:rPr>
          <w:sz w:val="28"/>
          <w:szCs w:val="28"/>
          <w:lang w:eastAsia="ar-SA"/>
        </w:rPr>
        <w:t>"Семейная политика на 2015-2017 годы"</w:t>
      </w:r>
      <w:r>
        <w:rPr>
          <w:sz w:val="28"/>
          <w:szCs w:val="28"/>
          <w:lang w:eastAsia="ar-SA"/>
        </w:rPr>
        <w:t xml:space="preserve">, </w:t>
      </w:r>
      <w:r w:rsidRPr="00CC4E8A">
        <w:rPr>
          <w:sz w:val="28"/>
          <w:szCs w:val="28"/>
          <w:lang w:eastAsia="ar-SA"/>
        </w:rPr>
        <w:t>«Развитие физической культуры и спорта в муниципальном образовании Усть-Лабинский район на 2015 - 2017 годы»</w:t>
      </w:r>
      <w:r>
        <w:rPr>
          <w:sz w:val="28"/>
          <w:szCs w:val="28"/>
          <w:lang w:eastAsia="ar-SA"/>
        </w:rPr>
        <w:t>;</w:t>
      </w:r>
    </w:p>
    <w:p w:rsidR="009F0C9F" w:rsidRDefault="009F0C9F" w:rsidP="00E3578F">
      <w:pPr>
        <w:ind w:firstLine="568"/>
        <w:jc w:val="both"/>
        <w:rPr>
          <w:sz w:val="28"/>
          <w:szCs w:val="28"/>
        </w:rPr>
      </w:pPr>
      <w:r>
        <w:rPr>
          <w:sz w:val="28"/>
          <w:szCs w:val="28"/>
        </w:rPr>
        <w:t>б) в</w:t>
      </w:r>
      <w:r w:rsidRPr="0050489A">
        <w:rPr>
          <w:sz w:val="28"/>
          <w:szCs w:val="28"/>
        </w:rPr>
        <w:t xml:space="preserve"> </w:t>
      </w:r>
      <w:r>
        <w:rPr>
          <w:sz w:val="28"/>
          <w:szCs w:val="28"/>
        </w:rPr>
        <w:t xml:space="preserve">отдельных отчетах, прилагаемых к </w:t>
      </w:r>
      <w:r w:rsidRPr="0050489A">
        <w:rPr>
          <w:sz w:val="28"/>
          <w:szCs w:val="28"/>
        </w:rPr>
        <w:t>Доклад</w:t>
      </w:r>
      <w:r>
        <w:rPr>
          <w:sz w:val="28"/>
          <w:szCs w:val="28"/>
        </w:rPr>
        <w:t>у</w:t>
      </w:r>
      <w:r w:rsidRPr="0050489A">
        <w:rPr>
          <w:sz w:val="28"/>
          <w:szCs w:val="28"/>
        </w:rPr>
        <w:t xml:space="preserve">, отсутствует </w:t>
      </w:r>
      <w:r>
        <w:rPr>
          <w:sz w:val="28"/>
          <w:szCs w:val="28"/>
        </w:rPr>
        <w:t xml:space="preserve">графа с </w:t>
      </w:r>
      <w:r w:rsidRPr="0050489A">
        <w:rPr>
          <w:sz w:val="28"/>
          <w:szCs w:val="28"/>
        </w:rPr>
        <w:t>информаци</w:t>
      </w:r>
      <w:r>
        <w:rPr>
          <w:sz w:val="28"/>
          <w:szCs w:val="28"/>
        </w:rPr>
        <w:t>ей</w:t>
      </w:r>
      <w:r w:rsidRPr="0050489A">
        <w:rPr>
          <w:sz w:val="28"/>
          <w:szCs w:val="28"/>
        </w:rPr>
        <w:t xml:space="preserve"> о фактическом освоении выделенных на реализацию муниципальных программ средств </w:t>
      </w:r>
      <w:r>
        <w:rPr>
          <w:sz w:val="28"/>
          <w:szCs w:val="28"/>
        </w:rPr>
        <w:t>(</w:t>
      </w:r>
      <w:r w:rsidRPr="00CC4E8A">
        <w:rPr>
          <w:sz w:val="28"/>
          <w:szCs w:val="28"/>
        </w:rPr>
        <w:t>«Развитие физической культуры и спорта в муниципальном образовании Усть-Лабинский район на 2015 - 2017 годы»</w:t>
      </w:r>
      <w:r>
        <w:rPr>
          <w:sz w:val="28"/>
          <w:szCs w:val="28"/>
        </w:rPr>
        <w:t>,</w:t>
      </w:r>
      <w:r w:rsidRPr="00CC4E8A">
        <w:t xml:space="preserve"> </w:t>
      </w:r>
      <w:r w:rsidRPr="00CC4E8A">
        <w:rPr>
          <w:sz w:val="28"/>
          <w:szCs w:val="28"/>
        </w:rPr>
        <w:t>«Развитие культуры Усть-Лабинского района на 2015-2017 годы»</w:t>
      </w:r>
      <w:r>
        <w:rPr>
          <w:sz w:val="28"/>
          <w:szCs w:val="28"/>
        </w:rPr>
        <w:t>;</w:t>
      </w:r>
    </w:p>
    <w:p w:rsidR="009F0C9F" w:rsidRDefault="009F0C9F" w:rsidP="00705926">
      <w:pPr>
        <w:ind w:firstLine="284"/>
        <w:jc w:val="both"/>
        <w:rPr>
          <w:bCs/>
          <w:kern w:val="32"/>
          <w:sz w:val="28"/>
          <w:szCs w:val="28"/>
          <w:lang w:eastAsia="en-US"/>
        </w:rPr>
      </w:pPr>
      <w:r>
        <w:rPr>
          <w:bCs/>
          <w:kern w:val="32"/>
          <w:sz w:val="28"/>
          <w:szCs w:val="28"/>
          <w:lang w:eastAsia="en-US"/>
        </w:rPr>
        <w:lastRenderedPageBreak/>
        <w:t xml:space="preserve">в) </w:t>
      </w:r>
      <w:r w:rsidRPr="00ED4333">
        <w:rPr>
          <w:bCs/>
          <w:kern w:val="32"/>
          <w:sz w:val="28"/>
          <w:szCs w:val="28"/>
          <w:lang w:eastAsia="en-US"/>
        </w:rPr>
        <w:t>в Доклад</w:t>
      </w:r>
      <w:r>
        <w:rPr>
          <w:bCs/>
          <w:kern w:val="32"/>
          <w:sz w:val="28"/>
          <w:szCs w:val="28"/>
          <w:lang w:eastAsia="en-US"/>
        </w:rPr>
        <w:t>е</w:t>
      </w:r>
      <w:r w:rsidRPr="00ED4333">
        <w:rPr>
          <w:bCs/>
          <w:kern w:val="32"/>
          <w:sz w:val="28"/>
          <w:szCs w:val="28"/>
          <w:lang w:eastAsia="en-US"/>
        </w:rPr>
        <w:t xml:space="preserve"> о ходе реализации и оценки эффективности муниципальн</w:t>
      </w:r>
      <w:r>
        <w:rPr>
          <w:bCs/>
          <w:kern w:val="32"/>
          <w:sz w:val="28"/>
          <w:szCs w:val="28"/>
          <w:lang w:eastAsia="en-US"/>
        </w:rPr>
        <w:t>ой</w:t>
      </w:r>
      <w:r w:rsidRPr="00ED4333">
        <w:rPr>
          <w:bCs/>
          <w:kern w:val="32"/>
          <w:sz w:val="28"/>
          <w:szCs w:val="28"/>
          <w:lang w:eastAsia="en-US"/>
        </w:rPr>
        <w:t xml:space="preserve"> программ</w:t>
      </w:r>
      <w:r>
        <w:rPr>
          <w:bCs/>
          <w:kern w:val="32"/>
          <w:sz w:val="28"/>
          <w:szCs w:val="28"/>
          <w:lang w:eastAsia="en-US"/>
        </w:rPr>
        <w:t>ы</w:t>
      </w:r>
      <w:r w:rsidRPr="00ED4333">
        <w:rPr>
          <w:bCs/>
          <w:kern w:val="32"/>
          <w:sz w:val="28"/>
          <w:szCs w:val="28"/>
          <w:lang w:eastAsia="en-US"/>
        </w:rPr>
        <w:t xml:space="preserve"> </w:t>
      </w:r>
      <w:r w:rsidRPr="00A35E63">
        <w:rPr>
          <w:bCs/>
          <w:kern w:val="32"/>
          <w:sz w:val="28"/>
          <w:szCs w:val="28"/>
          <w:lang w:eastAsia="en-US"/>
        </w:rPr>
        <w:t>программа «Развитие культуры Усть-Лабинского района на 2015-2017 годы»</w:t>
      </w:r>
      <w:r>
        <w:rPr>
          <w:bCs/>
          <w:kern w:val="32"/>
          <w:sz w:val="28"/>
          <w:szCs w:val="28"/>
          <w:lang w:eastAsia="en-US"/>
        </w:rPr>
        <w:t xml:space="preserve"> </w:t>
      </w:r>
      <w:r w:rsidRPr="00ED4333">
        <w:rPr>
          <w:bCs/>
          <w:kern w:val="32"/>
          <w:sz w:val="28"/>
          <w:szCs w:val="28"/>
          <w:lang w:eastAsia="en-US"/>
        </w:rPr>
        <w:t xml:space="preserve">отсутствует </w:t>
      </w:r>
      <w:r>
        <w:rPr>
          <w:bCs/>
          <w:kern w:val="32"/>
          <w:sz w:val="28"/>
          <w:szCs w:val="28"/>
          <w:lang w:eastAsia="en-US"/>
        </w:rPr>
        <w:t xml:space="preserve">значение </w:t>
      </w:r>
      <w:r w:rsidRPr="00ED4333">
        <w:rPr>
          <w:bCs/>
          <w:kern w:val="32"/>
          <w:sz w:val="28"/>
          <w:szCs w:val="28"/>
          <w:lang w:eastAsia="en-US"/>
        </w:rPr>
        <w:t>оценк</w:t>
      </w:r>
      <w:r>
        <w:rPr>
          <w:bCs/>
          <w:kern w:val="32"/>
          <w:sz w:val="28"/>
          <w:szCs w:val="28"/>
          <w:lang w:eastAsia="en-US"/>
        </w:rPr>
        <w:t>и</w:t>
      </w:r>
      <w:r w:rsidRPr="00ED4333">
        <w:rPr>
          <w:bCs/>
          <w:kern w:val="32"/>
          <w:sz w:val="28"/>
          <w:szCs w:val="28"/>
          <w:lang w:eastAsia="en-US"/>
        </w:rPr>
        <w:t xml:space="preserve"> эффективности </w:t>
      </w:r>
      <w:r>
        <w:rPr>
          <w:bCs/>
          <w:kern w:val="32"/>
          <w:sz w:val="28"/>
          <w:szCs w:val="28"/>
          <w:lang w:eastAsia="en-US"/>
        </w:rPr>
        <w:t xml:space="preserve">реализации </w:t>
      </w:r>
      <w:r w:rsidRPr="00ED4333">
        <w:rPr>
          <w:bCs/>
          <w:kern w:val="32"/>
          <w:sz w:val="28"/>
          <w:szCs w:val="28"/>
          <w:lang w:eastAsia="en-US"/>
        </w:rPr>
        <w:t>программы</w:t>
      </w:r>
      <w:r>
        <w:rPr>
          <w:bCs/>
          <w:kern w:val="32"/>
          <w:sz w:val="28"/>
          <w:szCs w:val="28"/>
          <w:lang w:eastAsia="en-US"/>
        </w:rPr>
        <w:t xml:space="preserve"> за 2016 год; </w:t>
      </w:r>
    </w:p>
    <w:p w:rsidR="009F0C9F" w:rsidRDefault="009F0C9F" w:rsidP="00705926">
      <w:pPr>
        <w:ind w:firstLine="284"/>
        <w:jc w:val="both"/>
        <w:rPr>
          <w:bCs/>
          <w:kern w:val="32"/>
          <w:sz w:val="28"/>
          <w:szCs w:val="28"/>
          <w:lang w:eastAsia="en-US"/>
        </w:rPr>
      </w:pPr>
      <w:proofErr w:type="gramStart"/>
      <w:r>
        <w:rPr>
          <w:bCs/>
          <w:kern w:val="32"/>
          <w:sz w:val="28"/>
          <w:szCs w:val="28"/>
          <w:lang w:eastAsia="en-US"/>
        </w:rPr>
        <w:t xml:space="preserve">г) </w:t>
      </w:r>
      <w:r>
        <w:rPr>
          <w:sz w:val="28"/>
          <w:szCs w:val="28"/>
        </w:rPr>
        <w:t xml:space="preserve">в представленном отчете об исполнении </w:t>
      </w:r>
      <w:r w:rsidRPr="00ED4333">
        <w:rPr>
          <w:bCs/>
          <w:kern w:val="32"/>
          <w:sz w:val="28"/>
          <w:szCs w:val="28"/>
          <w:lang w:eastAsia="en-US"/>
        </w:rPr>
        <w:t>муниципальн</w:t>
      </w:r>
      <w:r>
        <w:rPr>
          <w:bCs/>
          <w:kern w:val="32"/>
          <w:sz w:val="28"/>
          <w:szCs w:val="28"/>
          <w:lang w:eastAsia="en-US"/>
        </w:rPr>
        <w:t>ой</w:t>
      </w:r>
      <w:r w:rsidRPr="00ED4333">
        <w:rPr>
          <w:bCs/>
          <w:kern w:val="32"/>
          <w:sz w:val="28"/>
          <w:szCs w:val="28"/>
          <w:lang w:eastAsia="en-US"/>
        </w:rPr>
        <w:t xml:space="preserve"> программ</w:t>
      </w:r>
      <w:r>
        <w:rPr>
          <w:bCs/>
          <w:kern w:val="32"/>
          <w:sz w:val="28"/>
          <w:szCs w:val="28"/>
          <w:lang w:eastAsia="en-US"/>
        </w:rPr>
        <w:t>ы</w:t>
      </w:r>
      <w:r w:rsidRPr="00ED4333">
        <w:rPr>
          <w:bCs/>
          <w:kern w:val="32"/>
          <w:sz w:val="28"/>
          <w:szCs w:val="28"/>
          <w:lang w:eastAsia="en-US"/>
        </w:rPr>
        <w:t xml:space="preserve"> </w:t>
      </w:r>
      <w:r w:rsidRPr="00A35E63">
        <w:rPr>
          <w:bCs/>
          <w:kern w:val="32"/>
          <w:sz w:val="28"/>
          <w:szCs w:val="28"/>
          <w:lang w:eastAsia="en-US"/>
        </w:rPr>
        <w:t>«Развитие культуры Усть-Лабинского района на 2015-2017 годы»</w:t>
      </w:r>
      <w:r>
        <w:rPr>
          <w:bCs/>
          <w:kern w:val="32"/>
          <w:sz w:val="28"/>
          <w:szCs w:val="28"/>
          <w:lang w:eastAsia="en-US"/>
        </w:rPr>
        <w:t xml:space="preserve"> координатор завысил на 20,0 тыс.</w:t>
      </w:r>
      <w:r w:rsidR="00AC55F5">
        <w:rPr>
          <w:bCs/>
          <w:kern w:val="32"/>
          <w:sz w:val="28"/>
          <w:szCs w:val="28"/>
          <w:lang w:eastAsia="en-US"/>
        </w:rPr>
        <w:t xml:space="preserve"> </w:t>
      </w:r>
      <w:r>
        <w:rPr>
          <w:bCs/>
          <w:kern w:val="32"/>
          <w:sz w:val="28"/>
          <w:szCs w:val="28"/>
          <w:lang w:eastAsia="en-US"/>
        </w:rPr>
        <w:t>рублей плановые и исполненные суммы, а именно: плановая сумма указана в размере 80 824,8 тыс.</w:t>
      </w:r>
      <w:r w:rsidR="00D72939">
        <w:rPr>
          <w:bCs/>
          <w:kern w:val="32"/>
          <w:sz w:val="28"/>
          <w:szCs w:val="28"/>
          <w:lang w:eastAsia="en-US"/>
        </w:rPr>
        <w:t xml:space="preserve"> </w:t>
      </w:r>
      <w:r>
        <w:rPr>
          <w:bCs/>
          <w:kern w:val="32"/>
          <w:sz w:val="28"/>
          <w:szCs w:val="28"/>
          <w:lang w:eastAsia="en-US"/>
        </w:rPr>
        <w:t>рублей, тогда как следовало указать 80 804,8 тыс. рублей, исполненная сумма указана в размере 80 504,4 тыс. рублей, тогда как следовало указать 80 484,4 тыс</w:t>
      </w:r>
      <w:proofErr w:type="gramEnd"/>
      <w:r>
        <w:rPr>
          <w:bCs/>
          <w:kern w:val="32"/>
          <w:sz w:val="28"/>
          <w:szCs w:val="28"/>
          <w:lang w:eastAsia="en-US"/>
        </w:rPr>
        <w:t>.</w:t>
      </w:r>
      <w:r w:rsidR="00D72939">
        <w:rPr>
          <w:bCs/>
          <w:kern w:val="32"/>
          <w:sz w:val="28"/>
          <w:szCs w:val="28"/>
          <w:lang w:eastAsia="en-US"/>
        </w:rPr>
        <w:t xml:space="preserve"> </w:t>
      </w:r>
      <w:r>
        <w:rPr>
          <w:bCs/>
          <w:kern w:val="32"/>
          <w:sz w:val="28"/>
          <w:szCs w:val="28"/>
          <w:lang w:eastAsia="en-US"/>
        </w:rPr>
        <w:t>рублей.</w:t>
      </w:r>
    </w:p>
    <w:p w:rsidR="009F0C9F" w:rsidRPr="0050489A" w:rsidRDefault="009F0C9F" w:rsidP="00E3578F">
      <w:pPr>
        <w:ind w:firstLine="568"/>
        <w:jc w:val="both"/>
        <w:rPr>
          <w:sz w:val="28"/>
          <w:szCs w:val="28"/>
        </w:rPr>
      </w:pPr>
      <w:proofErr w:type="gramStart"/>
      <w:r>
        <w:rPr>
          <w:sz w:val="28"/>
          <w:szCs w:val="28"/>
        </w:rPr>
        <w:t>П</w:t>
      </w:r>
      <w:r w:rsidRPr="0050489A">
        <w:rPr>
          <w:sz w:val="28"/>
          <w:szCs w:val="28"/>
        </w:rPr>
        <w:t>ри выборочной проверке постановлений Администрации муниципального образования (на официальном сайте), касающихся внесения изменений и дополнений в муниципальные программы, установлено: в связи с внесением изменений в программу, в части увеличения объема бюджетных ассигнований на ее финансовое обеспечение, не вносились изменения в количественные и качеств</w:t>
      </w:r>
      <w:r w:rsidR="003F04F4">
        <w:rPr>
          <w:sz w:val="28"/>
          <w:szCs w:val="28"/>
        </w:rPr>
        <w:t>енные параметры этих программ</w:t>
      </w:r>
      <w:r w:rsidRPr="0050489A">
        <w:rPr>
          <w:sz w:val="28"/>
          <w:szCs w:val="28"/>
        </w:rPr>
        <w:t>, и, соответственно, не корректировались плановые значения показателей реализации мероприятий программы</w:t>
      </w:r>
      <w:r>
        <w:rPr>
          <w:sz w:val="28"/>
          <w:szCs w:val="28"/>
        </w:rPr>
        <w:t>.</w:t>
      </w:r>
      <w:proofErr w:type="gramEnd"/>
    </w:p>
    <w:p w:rsidR="00E157F0" w:rsidRPr="0050489A" w:rsidRDefault="003F04F4" w:rsidP="00705926">
      <w:pPr>
        <w:ind w:firstLine="708"/>
        <w:jc w:val="both"/>
        <w:rPr>
          <w:sz w:val="28"/>
          <w:szCs w:val="28"/>
        </w:rPr>
      </w:pPr>
      <w:r>
        <w:rPr>
          <w:sz w:val="28"/>
          <w:szCs w:val="28"/>
        </w:rPr>
        <w:t>1</w:t>
      </w:r>
      <w:r w:rsidR="00952D87">
        <w:rPr>
          <w:sz w:val="28"/>
          <w:szCs w:val="28"/>
        </w:rPr>
        <w:t>3</w:t>
      </w:r>
      <w:r w:rsidR="004351AA" w:rsidRPr="009A4778">
        <w:rPr>
          <w:sz w:val="28"/>
          <w:szCs w:val="28"/>
        </w:rPr>
        <w:t xml:space="preserve">. </w:t>
      </w:r>
      <w:r w:rsidR="004351AA">
        <w:rPr>
          <w:sz w:val="28"/>
          <w:szCs w:val="28"/>
        </w:rPr>
        <w:t>Утвержденный решением о бюджете</w:t>
      </w:r>
      <w:r w:rsidR="004351AA" w:rsidRPr="009A4778">
        <w:rPr>
          <w:sz w:val="28"/>
          <w:szCs w:val="28"/>
        </w:rPr>
        <w:t xml:space="preserve"> объем бюджетных ассиг</w:t>
      </w:r>
      <w:r w:rsidR="003B2A58">
        <w:rPr>
          <w:sz w:val="28"/>
          <w:szCs w:val="28"/>
        </w:rPr>
        <w:t>нований дорожного фонда на 2016 год в сумме 1 585,7</w:t>
      </w:r>
      <w:r w:rsidR="004351AA">
        <w:rPr>
          <w:sz w:val="28"/>
          <w:szCs w:val="28"/>
        </w:rPr>
        <w:t xml:space="preserve"> тыс. рублей соответствует требованиям БК РФ </w:t>
      </w:r>
      <w:r w:rsidR="004351AA" w:rsidRPr="00D51FBE">
        <w:rPr>
          <w:sz w:val="28"/>
          <w:szCs w:val="28"/>
        </w:rPr>
        <w:t>и постано</w:t>
      </w:r>
      <w:r w:rsidR="004351AA">
        <w:rPr>
          <w:sz w:val="28"/>
          <w:szCs w:val="28"/>
        </w:rPr>
        <w:t>влению</w:t>
      </w:r>
      <w:r w:rsidR="004351AA" w:rsidRPr="00D51FBE">
        <w:rPr>
          <w:sz w:val="28"/>
          <w:szCs w:val="28"/>
        </w:rPr>
        <w:t xml:space="preserve"> администрации муниципального образования «Об утверждении порядка формирования и использования бюджетных ассигнований дорожного фонда муниципального образования Усть-Лабинский район»</w:t>
      </w:r>
      <w:r w:rsidR="004351AA">
        <w:rPr>
          <w:sz w:val="28"/>
          <w:szCs w:val="28"/>
        </w:rPr>
        <w:t>.</w:t>
      </w:r>
      <w:r w:rsidR="00E157F0">
        <w:rPr>
          <w:sz w:val="28"/>
          <w:szCs w:val="28"/>
        </w:rPr>
        <w:t xml:space="preserve"> </w:t>
      </w:r>
      <w:r w:rsidR="00E157F0" w:rsidRPr="0050489A">
        <w:rPr>
          <w:sz w:val="28"/>
          <w:szCs w:val="28"/>
        </w:rPr>
        <w:t>Средства дорожного фонда администрации муниципального образования в 201</w:t>
      </w:r>
      <w:r w:rsidR="00E157F0">
        <w:rPr>
          <w:sz w:val="28"/>
          <w:szCs w:val="28"/>
        </w:rPr>
        <w:t>6</w:t>
      </w:r>
      <w:r w:rsidR="00E157F0" w:rsidRPr="0050489A">
        <w:rPr>
          <w:sz w:val="28"/>
          <w:szCs w:val="28"/>
        </w:rPr>
        <w:t xml:space="preserve"> году не использовались.</w:t>
      </w:r>
    </w:p>
    <w:p w:rsidR="004351AA" w:rsidRDefault="00952D87" w:rsidP="00705926">
      <w:pPr>
        <w:ind w:firstLine="760"/>
        <w:jc w:val="both"/>
        <w:rPr>
          <w:sz w:val="28"/>
          <w:szCs w:val="28"/>
        </w:rPr>
      </w:pPr>
      <w:r>
        <w:rPr>
          <w:sz w:val="28"/>
          <w:szCs w:val="28"/>
        </w:rPr>
        <w:t>14</w:t>
      </w:r>
      <w:r w:rsidR="004351AA" w:rsidRPr="00E46BC1">
        <w:rPr>
          <w:sz w:val="28"/>
          <w:szCs w:val="28"/>
        </w:rPr>
        <w:t>. Объем средств резервного фонда администрации муниципального образования</w:t>
      </w:r>
      <w:r w:rsidR="004351AA" w:rsidRPr="004351AA">
        <w:rPr>
          <w:rStyle w:val="2115pt"/>
          <w:rFonts w:eastAsia="Calibri"/>
          <w:sz w:val="28"/>
          <w:szCs w:val="28"/>
        </w:rPr>
        <w:t>,</w:t>
      </w:r>
      <w:r w:rsidR="004351AA" w:rsidRPr="00E46BC1">
        <w:rPr>
          <w:sz w:val="28"/>
          <w:szCs w:val="28"/>
        </w:rPr>
        <w:t xml:space="preserve"> предусмотренный</w:t>
      </w:r>
      <w:r w:rsidR="00E157F0">
        <w:rPr>
          <w:sz w:val="28"/>
          <w:szCs w:val="28"/>
        </w:rPr>
        <w:t xml:space="preserve"> решением о бюджете, составил 900,0 тыс. рублей или 0,05</w:t>
      </w:r>
      <w:r w:rsidR="004351AA" w:rsidRPr="00E46BC1">
        <w:rPr>
          <w:sz w:val="28"/>
          <w:szCs w:val="28"/>
        </w:rPr>
        <w:t xml:space="preserve"> процента от общего объема расходов муниципального бюджета, что не превышает предельного размера, установленного пунктом 3 статьи 81 БК РФ.</w:t>
      </w:r>
    </w:p>
    <w:p w:rsidR="00330C06" w:rsidRPr="00DB2881" w:rsidRDefault="00330C06" w:rsidP="00705926">
      <w:pPr>
        <w:ind w:firstLine="708"/>
        <w:jc w:val="both"/>
        <w:rPr>
          <w:sz w:val="28"/>
          <w:szCs w:val="28"/>
        </w:rPr>
      </w:pPr>
      <w:r>
        <w:rPr>
          <w:sz w:val="28"/>
          <w:szCs w:val="28"/>
        </w:rPr>
        <w:t>1</w:t>
      </w:r>
      <w:r w:rsidR="00952D87">
        <w:rPr>
          <w:sz w:val="28"/>
          <w:szCs w:val="28"/>
        </w:rPr>
        <w:t>5</w:t>
      </w:r>
      <w:r>
        <w:rPr>
          <w:sz w:val="28"/>
          <w:szCs w:val="28"/>
        </w:rPr>
        <w:t xml:space="preserve">. </w:t>
      </w:r>
      <w:r w:rsidRPr="00DB2881">
        <w:rPr>
          <w:sz w:val="28"/>
          <w:szCs w:val="28"/>
        </w:rPr>
        <w:t>По состоянию на 01.01.201</w:t>
      </w:r>
      <w:r w:rsidRPr="00B637C1">
        <w:rPr>
          <w:sz w:val="28"/>
          <w:szCs w:val="28"/>
        </w:rPr>
        <w:t>7 года</w:t>
      </w:r>
      <w:r w:rsidRPr="00DB2881">
        <w:rPr>
          <w:sz w:val="28"/>
          <w:szCs w:val="28"/>
        </w:rPr>
        <w:t xml:space="preserve"> по муниципальному образованию Усть-Лабинский район дебиторская задолженность составила 8 357,5 тыс. рублей. По сравнению с 201</w:t>
      </w:r>
      <w:r w:rsidRPr="00B637C1">
        <w:rPr>
          <w:sz w:val="28"/>
          <w:szCs w:val="28"/>
        </w:rPr>
        <w:t>5</w:t>
      </w:r>
      <w:r w:rsidRPr="00DB2881">
        <w:rPr>
          <w:sz w:val="28"/>
          <w:szCs w:val="28"/>
        </w:rPr>
        <w:t xml:space="preserve"> годом дебиторская задолженность снизилась на </w:t>
      </w:r>
      <w:r w:rsidRPr="00B637C1">
        <w:rPr>
          <w:sz w:val="28"/>
          <w:szCs w:val="28"/>
        </w:rPr>
        <w:t>2 182,4</w:t>
      </w:r>
      <w:r w:rsidRPr="00DB2881">
        <w:rPr>
          <w:sz w:val="28"/>
          <w:szCs w:val="28"/>
        </w:rPr>
        <w:t xml:space="preserve"> тыс. рублей, или </w:t>
      </w:r>
      <w:r w:rsidRPr="00B637C1">
        <w:rPr>
          <w:sz w:val="28"/>
          <w:szCs w:val="28"/>
        </w:rPr>
        <w:t>на 26,1 процента</w:t>
      </w:r>
      <w:r w:rsidRPr="00DB2881">
        <w:rPr>
          <w:sz w:val="28"/>
          <w:szCs w:val="28"/>
        </w:rPr>
        <w:t>.</w:t>
      </w:r>
    </w:p>
    <w:p w:rsidR="00330C06" w:rsidRPr="00DB2881" w:rsidRDefault="00330C06" w:rsidP="00705926">
      <w:pPr>
        <w:ind w:firstLine="708"/>
        <w:jc w:val="both"/>
        <w:rPr>
          <w:sz w:val="28"/>
          <w:szCs w:val="28"/>
        </w:rPr>
      </w:pPr>
      <w:r>
        <w:rPr>
          <w:sz w:val="28"/>
          <w:szCs w:val="28"/>
        </w:rPr>
        <w:t xml:space="preserve">В тоже время </w:t>
      </w:r>
      <w:r w:rsidRPr="00DB2881">
        <w:rPr>
          <w:sz w:val="28"/>
          <w:szCs w:val="28"/>
        </w:rPr>
        <w:t xml:space="preserve">общий объем кредиторской </w:t>
      </w:r>
      <w:r>
        <w:rPr>
          <w:sz w:val="28"/>
          <w:szCs w:val="28"/>
        </w:rPr>
        <w:t>задолженности</w:t>
      </w:r>
      <w:r w:rsidRPr="00330C06">
        <w:rPr>
          <w:sz w:val="28"/>
          <w:szCs w:val="28"/>
        </w:rPr>
        <w:t xml:space="preserve"> бюджета</w:t>
      </w:r>
      <w:r w:rsidRPr="00DB2881">
        <w:rPr>
          <w:sz w:val="28"/>
          <w:szCs w:val="28"/>
        </w:rPr>
        <w:t xml:space="preserve"> муниципального </w:t>
      </w:r>
      <w:r>
        <w:rPr>
          <w:sz w:val="28"/>
          <w:szCs w:val="28"/>
        </w:rPr>
        <w:t>образования</w:t>
      </w:r>
      <w:r w:rsidRPr="00DB2881">
        <w:rPr>
          <w:sz w:val="28"/>
          <w:szCs w:val="28"/>
        </w:rPr>
        <w:t xml:space="preserve"> </w:t>
      </w:r>
      <w:r>
        <w:rPr>
          <w:sz w:val="28"/>
          <w:szCs w:val="28"/>
        </w:rPr>
        <w:t>п</w:t>
      </w:r>
      <w:r w:rsidRPr="00DB2881">
        <w:rPr>
          <w:sz w:val="28"/>
          <w:szCs w:val="28"/>
        </w:rPr>
        <w:t>о состоянию на 01.01.201</w:t>
      </w:r>
      <w:r w:rsidRPr="00850176">
        <w:rPr>
          <w:sz w:val="28"/>
          <w:szCs w:val="28"/>
        </w:rPr>
        <w:t>7</w:t>
      </w:r>
      <w:r w:rsidRPr="00DB2881">
        <w:rPr>
          <w:sz w:val="28"/>
          <w:szCs w:val="28"/>
        </w:rPr>
        <w:t xml:space="preserve"> года оставил </w:t>
      </w:r>
      <w:r w:rsidRPr="00850176">
        <w:rPr>
          <w:sz w:val="28"/>
          <w:szCs w:val="28"/>
        </w:rPr>
        <w:t>9 651,7</w:t>
      </w:r>
      <w:r w:rsidRPr="00DB2881">
        <w:rPr>
          <w:sz w:val="28"/>
          <w:szCs w:val="28"/>
        </w:rPr>
        <w:t xml:space="preserve"> тыс. рублей. По сравнению с 201</w:t>
      </w:r>
      <w:r w:rsidRPr="00850176">
        <w:rPr>
          <w:sz w:val="28"/>
          <w:szCs w:val="28"/>
        </w:rPr>
        <w:t>5</w:t>
      </w:r>
      <w:r w:rsidRPr="00DB2881">
        <w:rPr>
          <w:sz w:val="28"/>
          <w:szCs w:val="28"/>
        </w:rPr>
        <w:t xml:space="preserve"> годом кредиторская задолженность </w:t>
      </w:r>
      <w:r w:rsidRPr="00850176">
        <w:rPr>
          <w:sz w:val="28"/>
          <w:szCs w:val="28"/>
        </w:rPr>
        <w:t>увеличи</w:t>
      </w:r>
      <w:r w:rsidRPr="00DB2881">
        <w:rPr>
          <w:sz w:val="28"/>
          <w:szCs w:val="28"/>
        </w:rPr>
        <w:t xml:space="preserve">лась на </w:t>
      </w:r>
      <w:r w:rsidRPr="00850176">
        <w:rPr>
          <w:sz w:val="28"/>
          <w:szCs w:val="28"/>
        </w:rPr>
        <w:t>3 457,1</w:t>
      </w:r>
      <w:r w:rsidRPr="00DB2881">
        <w:rPr>
          <w:sz w:val="28"/>
          <w:szCs w:val="28"/>
        </w:rPr>
        <w:t xml:space="preserve"> тыс. рублей, или на </w:t>
      </w:r>
      <w:r w:rsidRPr="00850176">
        <w:rPr>
          <w:sz w:val="28"/>
          <w:szCs w:val="28"/>
        </w:rPr>
        <w:t>55</w:t>
      </w:r>
      <w:r w:rsidRPr="00DB2881">
        <w:rPr>
          <w:sz w:val="28"/>
          <w:szCs w:val="28"/>
        </w:rPr>
        <w:t xml:space="preserve">,8 процентов. </w:t>
      </w:r>
    </w:p>
    <w:p w:rsidR="004351AA" w:rsidRPr="00A76514" w:rsidRDefault="00330C06" w:rsidP="00705926">
      <w:pPr>
        <w:ind w:firstLine="720"/>
        <w:jc w:val="both"/>
        <w:rPr>
          <w:sz w:val="28"/>
          <w:szCs w:val="28"/>
        </w:rPr>
      </w:pPr>
      <w:r>
        <w:rPr>
          <w:sz w:val="28"/>
          <w:szCs w:val="28"/>
        </w:rPr>
        <w:t>1</w:t>
      </w:r>
      <w:r w:rsidR="00952D87">
        <w:rPr>
          <w:sz w:val="28"/>
          <w:szCs w:val="28"/>
        </w:rPr>
        <w:t>6</w:t>
      </w:r>
      <w:r w:rsidR="004351AA" w:rsidRPr="00A76514">
        <w:rPr>
          <w:sz w:val="28"/>
          <w:szCs w:val="28"/>
        </w:rPr>
        <w:t>. Бюджет му</w:t>
      </w:r>
      <w:r w:rsidR="00672431">
        <w:rPr>
          <w:sz w:val="28"/>
          <w:szCs w:val="28"/>
        </w:rPr>
        <w:t>ниципального образования за 2016</w:t>
      </w:r>
      <w:r w:rsidR="004351AA" w:rsidRPr="00A76514">
        <w:rPr>
          <w:sz w:val="28"/>
          <w:szCs w:val="28"/>
        </w:rPr>
        <w:t xml:space="preserve"> год исполнен с превышением </w:t>
      </w:r>
      <w:r w:rsidR="00672431">
        <w:rPr>
          <w:sz w:val="28"/>
          <w:szCs w:val="28"/>
        </w:rPr>
        <w:t>доходов над расходами</w:t>
      </w:r>
      <w:r w:rsidR="004351AA" w:rsidRPr="00A76514">
        <w:rPr>
          <w:sz w:val="28"/>
          <w:szCs w:val="28"/>
        </w:rPr>
        <w:t xml:space="preserve"> </w:t>
      </w:r>
      <w:r w:rsidR="00672431">
        <w:rPr>
          <w:sz w:val="28"/>
          <w:szCs w:val="28"/>
        </w:rPr>
        <w:t>(профицит</w:t>
      </w:r>
      <w:r w:rsidR="006C02AD">
        <w:rPr>
          <w:sz w:val="28"/>
          <w:szCs w:val="28"/>
        </w:rPr>
        <w:t>) в сумме</w:t>
      </w:r>
      <w:r w:rsidR="004351AA">
        <w:rPr>
          <w:sz w:val="28"/>
          <w:szCs w:val="28"/>
        </w:rPr>
        <w:t xml:space="preserve"> </w:t>
      </w:r>
      <w:r w:rsidR="006C02AD">
        <w:rPr>
          <w:sz w:val="28"/>
          <w:szCs w:val="28"/>
        </w:rPr>
        <w:t>31 83,7 тыс. рублей. Первоначально р</w:t>
      </w:r>
      <w:r w:rsidR="004351AA" w:rsidRPr="00A76514">
        <w:rPr>
          <w:sz w:val="28"/>
          <w:szCs w:val="28"/>
        </w:rPr>
        <w:t>еш</w:t>
      </w:r>
      <w:r w:rsidR="004351AA">
        <w:rPr>
          <w:sz w:val="28"/>
          <w:szCs w:val="28"/>
        </w:rPr>
        <w:t>ением Совета о бюджете</w:t>
      </w:r>
      <w:r w:rsidR="004351AA" w:rsidRPr="00A76514">
        <w:rPr>
          <w:sz w:val="28"/>
          <w:szCs w:val="28"/>
        </w:rPr>
        <w:t xml:space="preserve"> план</w:t>
      </w:r>
      <w:r w:rsidR="006C02AD">
        <w:rPr>
          <w:sz w:val="28"/>
          <w:szCs w:val="28"/>
        </w:rPr>
        <w:t>ировался дефицит</w:t>
      </w:r>
      <w:r w:rsidR="00672431">
        <w:rPr>
          <w:sz w:val="28"/>
          <w:szCs w:val="28"/>
        </w:rPr>
        <w:t xml:space="preserve"> на 2016</w:t>
      </w:r>
      <w:r w:rsidR="006C02AD">
        <w:rPr>
          <w:sz w:val="28"/>
          <w:szCs w:val="28"/>
        </w:rPr>
        <w:t xml:space="preserve"> год в сумме 37 008,5 </w:t>
      </w:r>
      <w:r w:rsidR="004351AA" w:rsidRPr="00A76514">
        <w:rPr>
          <w:sz w:val="28"/>
          <w:szCs w:val="28"/>
        </w:rPr>
        <w:t xml:space="preserve"> тыс. рублей.</w:t>
      </w:r>
    </w:p>
    <w:p w:rsidR="00897F04" w:rsidRDefault="00330C06" w:rsidP="00705926">
      <w:pPr>
        <w:ind w:firstLine="709"/>
        <w:jc w:val="both"/>
        <w:rPr>
          <w:sz w:val="28"/>
          <w:szCs w:val="28"/>
        </w:rPr>
      </w:pPr>
      <w:r>
        <w:rPr>
          <w:sz w:val="28"/>
          <w:szCs w:val="28"/>
        </w:rPr>
        <w:t>1</w:t>
      </w:r>
      <w:r w:rsidR="00952D87">
        <w:rPr>
          <w:sz w:val="28"/>
          <w:szCs w:val="28"/>
        </w:rPr>
        <w:t>7</w:t>
      </w:r>
      <w:r w:rsidR="00403DC3">
        <w:rPr>
          <w:sz w:val="28"/>
          <w:szCs w:val="28"/>
        </w:rPr>
        <w:t>. Сложившийся на 01.01 2017 года</w:t>
      </w:r>
      <w:r w:rsidR="003F04F4">
        <w:rPr>
          <w:sz w:val="28"/>
          <w:szCs w:val="28"/>
        </w:rPr>
        <w:t xml:space="preserve"> муниципальный долг</w:t>
      </w:r>
      <w:r w:rsidR="00403DC3">
        <w:rPr>
          <w:sz w:val="28"/>
          <w:szCs w:val="28"/>
        </w:rPr>
        <w:t xml:space="preserve"> в сумме 99 000 000,0 рублей </w:t>
      </w:r>
      <w:r w:rsidR="004351AA" w:rsidRPr="00054E69">
        <w:rPr>
          <w:sz w:val="28"/>
          <w:szCs w:val="28"/>
        </w:rPr>
        <w:t xml:space="preserve">не превысил значения верхнего предела муниципального </w:t>
      </w:r>
      <w:r w:rsidR="004351AA" w:rsidRPr="00054E69">
        <w:rPr>
          <w:sz w:val="28"/>
          <w:szCs w:val="28"/>
        </w:rPr>
        <w:lastRenderedPageBreak/>
        <w:t>долга, уста</w:t>
      </w:r>
      <w:r w:rsidR="00403DC3">
        <w:rPr>
          <w:sz w:val="28"/>
          <w:szCs w:val="28"/>
        </w:rPr>
        <w:t>новленного  решением</w:t>
      </w:r>
      <w:r w:rsidR="004351AA">
        <w:rPr>
          <w:sz w:val="28"/>
          <w:szCs w:val="28"/>
        </w:rPr>
        <w:t xml:space="preserve"> Совета о бюджете</w:t>
      </w:r>
      <w:r w:rsidR="00897F04">
        <w:rPr>
          <w:sz w:val="28"/>
          <w:szCs w:val="28"/>
        </w:rPr>
        <w:t>.</w:t>
      </w:r>
      <w:r w:rsidR="00DF33C3">
        <w:rPr>
          <w:sz w:val="28"/>
          <w:szCs w:val="28"/>
        </w:rPr>
        <w:t xml:space="preserve"> </w:t>
      </w:r>
      <w:r w:rsidR="00DF33C3" w:rsidRPr="003C44B3">
        <w:rPr>
          <w:sz w:val="28"/>
          <w:szCs w:val="28"/>
        </w:rPr>
        <w:t>Снижение муниципального долга к уровню 2015</w:t>
      </w:r>
      <w:r w:rsidR="00DF33C3" w:rsidRPr="00ED74C2">
        <w:rPr>
          <w:sz w:val="28"/>
          <w:szCs w:val="28"/>
        </w:rPr>
        <w:t xml:space="preserve"> года</w:t>
      </w:r>
      <w:r w:rsidR="00DF33C3">
        <w:rPr>
          <w:sz w:val="28"/>
          <w:szCs w:val="28"/>
        </w:rPr>
        <w:t xml:space="preserve"> составило 19 670 00</w:t>
      </w:r>
      <w:r w:rsidR="00DF33C3" w:rsidRPr="00ED74C2">
        <w:rPr>
          <w:sz w:val="28"/>
          <w:szCs w:val="28"/>
        </w:rPr>
        <w:t>0</w:t>
      </w:r>
      <w:r w:rsidR="00DF33C3">
        <w:rPr>
          <w:sz w:val="28"/>
          <w:szCs w:val="28"/>
        </w:rPr>
        <w:t>,0</w:t>
      </w:r>
      <w:r w:rsidR="00DF33C3" w:rsidRPr="00ED74C2">
        <w:rPr>
          <w:sz w:val="28"/>
          <w:szCs w:val="28"/>
        </w:rPr>
        <w:t xml:space="preserve"> </w:t>
      </w:r>
      <w:r w:rsidR="00DF33C3">
        <w:rPr>
          <w:sz w:val="28"/>
          <w:szCs w:val="28"/>
        </w:rPr>
        <w:t>рублей или</w:t>
      </w:r>
      <w:r w:rsidR="00DF33C3" w:rsidRPr="003C44B3">
        <w:rPr>
          <w:sz w:val="28"/>
          <w:szCs w:val="28"/>
        </w:rPr>
        <w:t xml:space="preserve"> 3,8 процентов от налоговых и неналоговых</w:t>
      </w:r>
      <w:r w:rsidR="00DF33C3">
        <w:rPr>
          <w:sz w:val="28"/>
          <w:szCs w:val="28"/>
        </w:rPr>
        <w:t xml:space="preserve"> доходов муниципального бюджета.</w:t>
      </w:r>
    </w:p>
    <w:p w:rsidR="00D909CF" w:rsidRPr="0050489A" w:rsidRDefault="00D909CF" w:rsidP="00705926">
      <w:pPr>
        <w:ind w:firstLine="709"/>
        <w:jc w:val="both"/>
        <w:rPr>
          <w:sz w:val="28"/>
          <w:szCs w:val="28"/>
        </w:rPr>
      </w:pPr>
      <w:r>
        <w:rPr>
          <w:sz w:val="28"/>
          <w:szCs w:val="28"/>
        </w:rPr>
        <w:t>В 2016</w:t>
      </w:r>
      <w:r w:rsidRPr="0050489A">
        <w:rPr>
          <w:sz w:val="28"/>
          <w:szCs w:val="28"/>
        </w:rPr>
        <w:t xml:space="preserve"> году за пользование кредитными средствами уплачены проценты на общую сумму </w:t>
      </w:r>
      <w:r>
        <w:rPr>
          <w:sz w:val="28"/>
          <w:szCs w:val="28"/>
        </w:rPr>
        <w:t xml:space="preserve">9 950 502,8 </w:t>
      </w:r>
      <w:r w:rsidRPr="0050489A">
        <w:rPr>
          <w:sz w:val="28"/>
          <w:szCs w:val="28"/>
        </w:rPr>
        <w:t>рублей в том числе:</w:t>
      </w:r>
    </w:p>
    <w:p w:rsidR="00D909CF" w:rsidRPr="0050489A" w:rsidRDefault="00D909CF" w:rsidP="00705926">
      <w:pPr>
        <w:ind w:firstLine="709"/>
        <w:jc w:val="both"/>
        <w:rPr>
          <w:sz w:val="28"/>
          <w:szCs w:val="28"/>
        </w:rPr>
      </w:pPr>
      <w:r w:rsidRPr="0050489A">
        <w:rPr>
          <w:sz w:val="28"/>
          <w:szCs w:val="28"/>
        </w:rPr>
        <w:t xml:space="preserve">- за пользование кредитами кредитных организаций в сумме </w:t>
      </w:r>
      <w:r>
        <w:rPr>
          <w:sz w:val="28"/>
          <w:szCs w:val="28"/>
        </w:rPr>
        <w:t xml:space="preserve">9 941 509,4 </w:t>
      </w:r>
      <w:r w:rsidRPr="0050489A">
        <w:rPr>
          <w:sz w:val="28"/>
          <w:szCs w:val="28"/>
        </w:rPr>
        <w:t>рублей;</w:t>
      </w:r>
    </w:p>
    <w:p w:rsidR="00D909CF" w:rsidRPr="0050489A" w:rsidRDefault="00D909CF" w:rsidP="00705926">
      <w:pPr>
        <w:ind w:firstLine="709"/>
        <w:jc w:val="both"/>
        <w:rPr>
          <w:sz w:val="28"/>
          <w:szCs w:val="28"/>
        </w:rPr>
      </w:pPr>
      <w:r w:rsidRPr="0050489A">
        <w:rPr>
          <w:sz w:val="28"/>
          <w:szCs w:val="28"/>
        </w:rPr>
        <w:t>- за пользование бюджетны</w:t>
      </w:r>
      <w:r>
        <w:rPr>
          <w:sz w:val="28"/>
          <w:szCs w:val="28"/>
        </w:rPr>
        <w:t>ми кредитами в сумме 8 993,4</w:t>
      </w:r>
      <w:r w:rsidRPr="0050489A">
        <w:rPr>
          <w:sz w:val="28"/>
          <w:szCs w:val="28"/>
        </w:rPr>
        <w:t xml:space="preserve"> рублей.</w:t>
      </w:r>
    </w:p>
    <w:p w:rsidR="00D909CF" w:rsidRPr="0050489A" w:rsidRDefault="00D909CF" w:rsidP="00705926">
      <w:pPr>
        <w:ind w:firstLine="709"/>
        <w:jc w:val="both"/>
        <w:rPr>
          <w:sz w:val="28"/>
          <w:szCs w:val="28"/>
        </w:rPr>
      </w:pPr>
      <w:r>
        <w:rPr>
          <w:sz w:val="28"/>
          <w:szCs w:val="28"/>
        </w:rPr>
        <w:t>По сра</w:t>
      </w:r>
      <w:r w:rsidR="00DF33C3">
        <w:rPr>
          <w:sz w:val="28"/>
          <w:szCs w:val="28"/>
        </w:rPr>
        <w:t>в</w:t>
      </w:r>
      <w:r>
        <w:rPr>
          <w:sz w:val="28"/>
          <w:szCs w:val="28"/>
        </w:rPr>
        <w:t>нению с 2015 годом (</w:t>
      </w:r>
      <w:r w:rsidRPr="0050489A">
        <w:rPr>
          <w:sz w:val="28"/>
          <w:szCs w:val="28"/>
        </w:rPr>
        <w:t>19 190 641,0 рублей), сумма уплаченных процентов за пользование к</w:t>
      </w:r>
      <w:r>
        <w:rPr>
          <w:sz w:val="28"/>
          <w:szCs w:val="28"/>
        </w:rPr>
        <w:t>редитными средствами уменьшилась</w:t>
      </w:r>
      <w:r w:rsidRPr="0050489A">
        <w:rPr>
          <w:sz w:val="28"/>
          <w:szCs w:val="28"/>
        </w:rPr>
        <w:t xml:space="preserve"> на </w:t>
      </w:r>
      <w:r>
        <w:rPr>
          <w:sz w:val="28"/>
          <w:szCs w:val="28"/>
        </w:rPr>
        <w:t>9 240 138,2 рублей, или в 1,9</w:t>
      </w:r>
      <w:r w:rsidRPr="0050489A">
        <w:rPr>
          <w:sz w:val="28"/>
          <w:szCs w:val="28"/>
        </w:rPr>
        <w:t xml:space="preserve"> раза.</w:t>
      </w:r>
    </w:p>
    <w:p w:rsidR="00D909CF" w:rsidRPr="0050489A" w:rsidRDefault="00D909CF" w:rsidP="00705926">
      <w:pPr>
        <w:ind w:firstLine="740"/>
        <w:jc w:val="both"/>
        <w:rPr>
          <w:sz w:val="28"/>
          <w:szCs w:val="28"/>
        </w:rPr>
      </w:pPr>
      <w:r w:rsidRPr="0050489A">
        <w:rPr>
          <w:sz w:val="28"/>
          <w:szCs w:val="28"/>
        </w:rPr>
        <w:t>Анализ муниципального долга и расходов на его обслуживание показал, что указанные показатели не превышают предельных размеров, установленных статьями 107 и 111 БК РФ.</w:t>
      </w:r>
    </w:p>
    <w:p w:rsidR="004A1B14" w:rsidRPr="000C4F18" w:rsidRDefault="00330C06" w:rsidP="00705926">
      <w:pPr>
        <w:ind w:firstLine="709"/>
        <w:jc w:val="both"/>
        <w:rPr>
          <w:sz w:val="28"/>
          <w:szCs w:val="28"/>
        </w:rPr>
      </w:pPr>
      <w:r>
        <w:rPr>
          <w:sz w:val="28"/>
          <w:szCs w:val="28"/>
        </w:rPr>
        <w:t>1</w:t>
      </w:r>
      <w:r w:rsidR="00952D87">
        <w:rPr>
          <w:sz w:val="28"/>
          <w:szCs w:val="28"/>
        </w:rPr>
        <w:t>8</w:t>
      </w:r>
      <w:r w:rsidR="003F04F4">
        <w:rPr>
          <w:sz w:val="28"/>
          <w:szCs w:val="28"/>
        </w:rPr>
        <w:t xml:space="preserve">. </w:t>
      </w:r>
      <w:r w:rsidR="004A1B14">
        <w:rPr>
          <w:sz w:val="28"/>
          <w:szCs w:val="28"/>
        </w:rPr>
        <w:t>Внешняя проверка годовой</w:t>
      </w:r>
      <w:r w:rsidR="004A1B14" w:rsidRPr="00A375BD">
        <w:rPr>
          <w:sz w:val="28"/>
          <w:szCs w:val="28"/>
        </w:rPr>
        <w:t xml:space="preserve"> </w:t>
      </w:r>
      <w:r w:rsidR="004A1B14">
        <w:rPr>
          <w:sz w:val="28"/>
          <w:szCs w:val="28"/>
        </w:rPr>
        <w:t>бюджетной отчетности</w:t>
      </w:r>
      <w:r w:rsidR="004A1B14" w:rsidRPr="00A375BD">
        <w:rPr>
          <w:sz w:val="28"/>
          <w:szCs w:val="28"/>
        </w:rPr>
        <w:t xml:space="preserve"> главных админи</w:t>
      </w:r>
      <w:r w:rsidR="004A1B14">
        <w:rPr>
          <w:sz w:val="28"/>
          <w:szCs w:val="28"/>
        </w:rPr>
        <w:t xml:space="preserve">страторов бюджетных средств </w:t>
      </w:r>
      <w:r w:rsidR="003B4D64">
        <w:rPr>
          <w:sz w:val="28"/>
          <w:szCs w:val="28"/>
        </w:rPr>
        <w:t>об</w:t>
      </w:r>
      <w:r w:rsidR="004A1B14" w:rsidRPr="00A375BD">
        <w:rPr>
          <w:sz w:val="28"/>
          <w:szCs w:val="28"/>
        </w:rPr>
        <w:t xml:space="preserve"> администрируемых доходах, бюджетных расходах и источниках финансирования дефицита муниципального бюджета</w:t>
      </w:r>
      <w:r w:rsidR="004A1B14">
        <w:rPr>
          <w:sz w:val="28"/>
          <w:szCs w:val="28"/>
        </w:rPr>
        <w:t xml:space="preserve"> показала</w:t>
      </w:r>
      <w:r w:rsidR="004A1B14" w:rsidRPr="00A375BD">
        <w:rPr>
          <w:sz w:val="28"/>
          <w:szCs w:val="28"/>
        </w:rPr>
        <w:t>,</w:t>
      </w:r>
      <w:r w:rsidR="004A1B14">
        <w:rPr>
          <w:sz w:val="28"/>
          <w:szCs w:val="28"/>
        </w:rPr>
        <w:t xml:space="preserve"> что  в целом</w:t>
      </w:r>
      <w:r w:rsidR="004A1B14" w:rsidRPr="00A375BD">
        <w:rPr>
          <w:sz w:val="28"/>
          <w:szCs w:val="28"/>
        </w:rPr>
        <w:t>,</w:t>
      </w:r>
      <w:r w:rsidR="004A1B14">
        <w:rPr>
          <w:sz w:val="28"/>
          <w:szCs w:val="28"/>
        </w:rPr>
        <w:t xml:space="preserve"> отчетность соответствует</w:t>
      </w:r>
      <w:r w:rsidR="004A1B14" w:rsidRPr="00A375BD">
        <w:rPr>
          <w:sz w:val="28"/>
          <w:szCs w:val="28"/>
        </w:rPr>
        <w:t xml:space="preserve"> требованиям бюджетного законодательства и отражает фактические операции с бюджетными средствами, результаты </w:t>
      </w:r>
      <w:r w:rsidR="004A1B14" w:rsidRPr="000C4F18">
        <w:rPr>
          <w:sz w:val="28"/>
          <w:szCs w:val="28"/>
        </w:rPr>
        <w:t xml:space="preserve">финансовой деятельности главных администраторов бюджетных средств за 2016 год. </w:t>
      </w:r>
    </w:p>
    <w:p w:rsidR="004A1B14" w:rsidRDefault="004A1B14" w:rsidP="00705926">
      <w:pPr>
        <w:ind w:firstLine="740"/>
        <w:jc w:val="both"/>
        <w:rPr>
          <w:sz w:val="28"/>
          <w:szCs w:val="28"/>
        </w:rPr>
      </w:pPr>
      <w:r w:rsidRPr="00D91420">
        <w:rPr>
          <w:sz w:val="28"/>
          <w:szCs w:val="28"/>
        </w:rPr>
        <w:t>Вместе с тем, проверка бюджетной отчетности за 201</w:t>
      </w:r>
      <w:r>
        <w:rPr>
          <w:sz w:val="28"/>
          <w:szCs w:val="28"/>
        </w:rPr>
        <w:t>6</w:t>
      </w:r>
      <w:r w:rsidRPr="00D91420">
        <w:rPr>
          <w:sz w:val="28"/>
          <w:szCs w:val="28"/>
        </w:rPr>
        <w:t xml:space="preserve"> год показала, что </w:t>
      </w:r>
      <w:r>
        <w:rPr>
          <w:sz w:val="28"/>
          <w:szCs w:val="28"/>
        </w:rPr>
        <w:t>два главных администратора</w:t>
      </w:r>
      <w:r w:rsidRPr="00D91420">
        <w:rPr>
          <w:sz w:val="28"/>
          <w:szCs w:val="28"/>
        </w:rPr>
        <w:t xml:space="preserve"> средств бюджета муниципального образования (администрация муниципального образования, </w:t>
      </w:r>
      <w:r>
        <w:rPr>
          <w:sz w:val="28"/>
          <w:szCs w:val="28"/>
        </w:rPr>
        <w:t>управление образованием)</w:t>
      </w:r>
      <w:r w:rsidRPr="00D91420">
        <w:rPr>
          <w:sz w:val="28"/>
          <w:szCs w:val="28"/>
        </w:rPr>
        <w:t>, допустили различные нарушени</w:t>
      </w:r>
      <w:r>
        <w:rPr>
          <w:sz w:val="28"/>
          <w:szCs w:val="28"/>
        </w:rPr>
        <w:t xml:space="preserve">я и недостатки в работе. </w:t>
      </w:r>
    </w:p>
    <w:p w:rsidR="004A1B14" w:rsidRPr="00D91420" w:rsidRDefault="004A1B14" w:rsidP="00705926">
      <w:pPr>
        <w:autoSpaceDE w:val="0"/>
        <w:autoSpaceDN w:val="0"/>
        <w:adjustRightInd w:val="0"/>
        <w:ind w:firstLine="426"/>
        <w:jc w:val="both"/>
        <w:rPr>
          <w:sz w:val="28"/>
          <w:szCs w:val="28"/>
        </w:rPr>
      </w:pPr>
      <w:r w:rsidRPr="00D91420">
        <w:rPr>
          <w:sz w:val="28"/>
          <w:szCs w:val="28"/>
        </w:rPr>
        <w:t xml:space="preserve">В целом проверкой были установлены финансовые и учетные нарушения в работе главных администраторов на общую сумму </w:t>
      </w:r>
      <w:r>
        <w:rPr>
          <w:sz w:val="28"/>
          <w:szCs w:val="28"/>
        </w:rPr>
        <w:t>7 824,0</w:t>
      </w:r>
      <w:r w:rsidRPr="00D91420">
        <w:rPr>
          <w:sz w:val="28"/>
          <w:szCs w:val="28"/>
        </w:rPr>
        <w:t xml:space="preserve"> тыс. рублей. Сумма устраненных в ходе проверки нарушений составила </w:t>
      </w:r>
      <w:r>
        <w:rPr>
          <w:sz w:val="28"/>
          <w:szCs w:val="28"/>
        </w:rPr>
        <w:t>30,1</w:t>
      </w:r>
      <w:r w:rsidRPr="00D91420">
        <w:rPr>
          <w:color w:val="00B0F0"/>
          <w:sz w:val="28"/>
          <w:szCs w:val="28"/>
        </w:rPr>
        <w:t xml:space="preserve"> </w:t>
      </w:r>
      <w:r w:rsidRPr="00D91420">
        <w:rPr>
          <w:sz w:val="28"/>
          <w:szCs w:val="28"/>
        </w:rPr>
        <w:t>тыс. рублей.</w:t>
      </w:r>
    </w:p>
    <w:p w:rsidR="003969AF" w:rsidRDefault="00952D87" w:rsidP="00705926">
      <w:pPr>
        <w:ind w:firstLine="708"/>
        <w:jc w:val="both"/>
        <w:rPr>
          <w:sz w:val="28"/>
          <w:szCs w:val="28"/>
        </w:rPr>
      </w:pPr>
      <w:r>
        <w:rPr>
          <w:sz w:val="28"/>
          <w:szCs w:val="28"/>
        </w:rPr>
        <w:t>19</w:t>
      </w:r>
      <w:r w:rsidR="003F04F4">
        <w:rPr>
          <w:sz w:val="28"/>
          <w:szCs w:val="28"/>
        </w:rPr>
        <w:t xml:space="preserve">. </w:t>
      </w:r>
      <w:r w:rsidR="0027323C">
        <w:rPr>
          <w:sz w:val="28"/>
          <w:szCs w:val="28"/>
        </w:rPr>
        <w:t xml:space="preserve">Во исполнение </w:t>
      </w:r>
      <w:r w:rsidR="00E55E9C">
        <w:rPr>
          <w:sz w:val="28"/>
          <w:szCs w:val="28"/>
        </w:rPr>
        <w:t>Указов</w:t>
      </w:r>
      <w:r w:rsidR="00E55E9C" w:rsidRPr="00E55E9C">
        <w:rPr>
          <w:sz w:val="28"/>
          <w:szCs w:val="28"/>
        </w:rPr>
        <w:t xml:space="preserve"> Президента РФ</w:t>
      </w:r>
      <w:r w:rsidR="00E55E9C">
        <w:rPr>
          <w:sz w:val="28"/>
          <w:szCs w:val="28"/>
        </w:rPr>
        <w:t xml:space="preserve"> №</w:t>
      </w:r>
      <w:r w:rsidR="00E55E9C" w:rsidRPr="00E55E9C">
        <w:rPr>
          <w:sz w:val="28"/>
          <w:szCs w:val="28"/>
        </w:rPr>
        <w:t xml:space="preserve"> н</w:t>
      </w:r>
      <w:r w:rsidR="00E55E9C">
        <w:rPr>
          <w:sz w:val="28"/>
          <w:szCs w:val="28"/>
        </w:rPr>
        <w:t>а обеспечение</w:t>
      </w:r>
      <w:r w:rsidR="00E55E9C" w:rsidRPr="005E4422">
        <w:rPr>
          <w:sz w:val="28"/>
          <w:szCs w:val="28"/>
        </w:rPr>
        <w:t xml:space="preserve"> поэтапного повышения уровня средней заработной платы работников </w:t>
      </w:r>
      <w:r w:rsidR="00E55E9C">
        <w:rPr>
          <w:sz w:val="28"/>
          <w:szCs w:val="28"/>
        </w:rPr>
        <w:t>муниципальных учреждений отраслей образования, здравоохранения,</w:t>
      </w:r>
      <w:r w:rsidR="00E55E9C" w:rsidRPr="005E4422">
        <w:rPr>
          <w:sz w:val="28"/>
          <w:szCs w:val="28"/>
        </w:rPr>
        <w:t xml:space="preserve"> культуры, искусства и кинематографии</w:t>
      </w:r>
      <w:r w:rsidR="0027323C">
        <w:rPr>
          <w:sz w:val="28"/>
          <w:szCs w:val="28"/>
        </w:rPr>
        <w:t>, реализацию других мероприятий</w:t>
      </w:r>
      <w:r w:rsidR="00E55E9C">
        <w:rPr>
          <w:sz w:val="28"/>
          <w:szCs w:val="28"/>
        </w:rPr>
        <w:t xml:space="preserve"> в </w:t>
      </w:r>
      <w:r w:rsidR="00E55E9C" w:rsidRPr="005E4422">
        <w:rPr>
          <w:sz w:val="28"/>
          <w:szCs w:val="28"/>
        </w:rPr>
        <w:t>201</w:t>
      </w:r>
      <w:r w:rsidR="00E55E9C">
        <w:rPr>
          <w:sz w:val="28"/>
          <w:szCs w:val="28"/>
        </w:rPr>
        <w:t>6</w:t>
      </w:r>
      <w:r w:rsidR="00E55E9C" w:rsidRPr="005E4422">
        <w:rPr>
          <w:sz w:val="28"/>
          <w:szCs w:val="28"/>
        </w:rPr>
        <w:t xml:space="preserve"> году из краевого б</w:t>
      </w:r>
      <w:r w:rsidR="00E55E9C">
        <w:rPr>
          <w:sz w:val="28"/>
          <w:szCs w:val="28"/>
        </w:rPr>
        <w:t xml:space="preserve">юджета предоставлены субсидии </w:t>
      </w:r>
      <w:r w:rsidR="00D218CC">
        <w:rPr>
          <w:sz w:val="28"/>
          <w:szCs w:val="28"/>
        </w:rPr>
        <w:t>в сумме 103 330,9</w:t>
      </w:r>
      <w:r w:rsidR="00E55E9C">
        <w:rPr>
          <w:sz w:val="28"/>
          <w:szCs w:val="28"/>
        </w:rPr>
        <w:t xml:space="preserve"> тыс. рублей.</w:t>
      </w:r>
      <w:r w:rsidR="00D218CC">
        <w:rPr>
          <w:sz w:val="28"/>
          <w:szCs w:val="28"/>
        </w:rPr>
        <w:t xml:space="preserve"> Кроме этого и</w:t>
      </w:r>
      <w:r w:rsidR="003969AF">
        <w:rPr>
          <w:sz w:val="28"/>
          <w:szCs w:val="28"/>
        </w:rPr>
        <w:t>з местного бюджета</w:t>
      </w:r>
      <w:r w:rsidR="003969AF" w:rsidRPr="005E4422">
        <w:rPr>
          <w:sz w:val="28"/>
          <w:szCs w:val="28"/>
        </w:rPr>
        <w:t xml:space="preserve"> на у</w:t>
      </w:r>
      <w:r w:rsidR="00D218CC">
        <w:rPr>
          <w:sz w:val="28"/>
          <w:szCs w:val="28"/>
        </w:rPr>
        <w:t>казанные цели были выделены</w:t>
      </w:r>
      <w:r w:rsidR="003969AF" w:rsidRPr="005E4422">
        <w:rPr>
          <w:sz w:val="28"/>
          <w:szCs w:val="28"/>
        </w:rPr>
        <w:t xml:space="preserve"> средства в </w:t>
      </w:r>
      <w:r w:rsidR="003969AF">
        <w:rPr>
          <w:sz w:val="28"/>
          <w:szCs w:val="28"/>
        </w:rPr>
        <w:t>сумме</w:t>
      </w:r>
      <w:r w:rsidR="003969AF" w:rsidRPr="005E4422">
        <w:rPr>
          <w:sz w:val="28"/>
          <w:szCs w:val="28"/>
        </w:rPr>
        <w:t xml:space="preserve"> </w:t>
      </w:r>
      <w:r w:rsidR="003969AF">
        <w:rPr>
          <w:sz w:val="28"/>
          <w:szCs w:val="28"/>
        </w:rPr>
        <w:t>7 950,7</w:t>
      </w:r>
      <w:r w:rsidR="003969AF" w:rsidRPr="005E4422">
        <w:rPr>
          <w:sz w:val="28"/>
          <w:szCs w:val="28"/>
        </w:rPr>
        <w:t xml:space="preserve"> тыс. рублей</w:t>
      </w:r>
      <w:r w:rsidR="003969AF">
        <w:rPr>
          <w:sz w:val="28"/>
          <w:szCs w:val="28"/>
        </w:rPr>
        <w:t>.</w:t>
      </w:r>
      <w:r w:rsidR="0027323C">
        <w:rPr>
          <w:sz w:val="28"/>
          <w:szCs w:val="28"/>
        </w:rPr>
        <w:t xml:space="preserve"> Общий объем</w:t>
      </w:r>
      <w:r w:rsidR="00E93C80">
        <w:rPr>
          <w:sz w:val="28"/>
          <w:szCs w:val="28"/>
        </w:rPr>
        <w:t xml:space="preserve"> финансирования составил 111</w:t>
      </w:r>
      <w:r w:rsidR="00616109">
        <w:rPr>
          <w:sz w:val="28"/>
          <w:szCs w:val="28"/>
        </w:rPr>
        <w:t> </w:t>
      </w:r>
      <w:r w:rsidR="00E93C80">
        <w:rPr>
          <w:sz w:val="28"/>
          <w:szCs w:val="28"/>
        </w:rPr>
        <w:t>361</w:t>
      </w:r>
      <w:r w:rsidR="00616109">
        <w:rPr>
          <w:sz w:val="28"/>
          <w:szCs w:val="28"/>
        </w:rPr>
        <w:t>,</w:t>
      </w:r>
      <w:r w:rsidR="00E93C80">
        <w:rPr>
          <w:sz w:val="28"/>
          <w:szCs w:val="28"/>
        </w:rPr>
        <w:t>5</w:t>
      </w:r>
      <w:r w:rsidR="0027323C">
        <w:rPr>
          <w:sz w:val="28"/>
          <w:szCs w:val="28"/>
        </w:rPr>
        <w:t xml:space="preserve"> тыс. рублей.</w:t>
      </w:r>
    </w:p>
    <w:p w:rsidR="0027323C" w:rsidRDefault="00407E64" w:rsidP="00705926">
      <w:pPr>
        <w:ind w:firstLine="708"/>
        <w:jc w:val="both"/>
        <w:rPr>
          <w:sz w:val="28"/>
          <w:szCs w:val="28"/>
        </w:rPr>
      </w:pPr>
      <w:r>
        <w:rPr>
          <w:sz w:val="28"/>
          <w:szCs w:val="28"/>
        </w:rPr>
        <w:t xml:space="preserve">Фактически было освоено денежных средств </w:t>
      </w:r>
      <w:r w:rsidR="00E93C80">
        <w:rPr>
          <w:sz w:val="28"/>
          <w:szCs w:val="28"/>
        </w:rPr>
        <w:t>на реализацию мероприятий по исполнению Указов Президента в отчетном году в сумме 111 146,9 тыс. рублей или 99,8 процентов от общего объема финансирования.</w:t>
      </w:r>
    </w:p>
    <w:p w:rsidR="004116A3" w:rsidRDefault="004116A3" w:rsidP="00705926">
      <w:pPr>
        <w:ind w:firstLine="708"/>
        <w:jc w:val="both"/>
        <w:rPr>
          <w:sz w:val="28"/>
          <w:szCs w:val="28"/>
        </w:rPr>
      </w:pPr>
      <w:r>
        <w:rPr>
          <w:sz w:val="28"/>
          <w:szCs w:val="28"/>
        </w:rPr>
        <w:t>В результате реализации мероприятий, д</w:t>
      </w:r>
      <w:r w:rsidRPr="007648D0">
        <w:rPr>
          <w:sz w:val="28"/>
          <w:szCs w:val="28"/>
        </w:rPr>
        <w:t xml:space="preserve">инамика роста среднемесячной заработной платы работников муниципальных учреждений культуры по отношению к предшествующему году </w:t>
      </w:r>
      <w:r>
        <w:rPr>
          <w:sz w:val="28"/>
          <w:szCs w:val="28"/>
        </w:rPr>
        <w:t xml:space="preserve">при плановом значении показателя  103,0 процента, фактически </w:t>
      </w:r>
      <w:r w:rsidRPr="007648D0">
        <w:rPr>
          <w:sz w:val="28"/>
          <w:szCs w:val="28"/>
        </w:rPr>
        <w:t xml:space="preserve">составила </w:t>
      </w:r>
      <w:r>
        <w:rPr>
          <w:sz w:val="28"/>
          <w:szCs w:val="28"/>
        </w:rPr>
        <w:t>103,0</w:t>
      </w:r>
      <w:r w:rsidRPr="007648D0">
        <w:rPr>
          <w:sz w:val="28"/>
          <w:szCs w:val="28"/>
        </w:rPr>
        <w:t xml:space="preserve"> процента. </w:t>
      </w:r>
    </w:p>
    <w:p w:rsidR="00407E64" w:rsidRDefault="00407E64" w:rsidP="00705926">
      <w:pPr>
        <w:ind w:firstLine="708"/>
        <w:jc w:val="both"/>
        <w:rPr>
          <w:sz w:val="28"/>
          <w:szCs w:val="28"/>
        </w:rPr>
      </w:pPr>
      <w:r>
        <w:rPr>
          <w:sz w:val="28"/>
          <w:szCs w:val="28"/>
        </w:rPr>
        <w:lastRenderedPageBreak/>
        <w:t xml:space="preserve">Динамика роста среднемесячной заработной платы </w:t>
      </w:r>
      <w:r w:rsidR="00E93C80">
        <w:rPr>
          <w:sz w:val="28"/>
          <w:szCs w:val="28"/>
        </w:rPr>
        <w:t xml:space="preserve">педагогических работников муниципальных организаций дополнительного образования детей </w:t>
      </w:r>
      <w:r>
        <w:rPr>
          <w:sz w:val="28"/>
          <w:szCs w:val="28"/>
        </w:rPr>
        <w:t>в 2016 году</w:t>
      </w:r>
      <w:r w:rsidR="00E93C80">
        <w:rPr>
          <w:sz w:val="28"/>
          <w:szCs w:val="28"/>
        </w:rPr>
        <w:t>,</w:t>
      </w:r>
      <w:r>
        <w:rPr>
          <w:sz w:val="28"/>
          <w:szCs w:val="28"/>
        </w:rPr>
        <w:t xml:space="preserve"> </w:t>
      </w:r>
      <w:r w:rsidR="00E93C80">
        <w:rPr>
          <w:sz w:val="28"/>
          <w:szCs w:val="28"/>
        </w:rPr>
        <w:t xml:space="preserve">по отношению </w:t>
      </w:r>
      <w:r>
        <w:rPr>
          <w:sz w:val="28"/>
          <w:szCs w:val="28"/>
        </w:rPr>
        <w:t>к предыдущему году</w:t>
      </w:r>
      <w:r w:rsidR="00E93C80">
        <w:rPr>
          <w:sz w:val="28"/>
          <w:szCs w:val="28"/>
        </w:rPr>
        <w:t>,</w:t>
      </w:r>
      <w:r w:rsidR="00D770A7">
        <w:rPr>
          <w:sz w:val="28"/>
          <w:szCs w:val="28"/>
        </w:rPr>
        <w:t xml:space="preserve"> составила 106,3 процента.</w:t>
      </w:r>
    </w:p>
    <w:p w:rsidR="00407E64" w:rsidRDefault="00407E64" w:rsidP="00705926">
      <w:pPr>
        <w:ind w:firstLine="708"/>
        <w:jc w:val="both"/>
        <w:rPr>
          <w:sz w:val="28"/>
          <w:szCs w:val="28"/>
        </w:rPr>
      </w:pPr>
      <w:r>
        <w:rPr>
          <w:sz w:val="28"/>
          <w:szCs w:val="28"/>
        </w:rPr>
        <w:t>Показатель результативности предоставления субсидии в 2016 году «Отношение среднемесячной заработной платы педагогических работников государственных (муниципальных) организаций дополнительного образования детей к среднемесячной заработной плате учителей в Краснодарском крае»  при плане «обязательства по «дорожной карте» 90,0 процентов фактически составил  90,0 процентов.</w:t>
      </w:r>
    </w:p>
    <w:p w:rsidR="00407E64" w:rsidRDefault="00407E64" w:rsidP="00705926">
      <w:pPr>
        <w:ind w:firstLine="708"/>
        <w:jc w:val="both"/>
        <w:rPr>
          <w:sz w:val="28"/>
          <w:szCs w:val="28"/>
        </w:rPr>
      </w:pPr>
      <w:r>
        <w:rPr>
          <w:sz w:val="28"/>
          <w:szCs w:val="28"/>
        </w:rPr>
        <w:t xml:space="preserve">В 2016 году показатели средней заработной  платы в МБУЗ «ЦРБ» Усть-Лабинского района составляли: </w:t>
      </w:r>
    </w:p>
    <w:p w:rsidR="00407E64" w:rsidRDefault="00407E64" w:rsidP="00705926">
      <w:pPr>
        <w:ind w:firstLine="708"/>
        <w:jc w:val="both"/>
        <w:rPr>
          <w:sz w:val="28"/>
          <w:szCs w:val="28"/>
        </w:rPr>
      </w:pPr>
      <w:r>
        <w:rPr>
          <w:sz w:val="28"/>
          <w:szCs w:val="28"/>
        </w:rPr>
        <w:t xml:space="preserve">- врачи </w:t>
      </w:r>
      <w:r w:rsidR="001D0E67">
        <w:rPr>
          <w:sz w:val="28"/>
          <w:szCs w:val="28"/>
        </w:rPr>
        <w:t xml:space="preserve">- </w:t>
      </w:r>
      <w:r>
        <w:rPr>
          <w:sz w:val="28"/>
          <w:szCs w:val="28"/>
        </w:rPr>
        <w:t>33 090,00 рублей или выше планового показателя (дорожной карты) на 12,3 процента (29 472,00 рублей);</w:t>
      </w:r>
    </w:p>
    <w:p w:rsidR="00407E64" w:rsidRDefault="00407E64" w:rsidP="00705926">
      <w:pPr>
        <w:ind w:firstLine="708"/>
        <w:jc w:val="both"/>
        <w:rPr>
          <w:sz w:val="28"/>
          <w:szCs w:val="28"/>
        </w:rPr>
      </w:pPr>
      <w:r>
        <w:rPr>
          <w:sz w:val="28"/>
          <w:szCs w:val="28"/>
        </w:rPr>
        <w:t>- средний медперсонал</w:t>
      </w:r>
      <w:r w:rsidR="001D0E67">
        <w:rPr>
          <w:sz w:val="28"/>
          <w:szCs w:val="28"/>
        </w:rPr>
        <w:t xml:space="preserve"> - </w:t>
      </w:r>
      <w:r>
        <w:rPr>
          <w:sz w:val="28"/>
          <w:szCs w:val="28"/>
        </w:rPr>
        <w:t>17 450,00 рублей</w:t>
      </w:r>
      <w:r w:rsidRPr="00717773">
        <w:rPr>
          <w:sz w:val="28"/>
          <w:szCs w:val="28"/>
        </w:rPr>
        <w:t xml:space="preserve"> </w:t>
      </w:r>
      <w:r>
        <w:rPr>
          <w:sz w:val="28"/>
          <w:szCs w:val="28"/>
        </w:rPr>
        <w:t>или выше планового показателя (дорожной карты) на 0,6 процентов (17 345,00 рублей);</w:t>
      </w:r>
    </w:p>
    <w:p w:rsidR="00407E64" w:rsidRDefault="00407E64" w:rsidP="00705926">
      <w:pPr>
        <w:ind w:firstLine="708"/>
        <w:jc w:val="both"/>
        <w:rPr>
          <w:sz w:val="28"/>
          <w:szCs w:val="28"/>
        </w:rPr>
      </w:pPr>
      <w:r>
        <w:rPr>
          <w:sz w:val="28"/>
          <w:szCs w:val="28"/>
        </w:rPr>
        <w:t>- младший медперсонал</w:t>
      </w:r>
      <w:r w:rsidR="001D0E67">
        <w:rPr>
          <w:sz w:val="28"/>
          <w:szCs w:val="28"/>
        </w:rPr>
        <w:t xml:space="preserve"> -</w:t>
      </w:r>
      <w:r>
        <w:rPr>
          <w:sz w:val="28"/>
          <w:szCs w:val="28"/>
        </w:rPr>
        <w:t xml:space="preserve"> 11 660,00 рублей</w:t>
      </w:r>
      <w:r w:rsidRPr="00717773">
        <w:rPr>
          <w:sz w:val="28"/>
          <w:szCs w:val="28"/>
        </w:rPr>
        <w:t xml:space="preserve"> </w:t>
      </w:r>
      <w:r>
        <w:rPr>
          <w:sz w:val="28"/>
          <w:szCs w:val="28"/>
        </w:rPr>
        <w:t>или выше планового показателя (дорожной карты) на 10,5 процентов (10 556,00 рублей).</w:t>
      </w:r>
    </w:p>
    <w:p w:rsidR="00407E64" w:rsidRPr="000069C7" w:rsidRDefault="00E93C80" w:rsidP="00705926">
      <w:pPr>
        <w:ind w:firstLine="708"/>
        <w:jc w:val="both"/>
        <w:rPr>
          <w:sz w:val="28"/>
          <w:szCs w:val="28"/>
        </w:rPr>
      </w:pPr>
      <w:r>
        <w:rPr>
          <w:sz w:val="28"/>
          <w:szCs w:val="28"/>
        </w:rPr>
        <w:t>Кроме этого, в</w:t>
      </w:r>
      <w:r w:rsidR="00407E64" w:rsidRPr="000069C7">
        <w:rPr>
          <w:sz w:val="28"/>
          <w:szCs w:val="28"/>
        </w:rPr>
        <w:t xml:space="preserve"> 2016</w:t>
      </w:r>
      <w:r w:rsidR="00407E64">
        <w:rPr>
          <w:sz w:val="28"/>
          <w:szCs w:val="28"/>
        </w:rPr>
        <w:t xml:space="preserve"> </w:t>
      </w:r>
      <w:r w:rsidR="00407E64" w:rsidRPr="000069C7">
        <w:rPr>
          <w:sz w:val="28"/>
          <w:szCs w:val="28"/>
        </w:rPr>
        <w:t>г</w:t>
      </w:r>
      <w:r w:rsidR="00407E64">
        <w:rPr>
          <w:sz w:val="28"/>
          <w:szCs w:val="28"/>
        </w:rPr>
        <w:t>од</w:t>
      </w:r>
      <w:r>
        <w:rPr>
          <w:sz w:val="28"/>
          <w:szCs w:val="28"/>
        </w:rPr>
        <w:t>у</w:t>
      </w:r>
      <w:r w:rsidR="00407E64" w:rsidRPr="000069C7">
        <w:rPr>
          <w:sz w:val="28"/>
          <w:szCs w:val="28"/>
        </w:rPr>
        <w:t xml:space="preserve"> было обучено </w:t>
      </w:r>
      <w:r w:rsidR="00407E64">
        <w:rPr>
          <w:sz w:val="28"/>
          <w:szCs w:val="28"/>
        </w:rPr>
        <w:t>медицинских работников на курсах</w:t>
      </w:r>
      <w:r w:rsidR="00407E64" w:rsidRPr="000069C7">
        <w:rPr>
          <w:sz w:val="28"/>
          <w:szCs w:val="28"/>
        </w:rPr>
        <w:t xml:space="preserve"> повышени</w:t>
      </w:r>
      <w:r>
        <w:rPr>
          <w:sz w:val="28"/>
          <w:szCs w:val="28"/>
        </w:rPr>
        <w:t>я квалификации и переподготовки</w:t>
      </w:r>
      <w:r w:rsidR="00407E64" w:rsidRPr="000069C7">
        <w:rPr>
          <w:sz w:val="28"/>
          <w:szCs w:val="28"/>
        </w:rPr>
        <w:t xml:space="preserve"> </w:t>
      </w:r>
      <w:r w:rsidR="00407E64">
        <w:rPr>
          <w:sz w:val="28"/>
          <w:szCs w:val="28"/>
        </w:rPr>
        <w:t>в</w:t>
      </w:r>
      <w:r w:rsidR="00407E64" w:rsidRPr="000069C7">
        <w:rPr>
          <w:sz w:val="28"/>
          <w:szCs w:val="28"/>
        </w:rPr>
        <w:t xml:space="preserve">рачей </w:t>
      </w:r>
      <w:r w:rsidR="00407E64">
        <w:rPr>
          <w:sz w:val="28"/>
          <w:szCs w:val="28"/>
        </w:rPr>
        <w:t>–</w:t>
      </w:r>
      <w:r w:rsidR="00407E64" w:rsidRPr="000069C7">
        <w:rPr>
          <w:sz w:val="28"/>
          <w:szCs w:val="28"/>
        </w:rPr>
        <w:t xml:space="preserve"> 49</w:t>
      </w:r>
      <w:r w:rsidR="00407E64">
        <w:rPr>
          <w:sz w:val="28"/>
          <w:szCs w:val="28"/>
        </w:rPr>
        <w:t xml:space="preserve"> </w:t>
      </w:r>
      <w:r w:rsidR="00407E64" w:rsidRPr="000069C7">
        <w:rPr>
          <w:sz w:val="28"/>
          <w:szCs w:val="28"/>
        </w:rPr>
        <w:t>чел</w:t>
      </w:r>
      <w:r w:rsidR="00407E64">
        <w:rPr>
          <w:sz w:val="28"/>
          <w:szCs w:val="28"/>
        </w:rPr>
        <w:t>овек</w:t>
      </w:r>
      <w:r w:rsidR="00407E64" w:rsidRPr="000069C7">
        <w:rPr>
          <w:sz w:val="28"/>
          <w:szCs w:val="28"/>
        </w:rPr>
        <w:t xml:space="preserve">, </w:t>
      </w:r>
      <w:r w:rsidR="00407E64">
        <w:rPr>
          <w:sz w:val="28"/>
          <w:szCs w:val="28"/>
        </w:rPr>
        <w:t>с</w:t>
      </w:r>
      <w:r w:rsidR="00407E64" w:rsidRPr="000069C7">
        <w:rPr>
          <w:sz w:val="28"/>
          <w:szCs w:val="28"/>
        </w:rPr>
        <w:t>реднего мед</w:t>
      </w:r>
      <w:r>
        <w:rPr>
          <w:sz w:val="28"/>
          <w:szCs w:val="28"/>
        </w:rPr>
        <w:t xml:space="preserve">ицинского </w:t>
      </w:r>
      <w:r w:rsidR="00407E64" w:rsidRPr="000069C7">
        <w:rPr>
          <w:sz w:val="28"/>
          <w:szCs w:val="28"/>
        </w:rPr>
        <w:t xml:space="preserve">персонала </w:t>
      </w:r>
      <w:r w:rsidR="00407E64">
        <w:rPr>
          <w:sz w:val="28"/>
          <w:szCs w:val="28"/>
        </w:rPr>
        <w:t>- 1</w:t>
      </w:r>
      <w:r w:rsidR="00407E64" w:rsidRPr="000069C7">
        <w:rPr>
          <w:sz w:val="28"/>
          <w:szCs w:val="28"/>
        </w:rPr>
        <w:t>55</w:t>
      </w:r>
      <w:r w:rsidR="00407E64">
        <w:rPr>
          <w:sz w:val="28"/>
          <w:szCs w:val="28"/>
        </w:rPr>
        <w:t xml:space="preserve"> </w:t>
      </w:r>
      <w:r w:rsidR="00407E64" w:rsidRPr="000069C7">
        <w:rPr>
          <w:sz w:val="28"/>
          <w:szCs w:val="28"/>
        </w:rPr>
        <w:t>чел</w:t>
      </w:r>
      <w:r w:rsidR="00407E64">
        <w:rPr>
          <w:sz w:val="28"/>
          <w:szCs w:val="28"/>
        </w:rPr>
        <w:t>овек</w:t>
      </w:r>
      <w:r w:rsidR="00407E64" w:rsidRPr="000069C7">
        <w:rPr>
          <w:sz w:val="28"/>
          <w:szCs w:val="28"/>
        </w:rPr>
        <w:t xml:space="preserve">. </w:t>
      </w:r>
    </w:p>
    <w:p w:rsidR="00B9250F" w:rsidRPr="005B36B8" w:rsidRDefault="00B9250F" w:rsidP="00705926">
      <w:pPr>
        <w:ind w:firstLine="708"/>
        <w:jc w:val="both"/>
        <w:rPr>
          <w:sz w:val="28"/>
          <w:szCs w:val="28"/>
        </w:rPr>
      </w:pPr>
    </w:p>
    <w:p w:rsidR="00AC55F5" w:rsidRPr="00A13B77" w:rsidRDefault="0029588B" w:rsidP="00B9250F">
      <w:pPr>
        <w:pStyle w:val="aff1"/>
        <w:jc w:val="center"/>
        <w:rPr>
          <w:rFonts w:ascii="Times New Roman" w:hAnsi="Times New Roman"/>
          <w:b/>
          <w:i/>
          <w:sz w:val="28"/>
          <w:szCs w:val="28"/>
        </w:rPr>
      </w:pPr>
      <w:bookmarkStart w:id="25" w:name="bookmark28"/>
      <w:r w:rsidRPr="00A13B77">
        <w:rPr>
          <w:rFonts w:ascii="Times New Roman" w:hAnsi="Times New Roman"/>
          <w:b/>
          <w:i/>
          <w:sz w:val="28"/>
          <w:szCs w:val="28"/>
        </w:rPr>
        <w:t>Предложения</w:t>
      </w:r>
    </w:p>
    <w:p w:rsidR="00B9250F" w:rsidRPr="0008452D" w:rsidRDefault="00B9250F" w:rsidP="00B9250F">
      <w:pPr>
        <w:pStyle w:val="aff1"/>
        <w:jc w:val="center"/>
        <w:rPr>
          <w:rFonts w:ascii="Times New Roman" w:hAnsi="Times New Roman"/>
          <w:sz w:val="16"/>
          <w:szCs w:val="16"/>
        </w:rPr>
      </w:pPr>
    </w:p>
    <w:p w:rsidR="0029588B" w:rsidRPr="00B9250F" w:rsidRDefault="0029588B" w:rsidP="005B36B8">
      <w:pPr>
        <w:pStyle w:val="aff1"/>
        <w:ind w:firstLine="567"/>
        <w:jc w:val="both"/>
        <w:rPr>
          <w:rFonts w:ascii="Times New Roman" w:hAnsi="Times New Roman"/>
          <w:sz w:val="28"/>
          <w:szCs w:val="28"/>
        </w:rPr>
      </w:pPr>
      <w:r w:rsidRPr="00B9250F">
        <w:rPr>
          <w:rFonts w:ascii="Times New Roman" w:hAnsi="Times New Roman"/>
          <w:sz w:val="28"/>
          <w:szCs w:val="28"/>
        </w:rPr>
        <w:t>Администрации муниципального образования</w:t>
      </w:r>
      <w:r w:rsidR="00670873" w:rsidRPr="00B9250F">
        <w:rPr>
          <w:rFonts w:ascii="Times New Roman" w:hAnsi="Times New Roman"/>
          <w:sz w:val="28"/>
          <w:szCs w:val="28"/>
        </w:rPr>
        <w:t xml:space="preserve"> Усть-Лабинский район</w:t>
      </w:r>
      <w:r w:rsidRPr="00B9250F">
        <w:rPr>
          <w:rFonts w:ascii="Times New Roman" w:hAnsi="Times New Roman"/>
          <w:sz w:val="28"/>
          <w:szCs w:val="28"/>
        </w:rPr>
        <w:t>:</w:t>
      </w:r>
    </w:p>
    <w:p w:rsidR="0029588B" w:rsidRPr="00B9250F" w:rsidRDefault="0029588B" w:rsidP="00B9250F">
      <w:pPr>
        <w:pStyle w:val="aff1"/>
        <w:ind w:firstLine="851"/>
        <w:jc w:val="both"/>
        <w:rPr>
          <w:rFonts w:ascii="Times New Roman" w:hAnsi="Times New Roman"/>
          <w:sz w:val="28"/>
          <w:szCs w:val="28"/>
        </w:rPr>
      </w:pPr>
      <w:r w:rsidRPr="00B9250F">
        <w:rPr>
          <w:rFonts w:ascii="Times New Roman" w:hAnsi="Times New Roman"/>
          <w:sz w:val="28"/>
          <w:szCs w:val="28"/>
        </w:rPr>
        <w:t xml:space="preserve">1.Обеспечить исполнение бюджета муниципального образования Усть-Лабинский район в 2017 году в соответствии с нормами </w:t>
      </w:r>
      <w:r w:rsidR="001D0E67">
        <w:rPr>
          <w:rFonts w:ascii="Times New Roman" w:hAnsi="Times New Roman"/>
          <w:sz w:val="28"/>
          <w:szCs w:val="28"/>
        </w:rPr>
        <w:t>БК РФ</w:t>
      </w:r>
      <w:r w:rsidRPr="00B9250F">
        <w:rPr>
          <w:rFonts w:ascii="Times New Roman" w:hAnsi="Times New Roman"/>
          <w:sz w:val="28"/>
          <w:szCs w:val="28"/>
        </w:rPr>
        <w:t xml:space="preserve"> и решением Совета муниципального образования Усть-Лабинский район «О бюджете муниципального образования Усть-Лабинский район на очередной 2017 финансовый год и плановый </w:t>
      </w:r>
      <w:r w:rsidR="00670873" w:rsidRPr="00B9250F">
        <w:rPr>
          <w:rFonts w:ascii="Times New Roman" w:hAnsi="Times New Roman"/>
          <w:sz w:val="28"/>
          <w:szCs w:val="28"/>
        </w:rPr>
        <w:t>период 2018-2019 годов»</w:t>
      </w:r>
      <w:r w:rsidRPr="00B9250F">
        <w:rPr>
          <w:rFonts w:ascii="Times New Roman" w:hAnsi="Times New Roman"/>
          <w:sz w:val="28"/>
          <w:szCs w:val="28"/>
        </w:rPr>
        <w:t>.</w:t>
      </w:r>
    </w:p>
    <w:p w:rsidR="00670873" w:rsidRPr="00B9250F" w:rsidRDefault="00670873" w:rsidP="00B9250F">
      <w:pPr>
        <w:pStyle w:val="aff1"/>
        <w:ind w:firstLine="851"/>
        <w:jc w:val="both"/>
        <w:rPr>
          <w:rFonts w:ascii="Times New Roman" w:hAnsi="Times New Roman"/>
          <w:sz w:val="28"/>
          <w:szCs w:val="28"/>
        </w:rPr>
      </w:pPr>
      <w:r w:rsidRPr="00B9250F">
        <w:rPr>
          <w:rFonts w:ascii="Times New Roman" w:hAnsi="Times New Roman"/>
          <w:sz w:val="28"/>
          <w:szCs w:val="28"/>
        </w:rPr>
        <w:t>2. В ходе исполнения бюджета муниципального образования в 2017 году принять меры</w:t>
      </w:r>
      <w:r w:rsidR="00247AD4" w:rsidRPr="00B9250F">
        <w:rPr>
          <w:rFonts w:ascii="Times New Roman" w:hAnsi="Times New Roman"/>
          <w:sz w:val="28"/>
          <w:szCs w:val="28"/>
        </w:rPr>
        <w:t xml:space="preserve"> </w:t>
      </w:r>
      <w:proofErr w:type="gramStart"/>
      <w:r w:rsidR="00247AD4" w:rsidRPr="00B9250F">
        <w:rPr>
          <w:rFonts w:ascii="Times New Roman" w:hAnsi="Times New Roman"/>
          <w:sz w:val="28"/>
          <w:szCs w:val="28"/>
        </w:rPr>
        <w:t>по</w:t>
      </w:r>
      <w:proofErr w:type="gramEnd"/>
      <w:r w:rsidRPr="00B9250F">
        <w:rPr>
          <w:rFonts w:ascii="Times New Roman" w:hAnsi="Times New Roman"/>
          <w:sz w:val="28"/>
          <w:szCs w:val="28"/>
        </w:rPr>
        <w:t>:</w:t>
      </w:r>
    </w:p>
    <w:p w:rsidR="00805F5D" w:rsidRDefault="00670873" w:rsidP="00705926">
      <w:pPr>
        <w:tabs>
          <w:tab w:val="left" w:pos="709"/>
        </w:tabs>
        <w:ind w:left="142" w:firstLine="709"/>
        <w:jc w:val="both"/>
        <w:rPr>
          <w:sz w:val="28"/>
          <w:szCs w:val="28"/>
        </w:rPr>
      </w:pPr>
      <w:r w:rsidRPr="00175AD8">
        <w:rPr>
          <w:sz w:val="28"/>
          <w:szCs w:val="28"/>
        </w:rPr>
        <w:t xml:space="preserve">2.1. </w:t>
      </w:r>
      <w:r w:rsidR="00247AD4">
        <w:rPr>
          <w:sz w:val="28"/>
          <w:szCs w:val="28"/>
        </w:rPr>
        <w:t>Н</w:t>
      </w:r>
      <w:r w:rsidR="002B1D06" w:rsidRPr="00175AD8">
        <w:rPr>
          <w:sz w:val="28"/>
          <w:szCs w:val="28"/>
        </w:rPr>
        <w:t>аведению</w:t>
      </w:r>
      <w:r w:rsidR="002B1D06" w:rsidRPr="00670873">
        <w:rPr>
          <w:sz w:val="28"/>
          <w:szCs w:val="28"/>
        </w:rPr>
        <w:t xml:space="preserve"> порядка в системе учета и взимания арендных платежей</w:t>
      </w:r>
      <w:r w:rsidR="009E19E1">
        <w:rPr>
          <w:sz w:val="28"/>
          <w:szCs w:val="28"/>
        </w:rPr>
        <w:t xml:space="preserve"> за земельные участки и имущество, переданные в аренду</w:t>
      </w:r>
      <w:r w:rsidR="00805F5D">
        <w:rPr>
          <w:sz w:val="28"/>
          <w:szCs w:val="28"/>
        </w:rPr>
        <w:t xml:space="preserve">, по плате за </w:t>
      </w:r>
      <w:proofErr w:type="spellStart"/>
      <w:r w:rsidR="00805F5D">
        <w:rPr>
          <w:sz w:val="28"/>
          <w:szCs w:val="28"/>
        </w:rPr>
        <w:t>найм</w:t>
      </w:r>
      <w:proofErr w:type="spellEnd"/>
      <w:r w:rsidR="00805F5D">
        <w:rPr>
          <w:sz w:val="28"/>
          <w:szCs w:val="28"/>
        </w:rPr>
        <w:t xml:space="preserve"> помещений</w:t>
      </w:r>
      <w:r w:rsidR="002B1D06">
        <w:rPr>
          <w:sz w:val="28"/>
          <w:szCs w:val="28"/>
        </w:rPr>
        <w:t xml:space="preserve"> и пени</w:t>
      </w:r>
      <w:r w:rsidR="00247AD4">
        <w:rPr>
          <w:sz w:val="28"/>
          <w:szCs w:val="28"/>
        </w:rPr>
        <w:t xml:space="preserve"> за просрочку платежей.</w:t>
      </w:r>
    </w:p>
    <w:p w:rsidR="00573689" w:rsidRPr="0029588B" w:rsidRDefault="004E58F5" w:rsidP="001D0E67">
      <w:pPr>
        <w:widowControl w:val="0"/>
        <w:ind w:firstLine="851"/>
        <w:jc w:val="both"/>
        <w:rPr>
          <w:sz w:val="28"/>
          <w:szCs w:val="28"/>
        </w:rPr>
      </w:pPr>
      <w:r>
        <w:rPr>
          <w:sz w:val="28"/>
          <w:szCs w:val="28"/>
        </w:rPr>
        <w:t>2.2.</w:t>
      </w:r>
      <w:r w:rsidR="001D0E67">
        <w:rPr>
          <w:sz w:val="28"/>
          <w:szCs w:val="28"/>
        </w:rPr>
        <w:t xml:space="preserve"> </w:t>
      </w:r>
      <w:r w:rsidR="00573689" w:rsidRPr="0029588B">
        <w:rPr>
          <w:sz w:val="28"/>
          <w:szCs w:val="28"/>
        </w:rPr>
        <w:t>Повы</w:t>
      </w:r>
      <w:r w:rsidR="001D0E67">
        <w:rPr>
          <w:sz w:val="28"/>
          <w:szCs w:val="28"/>
        </w:rPr>
        <w:t>шению</w:t>
      </w:r>
      <w:r w:rsidR="00573689" w:rsidRPr="0029588B">
        <w:rPr>
          <w:sz w:val="28"/>
          <w:szCs w:val="28"/>
        </w:rPr>
        <w:t xml:space="preserve"> качеств</w:t>
      </w:r>
      <w:r w:rsidR="001D0E67">
        <w:rPr>
          <w:sz w:val="28"/>
          <w:szCs w:val="28"/>
        </w:rPr>
        <w:t>а</w:t>
      </w:r>
      <w:r w:rsidR="00573689" w:rsidRPr="0029588B">
        <w:rPr>
          <w:sz w:val="28"/>
          <w:szCs w:val="28"/>
        </w:rPr>
        <w:t xml:space="preserve"> управления муниципальными финансами</w:t>
      </w:r>
      <w:r w:rsidR="00573689">
        <w:rPr>
          <w:sz w:val="28"/>
          <w:szCs w:val="28"/>
        </w:rPr>
        <w:t>,</w:t>
      </w:r>
      <w:r w:rsidR="00573689" w:rsidRPr="0029588B">
        <w:rPr>
          <w:sz w:val="28"/>
          <w:szCs w:val="28"/>
        </w:rPr>
        <w:t xml:space="preserve"> в части обеспечения исполнения расходов в утвержденных объемах, сокращения дебиторской и кредиторской задолженности, эффективного использования бюджетных средств.</w:t>
      </w:r>
    </w:p>
    <w:p w:rsidR="00186B42" w:rsidRDefault="00186B42" w:rsidP="00705926">
      <w:pPr>
        <w:ind w:left="142" w:firstLine="709"/>
        <w:jc w:val="both"/>
        <w:rPr>
          <w:sz w:val="28"/>
          <w:szCs w:val="28"/>
        </w:rPr>
      </w:pPr>
      <w:r>
        <w:rPr>
          <w:sz w:val="28"/>
          <w:szCs w:val="28"/>
        </w:rPr>
        <w:t>2.</w:t>
      </w:r>
      <w:r w:rsidR="004E58F5">
        <w:rPr>
          <w:sz w:val="28"/>
          <w:szCs w:val="28"/>
        </w:rPr>
        <w:t>3</w:t>
      </w:r>
      <w:r>
        <w:rPr>
          <w:sz w:val="28"/>
          <w:szCs w:val="28"/>
        </w:rPr>
        <w:t>. У</w:t>
      </w:r>
      <w:r w:rsidRPr="0029588B">
        <w:rPr>
          <w:sz w:val="28"/>
          <w:szCs w:val="28"/>
        </w:rPr>
        <w:t>странению выявленных Контрольно-счетной палатой нарушений и недостатков, допущенных в ходе и</w:t>
      </w:r>
      <w:r>
        <w:rPr>
          <w:sz w:val="28"/>
          <w:szCs w:val="28"/>
        </w:rPr>
        <w:t>сполнения бюджета муниципального образования  в 2016</w:t>
      </w:r>
      <w:r w:rsidRPr="0029588B">
        <w:rPr>
          <w:sz w:val="28"/>
          <w:szCs w:val="28"/>
        </w:rPr>
        <w:t xml:space="preserve"> году и составления бюджетной отчетности</w:t>
      </w:r>
      <w:r>
        <w:rPr>
          <w:sz w:val="28"/>
          <w:szCs w:val="28"/>
        </w:rPr>
        <w:t>.</w:t>
      </w:r>
    </w:p>
    <w:p w:rsidR="002B1D06" w:rsidRDefault="00247AD4" w:rsidP="00705926">
      <w:pPr>
        <w:ind w:left="142" w:firstLine="709"/>
        <w:jc w:val="both"/>
        <w:rPr>
          <w:sz w:val="28"/>
          <w:szCs w:val="28"/>
        </w:rPr>
      </w:pPr>
      <w:r>
        <w:rPr>
          <w:sz w:val="28"/>
          <w:szCs w:val="28"/>
        </w:rPr>
        <w:t>2</w:t>
      </w:r>
      <w:r w:rsidR="00186B42">
        <w:rPr>
          <w:sz w:val="28"/>
          <w:szCs w:val="28"/>
        </w:rPr>
        <w:t>.</w:t>
      </w:r>
      <w:r w:rsidR="004E58F5">
        <w:rPr>
          <w:sz w:val="28"/>
          <w:szCs w:val="28"/>
        </w:rPr>
        <w:t>4</w:t>
      </w:r>
      <w:r>
        <w:rPr>
          <w:sz w:val="28"/>
          <w:szCs w:val="28"/>
        </w:rPr>
        <w:t xml:space="preserve">. </w:t>
      </w:r>
      <w:r w:rsidR="0057641F">
        <w:rPr>
          <w:sz w:val="28"/>
          <w:szCs w:val="28"/>
        </w:rPr>
        <w:t>Учету и э</w:t>
      </w:r>
      <w:r w:rsidR="00175AD8" w:rsidRPr="0029588B">
        <w:rPr>
          <w:sz w:val="28"/>
          <w:szCs w:val="28"/>
        </w:rPr>
        <w:t xml:space="preserve">ффективному использованию муниципального имущества, </w:t>
      </w:r>
      <w:r w:rsidR="0057641F">
        <w:rPr>
          <w:sz w:val="28"/>
          <w:szCs w:val="28"/>
        </w:rPr>
        <w:t>находящегося в опера</w:t>
      </w:r>
      <w:r w:rsidR="00186B42">
        <w:rPr>
          <w:sz w:val="28"/>
          <w:szCs w:val="28"/>
        </w:rPr>
        <w:t>т</w:t>
      </w:r>
      <w:r w:rsidR="0057641F">
        <w:rPr>
          <w:sz w:val="28"/>
          <w:szCs w:val="28"/>
        </w:rPr>
        <w:t>и</w:t>
      </w:r>
      <w:r w:rsidR="00186B42">
        <w:rPr>
          <w:sz w:val="28"/>
          <w:szCs w:val="28"/>
        </w:rPr>
        <w:t>вном управлении</w:t>
      </w:r>
      <w:r w:rsidR="00A96133">
        <w:rPr>
          <w:sz w:val="28"/>
          <w:szCs w:val="28"/>
        </w:rPr>
        <w:t xml:space="preserve"> и в аренде</w:t>
      </w:r>
      <w:r w:rsidR="00186B42">
        <w:rPr>
          <w:sz w:val="28"/>
          <w:szCs w:val="28"/>
        </w:rPr>
        <w:t xml:space="preserve"> </w:t>
      </w:r>
      <w:r w:rsidR="0057641F">
        <w:rPr>
          <w:sz w:val="28"/>
          <w:szCs w:val="28"/>
        </w:rPr>
        <w:t>муниципальных учреждений.</w:t>
      </w:r>
    </w:p>
    <w:p w:rsidR="009E19E1" w:rsidRPr="00670873" w:rsidRDefault="009E19E1" w:rsidP="00705926">
      <w:pPr>
        <w:ind w:firstLine="709"/>
        <w:jc w:val="both"/>
        <w:rPr>
          <w:sz w:val="28"/>
          <w:szCs w:val="28"/>
        </w:rPr>
      </w:pPr>
      <w:r w:rsidRPr="00670873">
        <w:rPr>
          <w:sz w:val="28"/>
          <w:szCs w:val="28"/>
        </w:rPr>
        <w:lastRenderedPageBreak/>
        <w:t>Контрольно-счетная палата считает возможным утвердить годовой отчет администрации муниципального образования Усть-Лабинский район об исполнени</w:t>
      </w:r>
      <w:r>
        <w:rPr>
          <w:sz w:val="28"/>
          <w:szCs w:val="28"/>
        </w:rPr>
        <w:t>и муниципального бюджета за 2016</w:t>
      </w:r>
      <w:r w:rsidRPr="00670873">
        <w:rPr>
          <w:sz w:val="28"/>
          <w:szCs w:val="28"/>
        </w:rPr>
        <w:t xml:space="preserve"> год.</w:t>
      </w:r>
    </w:p>
    <w:bookmarkEnd w:id="25"/>
    <w:p w:rsidR="00627EFC" w:rsidRDefault="00627EFC" w:rsidP="00705926">
      <w:pPr>
        <w:pStyle w:val="af9"/>
        <w:shd w:val="clear" w:color="auto" w:fill="FFFFFF"/>
        <w:spacing w:after="0"/>
        <w:ind w:firstLine="709"/>
        <w:jc w:val="both"/>
        <w:rPr>
          <w:sz w:val="28"/>
          <w:szCs w:val="28"/>
        </w:rPr>
      </w:pPr>
    </w:p>
    <w:p w:rsidR="00952D87" w:rsidRDefault="00952D87" w:rsidP="00705926">
      <w:pPr>
        <w:pStyle w:val="af9"/>
        <w:shd w:val="clear" w:color="auto" w:fill="FFFFFF"/>
        <w:spacing w:after="0"/>
        <w:ind w:firstLine="709"/>
        <w:jc w:val="both"/>
        <w:rPr>
          <w:sz w:val="28"/>
          <w:szCs w:val="28"/>
        </w:rPr>
      </w:pPr>
      <w:bookmarkStart w:id="26" w:name="_GoBack"/>
      <w:bookmarkEnd w:id="26"/>
    </w:p>
    <w:p w:rsidR="00627EFC" w:rsidRDefault="00627EFC" w:rsidP="00705926">
      <w:pPr>
        <w:pStyle w:val="af9"/>
        <w:shd w:val="clear" w:color="auto" w:fill="FFFFFF"/>
        <w:spacing w:after="0"/>
        <w:jc w:val="both"/>
        <w:rPr>
          <w:sz w:val="28"/>
          <w:szCs w:val="28"/>
        </w:rPr>
      </w:pPr>
      <w:r>
        <w:rPr>
          <w:sz w:val="28"/>
          <w:szCs w:val="28"/>
        </w:rPr>
        <w:t xml:space="preserve">Председатель </w:t>
      </w:r>
      <w:proofErr w:type="gramStart"/>
      <w:r>
        <w:rPr>
          <w:sz w:val="28"/>
          <w:szCs w:val="28"/>
        </w:rPr>
        <w:t>Контрольно-счетной</w:t>
      </w:r>
      <w:proofErr w:type="gramEnd"/>
      <w:r>
        <w:rPr>
          <w:sz w:val="28"/>
          <w:szCs w:val="28"/>
        </w:rPr>
        <w:t xml:space="preserve"> </w:t>
      </w:r>
    </w:p>
    <w:p w:rsidR="00627EFC" w:rsidRDefault="00627EFC" w:rsidP="00705926">
      <w:pPr>
        <w:pStyle w:val="af9"/>
        <w:shd w:val="clear" w:color="auto" w:fill="FFFFFF"/>
        <w:spacing w:after="0"/>
        <w:jc w:val="both"/>
        <w:rPr>
          <w:sz w:val="28"/>
          <w:szCs w:val="28"/>
        </w:rPr>
      </w:pPr>
      <w:r>
        <w:rPr>
          <w:sz w:val="28"/>
          <w:szCs w:val="28"/>
        </w:rPr>
        <w:t>палаты муниципального образования</w:t>
      </w:r>
    </w:p>
    <w:p w:rsidR="00627EFC" w:rsidRDefault="00627EFC" w:rsidP="00705926">
      <w:pPr>
        <w:pStyle w:val="af9"/>
        <w:shd w:val="clear" w:color="auto" w:fill="FFFFFF"/>
        <w:spacing w:after="0"/>
        <w:jc w:val="both"/>
        <w:rPr>
          <w:sz w:val="28"/>
          <w:szCs w:val="28"/>
        </w:rPr>
      </w:pPr>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А.Ф. Колесников</w:t>
      </w:r>
    </w:p>
    <w:p w:rsidR="00B913A1" w:rsidRDefault="00B913A1" w:rsidP="00705926">
      <w:pPr>
        <w:pStyle w:val="af9"/>
        <w:shd w:val="clear" w:color="auto" w:fill="FFFFFF"/>
        <w:spacing w:after="0"/>
        <w:jc w:val="both"/>
        <w:rPr>
          <w:sz w:val="28"/>
          <w:szCs w:val="28"/>
        </w:rPr>
      </w:pPr>
    </w:p>
    <w:p w:rsidR="00B913A1" w:rsidRDefault="00B913A1" w:rsidP="00705926">
      <w:pPr>
        <w:pStyle w:val="af9"/>
        <w:shd w:val="clear" w:color="auto" w:fill="FFFFFF"/>
        <w:spacing w:after="0"/>
        <w:jc w:val="both"/>
        <w:rPr>
          <w:sz w:val="28"/>
          <w:szCs w:val="28"/>
        </w:rPr>
      </w:pPr>
      <w:r>
        <w:rPr>
          <w:sz w:val="28"/>
          <w:szCs w:val="28"/>
        </w:rPr>
        <w:t xml:space="preserve">Ведущий инспектор </w:t>
      </w:r>
      <w:proofErr w:type="gramStart"/>
      <w:r>
        <w:rPr>
          <w:sz w:val="28"/>
          <w:szCs w:val="28"/>
        </w:rPr>
        <w:t>Контрольно-счетной</w:t>
      </w:r>
      <w:proofErr w:type="gramEnd"/>
      <w:r>
        <w:rPr>
          <w:sz w:val="28"/>
          <w:szCs w:val="28"/>
        </w:rPr>
        <w:t xml:space="preserve"> </w:t>
      </w:r>
    </w:p>
    <w:p w:rsidR="00B913A1" w:rsidRDefault="00B913A1" w:rsidP="00705926">
      <w:pPr>
        <w:pStyle w:val="af9"/>
        <w:shd w:val="clear" w:color="auto" w:fill="FFFFFF"/>
        <w:spacing w:after="0"/>
        <w:jc w:val="both"/>
        <w:rPr>
          <w:sz w:val="28"/>
          <w:szCs w:val="28"/>
        </w:rPr>
      </w:pPr>
      <w:r>
        <w:rPr>
          <w:sz w:val="28"/>
          <w:szCs w:val="28"/>
        </w:rPr>
        <w:t>палаты муниципального образования</w:t>
      </w:r>
    </w:p>
    <w:p w:rsidR="00B913A1" w:rsidRDefault="00B913A1" w:rsidP="00705926">
      <w:pPr>
        <w:pStyle w:val="af9"/>
        <w:shd w:val="clear" w:color="auto" w:fill="FFFFFF"/>
        <w:spacing w:after="0"/>
        <w:jc w:val="both"/>
        <w:rPr>
          <w:sz w:val="28"/>
          <w:szCs w:val="28"/>
        </w:rPr>
      </w:pPr>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Н.И. Шост</w:t>
      </w:r>
    </w:p>
    <w:p w:rsidR="00B913A1" w:rsidRDefault="00B913A1" w:rsidP="00705926">
      <w:pPr>
        <w:pStyle w:val="af9"/>
        <w:shd w:val="clear" w:color="auto" w:fill="FFFFFF"/>
        <w:spacing w:after="0"/>
        <w:jc w:val="both"/>
        <w:rPr>
          <w:sz w:val="28"/>
          <w:szCs w:val="28"/>
        </w:rPr>
      </w:pPr>
    </w:p>
    <w:p w:rsidR="00B913A1" w:rsidRDefault="00B913A1" w:rsidP="00705926">
      <w:pPr>
        <w:pStyle w:val="af9"/>
        <w:shd w:val="clear" w:color="auto" w:fill="FFFFFF"/>
        <w:spacing w:after="0"/>
        <w:jc w:val="both"/>
        <w:rPr>
          <w:sz w:val="28"/>
          <w:szCs w:val="28"/>
        </w:rPr>
      </w:pPr>
      <w:r>
        <w:rPr>
          <w:sz w:val="28"/>
          <w:szCs w:val="28"/>
        </w:rPr>
        <w:t xml:space="preserve">Инспектор </w:t>
      </w:r>
      <w:proofErr w:type="gramStart"/>
      <w:r>
        <w:rPr>
          <w:sz w:val="28"/>
          <w:szCs w:val="28"/>
        </w:rPr>
        <w:t>Контрольно-счетной</w:t>
      </w:r>
      <w:proofErr w:type="gramEnd"/>
      <w:r>
        <w:rPr>
          <w:sz w:val="28"/>
          <w:szCs w:val="28"/>
        </w:rPr>
        <w:t xml:space="preserve"> </w:t>
      </w:r>
    </w:p>
    <w:p w:rsidR="00B913A1" w:rsidRDefault="00B913A1" w:rsidP="00705926">
      <w:pPr>
        <w:pStyle w:val="af9"/>
        <w:shd w:val="clear" w:color="auto" w:fill="FFFFFF"/>
        <w:spacing w:after="0"/>
        <w:jc w:val="both"/>
        <w:rPr>
          <w:sz w:val="28"/>
          <w:szCs w:val="28"/>
        </w:rPr>
      </w:pPr>
      <w:r>
        <w:rPr>
          <w:sz w:val="28"/>
          <w:szCs w:val="28"/>
        </w:rPr>
        <w:t>палаты муниципального образования</w:t>
      </w:r>
    </w:p>
    <w:p w:rsidR="00B913A1" w:rsidRDefault="00B913A1" w:rsidP="00705926">
      <w:pPr>
        <w:pStyle w:val="af9"/>
        <w:shd w:val="clear" w:color="auto" w:fill="FFFFFF"/>
        <w:spacing w:after="0"/>
        <w:jc w:val="both"/>
        <w:rPr>
          <w:sz w:val="28"/>
          <w:szCs w:val="28"/>
        </w:rPr>
      </w:pPr>
      <w:r>
        <w:rPr>
          <w:sz w:val="28"/>
          <w:szCs w:val="28"/>
        </w:rPr>
        <w:t>Усть-Лабинский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Л.В. Шибанихина</w:t>
      </w:r>
    </w:p>
    <w:sectPr w:rsidR="00B913A1" w:rsidSect="00D217B8">
      <w:footerReference w:type="default" r:id="rId10"/>
      <w:pgSz w:w="11906" w:h="16838"/>
      <w:pgMar w:top="1134" w:right="566"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A0D" w:rsidRDefault="000A5A0D">
      <w:r>
        <w:separator/>
      </w:r>
    </w:p>
  </w:endnote>
  <w:endnote w:type="continuationSeparator" w:id="0">
    <w:p w:rsidR="000A5A0D" w:rsidRDefault="000A5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A0D" w:rsidRDefault="000A5A0D">
    <w:pPr>
      <w:pStyle w:val="ac"/>
      <w:jc w:val="center"/>
    </w:pPr>
    <w:r>
      <w:fldChar w:fldCharType="begin"/>
    </w:r>
    <w:r>
      <w:instrText>PAGE   \* MERGEFORMAT</w:instrText>
    </w:r>
    <w:r>
      <w:fldChar w:fldCharType="separate"/>
    </w:r>
    <w:r w:rsidR="00D72939">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A0D" w:rsidRDefault="000A5A0D">
      <w:r>
        <w:separator/>
      </w:r>
    </w:p>
  </w:footnote>
  <w:footnote w:type="continuationSeparator" w:id="0">
    <w:p w:rsidR="000A5A0D" w:rsidRDefault="000A5A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27655"/>
    <w:multiLevelType w:val="hybridMultilevel"/>
    <w:tmpl w:val="7DA48552"/>
    <w:lvl w:ilvl="0" w:tplc="1A382C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EF2F5C"/>
    <w:multiLevelType w:val="multilevel"/>
    <w:tmpl w:val="200025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9AB6ECF"/>
    <w:multiLevelType w:val="multilevel"/>
    <w:tmpl w:val="835601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9BA334D"/>
    <w:multiLevelType w:val="multilevel"/>
    <w:tmpl w:val="7F52DB82"/>
    <w:lvl w:ilvl="0">
      <w:start w:val="6"/>
      <w:numFmt w:val="decimal"/>
      <w:lvlText w:val="640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D2F032A"/>
    <w:multiLevelType w:val="multilevel"/>
    <w:tmpl w:val="2E60614E"/>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6864F75"/>
    <w:multiLevelType w:val="multilevel"/>
    <w:tmpl w:val="248A0BDC"/>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A961D9F"/>
    <w:multiLevelType w:val="multilevel"/>
    <w:tmpl w:val="3306FCCC"/>
    <w:lvl w:ilvl="0">
      <w:start w:val="4"/>
      <w:numFmt w:val="decimal"/>
      <w:lvlText w:val="%1."/>
      <w:lvlJc w:val="left"/>
      <w:pPr>
        <w:ind w:left="1080" w:hanging="360"/>
      </w:pPr>
      <w:rPr>
        <w:rFonts w:hint="default"/>
      </w:rPr>
    </w:lvl>
    <w:lvl w:ilvl="1">
      <w:start w:val="2"/>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7">
    <w:nsid w:val="4DA27D05"/>
    <w:multiLevelType w:val="multilevel"/>
    <w:tmpl w:val="DF508FC4"/>
    <w:lvl w:ilvl="0">
      <w:start w:val="1"/>
      <w:numFmt w:val="decimal"/>
      <w:lvlText w:val="%1."/>
      <w:lvlJc w:val="left"/>
      <w:pPr>
        <w:ind w:left="720" w:hanging="360"/>
      </w:pPr>
      <w:rPr>
        <w:rFonts w:hint="default"/>
      </w:rPr>
    </w:lvl>
    <w:lvl w:ilvl="1">
      <w:start w:val="4"/>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8">
    <w:nsid w:val="54337E0A"/>
    <w:multiLevelType w:val="multilevel"/>
    <w:tmpl w:val="2EAE31C8"/>
    <w:lvl w:ilvl="0">
      <w:start w:val="7"/>
      <w:numFmt w:val="decimal"/>
      <w:lvlText w:val="7474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A42FFE"/>
    <w:multiLevelType w:val="multilevel"/>
    <w:tmpl w:val="D25210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3766480"/>
    <w:multiLevelType w:val="multilevel"/>
    <w:tmpl w:val="983A5C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6A03120"/>
    <w:multiLevelType w:val="multilevel"/>
    <w:tmpl w:val="BD20F13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7"/>
  </w:num>
  <w:num w:numId="3">
    <w:abstractNumId w:val="6"/>
  </w:num>
  <w:num w:numId="4">
    <w:abstractNumId w:val="10"/>
  </w:num>
  <w:num w:numId="5">
    <w:abstractNumId w:val="9"/>
  </w:num>
  <w:num w:numId="6">
    <w:abstractNumId w:val="8"/>
  </w:num>
  <w:num w:numId="7">
    <w:abstractNumId w:val="3"/>
  </w:num>
  <w:num w:numId="8">
    <w:abstractNumId w:val="4"/>
  </w:num>
  <w:num w:numId="9">
    <w:abstractNumId w:val="2"/>
  </w:num>
  <w:num w:numId="10">
    <w:abstractNumId w:val="11"/>
  </w:num>
  <w:num w:numId="11">
    <w:abstractNumId w:val="5"/>
  </w:num>
  <w:num w:numId="1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37A"/>
    <w:rsid w:val="000001ED"/>
    <w:rsid w:val="00001786"/>
    <w:rsid w:val="000019C8"/>
    <w:rsid w:val="00002027"/>
    <w:rsid w:val="000032AE"/>
    <w:rsid w:val="0000344C"/>
    <w:rsid w:val="000037E4"/>
    <w:rsid w:val="00004AF2"/>
    <w:rsid w:val="00004CAA"/>
    <w:rsid w:val="00005D93"/>
    <w:rsid w:val="0000686D"/>
    <w:rsid w:val="00006D72"/>
    <w:rsid w:val="000112EF"/>
    <w:rsid w:val="0001186B"/>
    <w:rsid w:val="00011914"/>
    <w:rsid w:val="00012E32"/>
    <w:rsid w:val="0001320F"/>
    <w:rsid w:val="00014D2D"/>
    <w:rsid w:val="00015671"/>
    <w:rsid w:val="000156DD"/>
    <w:rsid w:val="0001581F"/>
    <w:rsid w:val="0001643C"/>
    <w:rsid w:val="00017578"/>
    <w:rsid w:val="00017BCB"/>
    <w:rsid w:val="000200DA"/>
    <w:rsid w:val="000202B5"/>
    <w:rsid w:val="0002039F"/>
    <w:rsid w:val="000203B6"/>
    <w:rsid w:val="00020C29"/>
    <w:rsid w:val="0002114C"/>
    <w:rsid w:val="000215E7"/>
    <w:rsid w:val="00021C36"/>
    <w:rsid w:val="00022272"/>
    <w:rsid w:val="000230E8"/>
    <w:rsid w:val="000238D6"/>
    <w:rsid w:val="00023957"/>
    <w:rsid w:val="0002491C"/>
    <w:rsid w:val="00025BBF"/>
    <w:rsid w:val="00025CAC"/>
    <w:rsid w:val="00026813"/>
    <w:rsid w:val="00027848"/>
    <w:rsid w:val="000302BF"/>
    <w:rsid w:val="000305C6"/>
    <w:rsid w:val="00031395"/>
    <w:rsid w:val="000319DF"/>
    <w:rsid w:val="00032778"/>
    <w:rsid w:val="000328D1"/>
    <w:rsid w:val="00032C86"/>
    <w:rsid w:val="00032DE9"/>
    <w:rsid w:val="0003329C"/>
    <w:rsid w:val="0003357E"/>
    <w:rsid w:val="00034C9C"/>
    <w:rsid w:val="000377AC"/>
    <w:rsid w:val="00042079"/>
    <w:rsid w:val="0004353C"/>
    <w:rsid w:val="00044653"/>
    <w:rsid w:val="00044943"/>
    <w:rsid w:val="0004548B"/>
    <w:rsid w:val="000475DA"/>
    <w:rsid w:val="000477A7"/>
    <w:rsid w:val="00052A1E"/>
    <w:rsid w:val="000535BD"/>
    <w:rsid w:val="000537B1"/>
    <w:rsid w:val="00053A16"/>
    <w:rsid w:val="000549F3"/>
    <w:rsid w:val="00055499"/>
    <w:rsid w:val="00056886"/>
    <w:rsid w:val="000570A2"/>
    <w:rsid w:val="000574C2"/>
    <w:rsid w:val="000603DA"/>
    <w:rsid w:val="00060CBE"/>
    <w:rsid w:val="00060D4D"/>
    <w:rsid w:val="00060DDA"/>
    <w:rsid w:val="000613A0"/>
    <w:rsid w:val="00061C2B"/>
    <w:rsid w:val="00063A0B"/>
    <w:rsid w:val="00064A16"/>
    <w:rsid w:val="00064C9F"/>
    <w:rsid w:val="00064FCB"/>
    <w:rsid w:val="000650B4"/>
    <w:rsid w:val="00065C0B"/>
    <w:rsid w:val="00065D57"/>
    <w:rsid w:val="00066109"/>
    <w:rsid w:val="00066B7F"/>
    <w:rsid w:val="00067331"/>
    <w:rsid w:val="00071675"/>
    <w:rsid w:val="0007178D"/>
    <w:rsid w:val="0007633E"/>
    <w:rsid w:val="00076461"/>
    <w:rsid w:val="0007693D"/>
    <w:rsid w:val="00077DD9"/>
    <w:rsid w:val="0008056D"/>
    <w:rsid w:val="00080C4F"/>
    <w:rsid w:val="00080FDD"/>
    <w:rsid w:val="0008116A"/>
    <w:rsid w:val="00084123"/>
    <w:rsid w:val="0008452D"/>
    <w:rsid w:val="0008505D"/>
    <w:rsid w:val="00085EA2"/>
    <w:rsid w:val="00086B00"/>
    <w:rsid w:val="00086D56"/>
    <w:rsid w:val="00087479"/>
    <w:rsid w:val="00087D79"/>
    <w:rsid w:val="000908FB"/>
    <w:rsid w:val="000916DF"/>
    <w:rsid w:val="00092E2B"/>
    <w:rsid w:val="00093A97"/>
    <w:rsid w:val="00093D7C"/>
    <w:rsid w:val="00093F4F"/>
    <w:rsid w:val="00094009"/>
    <w:rsid w:val="000943BF"/>
    <w:rsid w:val="00094E3F"/>
    <w:rsid w:val="000952D8"/>
    <w:rsid w:val="000956F9"/>
    <w:rsid w:val="00095A21"/>
    <w:rsid w:val="00095EBC"/>
    <w:rsid w:val="00096237"/>
    <w:rsid w:val="00096750"/>
    <w:rsid w:val="00097547"/>
    <w:rsid w:val="000977E5"/>
    <w:rsid w:val="000978F1"/>
    <w:rsid w:val="000A002B"/>
    <w:rsid w:val="000A0399"/>
    <w:rsid w:val="000A0541"/>
    <w:rsid w:val="000A0A4F"/>
    <w:rsid w:val="000A0C71"/>
    <w:rsid w:val="000A12AC"/>
    <w:rsid w:val="000A18FA"/>
    <w:rsid w:val="000A1C95"/>
    <w:rsid w:val="000A26F4"/>
    <w:rsid w:val="000A2E5C"/>
    <w:rsid w:val="000A3181"/>
    <w:rsid w:val="000A3334"/>
    <w:rsid w:val="000A39C9"/>
    <w:rsid w:val="000A472C"/>
    <w:rsid w:val="000A4FF0"/>
    <w:rsid w:val="000A514E"/>
    <w:rsid w:val="000A5A0D"/>
    <w:rsid w:val="000A60A8"/>
    <w:rsid w:val="000A6257"/>
    <w:rsid w:val="000A6B7F"/>
    <w:rsid w:val="000A70A7"/>
    <w:rsid w:val="000A7153"/>
    <w:rsid w:val="000B076C"/>
    <w:rsid w:val="000B1AB2"/>
    <w:rsid w:val="000B1C84"/>
    <w:rsid w:val="000B2393"/>
    <w:rsid w:val="000B25A6"/>
    <w:rsid w:val="000B2710"/>
    <w:rsid w:val="000B2807"/>
    <w:rsid w:val="000B2891"/>
    <w:rsid w:val="000B2A94"/>
    <w:rsid w:val="000B2E66"/>
    <w:rsid w:val="000B36DC"/>
    <w:rsid w:val="000B3CC1"/>
    <w:rsid w:val="000B3CD5"/>
    <w:rsid w:val="000B478B"/>
    <w:rsid w:val="000B4C6C"/>
    <w:rsid w:val="000B55A7"/>
    <w:rsid w:val="000B55D4"/>
    <w:rsid w:val="000B566D"/>
    <w:rsid w:val="000B58F7"/>
    <w:rsid w:val="000B5EB0"/>
    <w:rsid w:val="000B5F9B"/>
    <w:rsid w:val="000B6615"/>
    <w:rsid w:val="000B6A53"/>
    <w:rsid w:val="000B6B2D"/>
    <w:rsid w:val="000B7ED8"/>
    <w:rsid w:val="000C0C80"/>
    <w:rsid w:val="000C0E49"/>
    <w:rsid w:val="000C30B8"/>
    <w:rsid w:val="000C315F"/>
    <w:rsid w:val="000C387A"/>
    <w:rsid w:val="000C3931"/>
    <w:rsid w:val="000C3A59"/>
    <w:rsid w:val="000C3AF4"/>
    <w:rsid w:val="000C3EF3"/>
    <w:rsid w:val="000C4163"/>
    <w:rsid w:val="000C42D0"/>
    <w:rsid w:val="000C45D8"/>
    <w:rsid w:val="000C4BAA"/>
    <w:rsid w:val="000C4F18"/>
    <w:rsid w:val="000C54CF"/>
    <w:rsid w:val="000C56B4"/>
    <w:rsid w:val="000C5907"/>
    <w:rsid w:val="000C5FBF"/>
    <w:rsid w:val="000C62AB"/>
    <w:rsid w:val="000C6FF5"/>
    <w:rsid w:val="000C76F4"/>
    <w:rsid w:val="000C774E"/>
    <w:rsid w:val="000C7758"/>
    <w:rsid w:val="000D0BD9"/>
    <w:rsid w:val="000D0F97"/>
    <w:rsid w:val="000D1303"/>
    <w:rsid w:val="000D1B4B"/>
    <w:rsid w:val="000D1E7F"/>
    <w:rsid w:val="000D2760"/>
    <w:rsid w:val="000D27BE"/>
    <w:rsid w:val="000D2E5B"/>
    <w:rsid w:val="000D32DD"/>
    <w:rsid w:val="000D3AAF"/>
    <w:rsid w:val="000D3C0D"/>
    <w:rsid w:val="000D47A5"/>
    <w:rsid w:val="000D570B"/>
    <w:rsid w:val="000D5ECF"/>
    <w:rsid w:val="000D7A75"/>
    <w:rsid w:val="000E0837"/>
    <w:rsid w:val="000E1C78"/>
    <w:rsid w:val="000E34DB"/>
    <w:rsid w:val="000E42A2"/>
    <w:rsid w:val="000E471E"/>
    <w:rsid w:val="000E528B"/>
    <w:rsid w:val="000E5BE3"/>
    <w:rsid w:val="000E78DD"/>
    <w:rsid w:val="000F0124"/>
    <w:rsid w:val="000F015D"/>
    <w:rsid w:val="000F0211"/>
    <w:rsid w:val="000F05DC"/>
    <w:rsid w:val="000F0824"/>
    <w:rsid w:val="000F0A89"/>
    <w:rsid w:val="000F3B7C"/>
    <w:rsid w:val="000F49E5"/>
    <w:rsid w:val="000F5151"/>
    <w:rsid w:val="000F5ACE"/>
    <w:rsid w:val="000F67B1"/>
    <w:rsid w:val="000F6C3A"/>
    <w:rsid w:val="000F7390"/>
    <w:rsid w:val="000F77C5"/>
    <w:rsid w:val="000F7872"/>
    <w:rsid w:val="000F7AAB"/>
    <w:rsid w:val="000F7AEF"/>
    <w:rsid w:val="000F7B06"/>
    <w:rsid w:val="001002F7"/>
    <w:rsid w:val="001007DC"/>
    <w:rsid w:val="00100CB5"/>
    <w:rsid w:val="00101543"/>
    <w:rsid w:val="00102145"/>
    <w:rsid w:val="00103AD6"/>
    <w:rsid w:val="0010446D"/>
    <w:rsid w:val="001051E2"/>
    <w:rsid w:val="00105704"/>
    <w:rsid w:val="00107AEB"/>
    <w:rsid w:val="001111C1"/>
    <w:rsid w:val="00113487"/>
    <w:rsid w:val="00113B53"/>
    <w:rsid w:val="0011404B"/>
    <w:rsid w:val="001162C3"/>
    <w:rsid w:val="00116366"/>
    <w:rsid w:val="0011684B"/>
    <w:rsid w:val="00116E14"/>
    <w:rsid w:val="001179A7"/>
    <w:rsid w:val="00120511"/>
    <w:rsid w:val="00121084"/>
    <w:rsid w:val="0012148F"/>
    <w:rsid w:val="0012267A"/>
    <w:rsid w:val="001235C7"/>
    <w:rsid w:val="00123DDB"/>
    <w:rsid w:val="00124762"/>
    <w:rsid w:val="001249D6"/>
    <w:rsid w:val="00124E95"/>
    <w:rsid w:val="001273F0"/>
    <w:rsid w:val="0013130F"/>
    <w:rsid w:val="00131DCC"/>
    <w:rsid w:val="00133C22"/>
    <w:rsid w:val="00134BDC"/>
    <w:rsid w:val="0013689B"/>
    <w:rsid w:val="00136AB3"/>
    <w:rsid w:val="00140687"/>
    <w:rsid w:val="001410A4"/>
    <w:rsid w:val="0014174F"/>
    <w:rsid w:val="001431BB"/>
    <w:rsid w:val="00143992"/>
    <w:rsid w:val="0014430A"/>
    <w:rsid w:val="001446C5"/>
    <w:rsid w:val="00145ED7"/>
    <w:rsid w:val="001500EF"/>
    <w:rsid w:val="00150322"/>
    <w:rsid w:val="00150E12"/>
    <w:rsid w:val="00152058"/>
    <w:rsid w:val="001528AC"/>
    <w:rsid w:val="00152D9D"/>
    <w:rsid w:val="001530AE"/>
    <w:rsid w:val="001530B5"/>
    <w:rsid w:val="0015347B"/>
    <w:rsid w:val="00156117"/>
    <w:rsid w:val="001561E2"/>
    <w:rsid w:val="001571D6"/>
    <w:rsid w:val="001601B1"/>
    <w:rsid w:val="00160A6B"/>
    <w:rsid w:val="0016132E"/>
    <w:rsid w:val="00161911"/>
    <w:rsid w:val="00162349"/>
    <w:rsid w:val="00162F21"/>
    <w:rsid w:val="00163246"/>
    <w:rsid w:val="001635CD"/>
    <w:rsid w:val="00163E6B"/>
    <w:rsid w:val="00164549"/>
    <w:rsid w:val="00164EDC"/>
    <w:rsid w:val="00164EDE"/>
    <w:rsid w:val="00165AE9"/>
    <w:rsid w:val="00165BD5"/>
    <w:rsid w:val="00165FAF"/>
    <w:rsid w:val="00166132"/>
    <w:rsid w:val="0016692C"/>
    <w:rsid w:val="00166A8C"/>
    <w:rsid w:val="00167181"/>
    <w:rsid w:val="0017103C"/>
    <w:rsid w:val="001714BB"/>
    <w:rsid w:val="001724B6"/>
    <w:rsid w:val="0017396F"/>
    <w:rsid w:val="00173BCE"/>
    <w:rsid w:val="001742DD"/>
    <w:rsid w:val="0017433C"/>
    <w:rsid w:val="001759BC"/>
    <w:rsid w:val="00175AD8"/>
    <w:rsid w:val="001768BB"/>
    <w:rsid w:val="0017716A"/>
    <w:rsid w:val="00177F8F"/>
    <w:rsid w:val="001828CC"/>
    <w:rsid w:val="00183B43"/>
    <w:rsid w:val="00183C5E"/>
    <w:rsid w:val="00183D2A"/>
    <w:rsid w:val="00183DF4"/>
    <w:rsid w:val="001854CA"/>
    <w:rsid w:val="00185540"/>
    <w:rsid w:val="00185B26"/>
    <w:rsid w:val="001867A1"/>
    <w:rsid w:val="00186B42"/>
    <w:rsid w:val="00187251"/>
    <w:rsid w:val="001876E6"/>
    <w:rsid w:val="00190083"/>
    <w:rsid w:val="001909A0"/>
    <w:rsid w:val="00190D4B"/>
    <w:rsid w:val="00190E38"/>
    <w:rsid w:val="00190F4C"/>
    <w:rsid w:val="00191572"/>
    <w:rsid w:val="00191980"/>
    <w:rsid w:val="00192CBF"/>
    <w:rsid w:val="001931E4"/>
    <w:rsid w:val="001935F6"/>
    <w:rsid w:val="00194FFE"/>
    <w:rsid w:val="00195DE6"/>
    <w:rsid w:val="0019661F"/>
    <w:rsid w:val="00196A23"/>
    <w:rsid w:val="00196F9F"/>
    <w:rsid w:val="00197C46"/>
    <w:rsid w:val="00197C54"/>
    <w:rsid w:val="001A16F3"/>
    <w:rsid w:val="001A1FC6"/>
    <w:rsid w:val="001A2236"/>
    <w:rsid w:val="001A2614"/>
    <w:rsid w:val="001A2696"/>
    <w:rsid w:val="001A2A76"/>
    <w:rsid w:val="001A2F7B"/>
    <w:rsid w:val="001A4B99"/>
    <w:rsid w:val="001A5FE8"/>
    <w:rsid w:val="001A6D1E"/>
    <w:rsid w:val="001A6FFB"/>
    <w:rsid w:val="001A7190"/>
    <w:rsid w:val="001A71B2"/>
    <w:rsid w:val="001A79FE"/>
    <w:rsid w:val="001A7ACB"/>
    <w:rsid w:val="001A7E83"/>
    <w:rsid w:val="001B0B67"/>
    <w:rsid w:val="001B210D"/>
    <w:rsid w:val="001B2D97"/>
    <w:rsid w:val="001B30D5"/>
    <w:rsid w:val="001B34FD"/>
    <w:rsid w:val="001B3660"/>
    <w:rsid w:val="001B4A7C"/>
    <w:rsid w:val="001B5C62"/>
    <w:rsid w:val="001B6160"/>
    <w:rsid w:val="001B6D4A"/>
    <w:rsid w:val="001B6DFD"/>
    <w:rsid w:val="001B730B"/>
    <w:rsid w:val="001B75AA"/>
    <w:rsid w:val="001B7ED2"/>
    <w:rsid w:val="001C06B7"/>
    <w:rsid w:val="001C127C"/>
    <w:rsid w:val="001C283E"/>
    <w:rsid w:val="001C367F"/>
    <w:rsid w:val="001C3E92"/>
    <w:rsid w:val="001C5296"/>
    <w:rsid w:val="001C606E"/>
    <w:rsid w:val="001C663F"/>
    <w:rsid w:val="001C66B6"/>
    <w:rsid w:val="001C6E2D"/>
    <w:rsid w:val="001C7799"/>
    <w:rsid w:val="001D038B"/>
    <w:rsid w:val="001D0E67"/>
    <w:rsid w:val="001D19C9"/>
    <w:rsid w:val="001D19F0"/>
    <w:rsid w:val="001D1DA7"/>
    <w:rsid w:val="001D271B"/>
    <w:rsid w:val="001D28F4"/>
    <w:rsid w:val="001D2B5B"/>
    <w:rsid w:val="001D2D1A"/>
    <w:rsid w:val="001D2FF5"/>
    <w:rsid w:val="001D3157"/>
    <w:rsid w:val="001D38B6"/>
    <w:rsid w:val="001D421C"/>
    <w:rsid w:val="001D44A2"/>
    <w:rsid w:val="001D49E2"/>
    <w:rsid w:val="001D5BDE"/>
    <w:rsid w:val="001D6A83"/>
    <w:rsid w:val="001D7695"/>
    <w:rsid w:val="001D7E20"/>
    <w:rsid w:val="001E11A5"/>
    <w:rsid w:val="001E1FBE"/>
    <w:rsid w:val="001E25C9"/>
    <w:rsid w:val="001E26CD"/>
    <w:rsid w:val="001E2719"/>
    <w:rsid w:val="001E2D55"/>
    <w:rsid w:val="001E2DF9"/>
    <w:rsid w:val="001E309B"/>
    <w:rsid w:val="001E3268"/>
    <w:rsid w:val="001E36CD"/>
    <w:rsid w:val="001E3EE6"/>
    <w:rsid w:val="001E3F9E"/>
    <w:rsid w:val="001E4219"/>
    <w:rsid w:val="001E4C57"/>
    <w:rsid w:val="001E518E"/>
    <w:rsid w:val="001E5570"/>
    <w:rsid w:val="001E5864"/>
    <w:rsid w:val="001E59D9"/>
    <w:rsid w:val="001E5F11"/>
    <w:rsid w:val="001E625B"/>
    <w:rsid w:val="001E7B7C"/>
    <w:rsid w:val="001F3AAF"/>
    <w:rsid w:val="001F423C"/>
    <w:rsid w:val="001F510F"/>
    <w:rsid w:val="001F5707"/>
    <w:rsid w:val="001F652B"/>
    <w:rsid w:val="001F7031"/>
    <w:rsid w:val="001F7478"/>
    <w:rsid w:val="001F74D9"/>
    <w:rsid w:val="001F7D54"/>
    <w:rsid w:val="00200869"/>
    <w:rsid w:val="00202A7A"/>
    <w:rsid w:val="002051B9"/>
    <w:rsid w:val="00205432"/>
    <w:rsid w:val="0020569D"/>
    <w:rsid w:val="00205FEB"/>
    <w:rsid w:val="0020654A"/>
    <w:rsid w:val="0020668B"/>
    <w:rsid w:val="00207FEA"/>
    <w:rsid w:val="0021042E"/>
    <w:rsid w:val="00210BDC"/>
    <w:rsid w:val="00210DAE"/>
    <w:rsid w:val="00211013"/>
    <w:rsid w:val="00212124"/>
    <w:rsid w:val="00212E99"/>
    <w:rsid w:val="0021322A"/>
    <w:rsid w:val="002132FE"/>
    <w:rsid w:val="002136AD"/>
    <w:rsid w:val="002137B3"/>
    <w:rsid w:val="00213A7C"/>
    <w:rsid w:val="00214030"/>
    <w:rsid w:val="002164EB"/>
    <w:rsid w:val="00216CD6"/>
    <w:rsid w:val="002171DD"/>
    <w:rsid w:val="00217B3E"/>
    <w:rsid w:val="00217C8C"/>
    <w:rsid w:val="00217DC6"/>
    <w:rsid w:val="00220AF5"/>
    <w:rsid w:val="0022228D"/>
    <w:rsid w:val="002223C0"/>
    <w:rsid w:val="002228A4"/>
    <w:rsid w:val="002230D7"/>
    <w:rsid w:val="0022367E"/>
    <w:rsid w:val="002238F8"/>
    <w:rsid w:val="00223BC1"/>
    <w:rsid w:val="002244B0"/>
    <w:rsid w:val="002257E2"/>
    <w:rsid w:val="00225FE2"/>
    <w:rsid w:val="002263D4"/>
    <w:rsid w:val="002266F9"/>
    <w:rsid w:val="002269AB"/>
    <w:rsid w:val="00226A26"/>
    <w:rsid w:val="00226FF4"/>
    <w:rsid w:val="00227003"/>
    <w:rsid w:val="00230314"/>
    <w:rsid w:val="00230AB9"/>
    <w:rsid w:val="00231850"/>
    <w:rsid w:val="00232F17"/>
    <w:rsid w:val="0023347E"/>
    <w:rsid w:val="002341FC"/>
    <w:rsid w:val="002346D2"/>
    <w:rsid w:val="0023492E"/>
    <w:rsid w:val="002356AA"/>
    <w:rsid w:val="00235987"/>
    <w:rsid w:val="00236643"/>
    <w:rsid w:val="00237DE9"/>
    <w:rsid w:val="00237E51"/>
    <w:rsid w:val="0024004E"/>
    <w:rsid w:val="002409D8"/>
    <w:rsid w:val="002411D8"/>
    <w:rsid w:val="002417D4"/>
    <w:rsid w:val="00241B04"/>
    <w:rsid w:val="00241CC3"/>
    <w:rsid w:val="00242244"/>
    <w:rsid w:val="002433F5"/>
    <w:rsid w:val="002435C4"/>
    <w:rsid w:val="00244F95"/>
    <w:rsid w:val="002473BD"/>
    <w:rsid w:val="002477B8"/>
    <w:rsid w:val="00247AD4"/>
    <w:rsid w:val="0025102E"/>
    <w:rsid w:val="0025275B"/>
    <w:rsid w:val="00254E7B"/>
    <w:rsid w:val="002558AF"/>
    <w:rsid w:val="00256548"/>
    <w:rsid w:val="0025678E"/>
    <w:rsid w:val="00256903"/>
    <w:rsid w:val="00256EE8"/>
    <w:rsid w:val="00256F47"/>
    <w:rsid w:val="00261C29"/>
    <w:rsid w:val="002623E2"/>
    <w:rsid w:val="00262D4E"/>
    <w:rsid w:val="00262ECC"/>
    <w:rsid w:val="00262F91"/>
    <w:rsid w:val="00263D27"/>
    <w:rsid w:val="0026426B"/>
    <w:rsid w:val="00264413"/>
    <w:rsid w:val="00265200"/>
    <w:rsid w:val="002654D0"/>
    <w:rsid w:val="00265560"/>
    <w:rsid w:val="002658D3"/>
    <w:rsid w:val="002659ED"/>
    <w:rsid w:val="0026607C"/>
    <w:rsid w:val="002662F7"/>
    <w:rsid w:val="00266342"/>
    <w:rsid w:val="00266E67"/>
    <w:rsid w:val="0027004C"/>
    <w:rsid w:val="002701D2"/>
    <w:rsid w:val="0027037A"/>
    <w:rsid w:val="00270B6D"/>
    <w:rsid w:val="00271050"/>
    <w:rsid w:val="002715AD"/>
    <w:rsid w:val="0027201A"/>
    <w:rsid w:val="002726C8"/>
    <w:rsid w:val="00272E0B"/>
    <w:rsid w:val="0027323C"/>
    <w:rsid w:val="002733F1"/>
    <w:rsid w:val="0027387F"/>
    <w:rsid w:val="0027492C"/>
    <w:rsid w:val="00275551"/>
    <w:rsid w:val="002755D6"/>
    <w:rsid w:val="00277290"/>
    <w:rsid w:val="00277650"/>
    <w:rsid w:val="002776ED"/>
    <w:rsid w:val="002804DC"/>
    <w:rsid w:val="00280866"/>
    <w:rsid w:val="00281718"/>
    <w:rsid w:val="00281727"/>
    <w:rsid w:val="00281EC6"/>
    <w:rsid w:val="002825DF"/>
    <w:rsid w:val="002828E2"/>
    <w:rsid w:val="00282D2B"/>
    <w:rsid w:val="00283C95"/>
    <w:rsid w:val="00283E47"/>
    <w:rsid w:val="002849D5"/>
    <w:rsid w:val="00284E8B"/>
    <w:rsid w:val="0028583A"/>
    <w:rsid w:val="0028692A"/>
    <w:rsid w:val="00287378"/>
    <w:rsid w:val="00287D17"/>
    <w:rsid w:val="00287FAD"/>
    <w:rsid w:val="00290075"/>
    <w:rsid w:val="002905EA"/>
    <w:rsid w:val="0029095E"/>
    <w:rsid w:val="00290E9E"/>
    <w:rsid w:val="002911E8"/>
    <w:rsid w:val="0029243B"/>
    <w:rsid w:val="002929BE"/>
    <w:rsid w:val="00294547"/>
    <w:rsid w:val="00295684"/>
    <w:rsid w:val="0029588B"/>
    <w:rsid w:val="002966BE"/>
    <w:rsid w:val="00297477"/>
    <w:rsid w:val="002A0BDB"/>
    <w:rsid w:val="002A0CE5"/>
    <w:rsid w:val="002A1932"/>
    <w:rsid w:val="002A2830"/>
    <w:rsid w:val="002A3B9B"/>
    <w:rsid w:val="002A3F2B"/>
    <w:rsid w:val="002A4CF1"/>
    <w:rsid w:val="002A5211"/>
    <w:rsid w:val="002A5B93"/>
    <w:rsid w:val="002A6701"/>
    <w:rsid w:val="002A68EF"/>
    <w:rsid w:val="002A78DE"/>
    <w:rsid w:val="002B035A"/>
    <w:rsid w:val="002B05E8"/>
    <w:rsid w:val="002B1D06"/>
    <w:rsid w:val="002B2038"/>
    <w:rsid w:val="002B2513"/>
    <w:rsid w:val="002B2559"/>
    <w:rsid w:val="002B27D8"/>
    <w:rsid w:val="002B33EE"/>
    <w:rsid w:val="002B34BE"/>
    <w:rsid w:val="002B49BF"/>
    <w:rsid w:val="002B5AD1"/>
    <w:rsid w:val="002B6D6F"/>
    <w:rsid w:val="002B72AD"/>
    <w:rsid w:val="002B7660"/>
    <w:rsid w:val="002B7779"/>
    <w:rsid w:val="002B7A37"/>
    <w:rsid w:val="002B7FF5"/>
    <w:rsid w:val="002C0423"/>
    <w:rsid w:val="002C1030"/>
    <w:rsid w:val="002C1AD3"/>
    <w:rsid w:val="002C2E61"/>
    <w:rsid w:val="002C3083"/>
    <w:rsid w:val="002C3530"/>
    <w:rsid w:val="002C3E6F"/>
    <w:rsid w:val="002C3FF7"/>
    <w:rsid w:val="002C4239"/>
    <w:rsid w:val="002C4548"/>
    <w:rsid w:val="002C46F7"/>
    <w:rsid w:val="002C4AEB"/>
    <w:rsid w:val="002C4B69"/>
    <w:rsid w:val="002C54EB"/>
    <w:rsid w:val="002C5CD5"/>
    <w:rsid w:val="002C72D5"/>
    <w:rsid w:val="002C7BCF"/>
    <w:rsid w:val="002D0D0A"/>
    <w:rsid w:val="002D1B3E"/>
    <w:rsid w:val="002D29E5"/>
    <w:rsid w:val="002D35C8"/>
    <w:rsid w:val="002D4362"/>
    <w:rsid w:val="002D4D5B"/>
    <w:rsid w:val="002D4FFB"/>
    <w:rsid w:val="002D5095"/>
    <w:rsid w:val="002D5228"/>
    <w:rsid w:val="002D5765"/>
    <w:rsid w:val="002D5FAB"/>
    <w:rsid w:val="002D65B2"/>
    <w:rsid w:val="002D670D"/>
    <w:rsid w:val="002D6741"/>
    <w:rsid w:val="002D6812"/>
    <w:rsid w:val="002D6E67"/>
    <w:rsid w:val="002D7333"/>
    <w:rsid w:val="002D7602"/>
    <w:rsid w:val="002D798B"/>
    <w:rsid w:val="002E0384"/>
    <w:rsid w:val="002E0B46"/>
    <w:rsid w:val="002E1B14"/>
    <w:rsid w:val="002E1D8D"/>
    <w:rsid w:val="002E1EE6"/>
    <w:rsid w:val="002E2D53"/>
    <w:rsid w:val="002E46E1"/>
    <w:rsid w:val="002E51E2"/>
    <w:rsid w:val="002E5FB8"/>
    <w:rsid w:val="002E77AC"/>
    <w:rsid w:val="002F01A2"/>
    <w:rsid w:val="002F0CF5"/>
    <w:rsid w:val="002F0F1B"/>
    <w:rsid w:val="002F0FB5"/>
    <w:rsid w:val="002F1833"/>
    <w:rsid w:val="002F1FA4"/>
    <w:rsid w:val="002F21E7"/>
    <w:rsid w:val="002F2913"/>
    <w:rsid w:val="002F3FDA"/>
    <w:rsid w:val="002F4EEF"/>
    <w:rsid w:val="002F5480"/>
    <w:rsid w:val="002F5A28"/>
    <w:rsid w:val="002F5D0B"/>
    <w:rsid w:val="002F6056"/>
    <w:rsid w:val="002F6A7C"/>
    <w:rsid w:val="002F7727"/>
    <w:rsid w:val="003001D4"/>
    <w:rsid w:val="00302470"/>
    <w:rsid w:val="00302597"/>
    <w:rsid w:val="00302896"/>
    <w:rsid w:val="00302C90"/>
    <w:rsid w:val="003035DD"/>
    <w:rsid w:val="00303B98"/>
    <w:rsid w:val="00304716"/>
    <w:rsid w:val="0030614A"/>
    <w:rsid w:val="00306711"/>
    <w:rsid w:val="0030679F"/>
    <w:rsid w:val="00306FB4"/>
    <w:rsid w:val="00307DAC"/>
    <w:rsid w:val="0031040C"/>
    <w:rsid w:val="0031095F"/>
    <w:rsid w:val="00311E07"/>
    <w:rsid w:val="00312171"/>
    <w:rsid w:val="0031240B"/>
    <w:rsid w:val="00312EB9"/>
    <w:rsid w:val="00314501"/>
    <w:rsid w:val="00315473"/>
    <w:rsid w:val="0031687E"/>
    <w:rsid w:val="00316B4E"/>
    <w:rsid w:val="00320838"/>
    <w:rsid w:val="00322D8E"/>
    <w:rsid w:val="0032300C"/>
    <w:rsid w:val="00323AE5"/>
    <w:rsid w:val="00323B00"/>
    <w:rsid w:val="00325031"/>
    <w:rsid w:val="00325184"/>
    <w:rsid w:val="00325446"/>
    <w:rsid w:val="00327010"/>
    <w:rsid w:val="00327FA0"/>
    <w:rsid w:val="00330C06"/>
    <w:rsid w:val="00332911"/>
    <w:rsid w:val="00332D79"/>
    <w:rsid w:val="00333AF6"/>
    <w:rsid w:val="00334222"/>
    <w:rsid w:val="0033497B"/>
    <w:rsid w:val="00334CC1"/>
    <w:rsid w:val="00335288"/>
    <w:rsid w:val="00335642"/>
    <w:rsid w:val="0033587B"/>
    <w:rsid w:val="00335BF8"/>
    <w:rsid w:val="00336DE1"/>
    <w:rsid w:val="00337B7D"/>
    <w:rsid w:val="00337F07"/>
    <w:rsid w:val="00341490"/>
    <w:rsid w:val="00341BFE"/>
    <w:rsid w:val="00341DA6"/>
    <w:rsid w:val="00343259"/>
    <w:rsid w:val="0034381D"/>
    <w:rsid w:val="00343FFA"/>
    <w:rsid w:val="003441E2"/>
    <w:rsid w:val="0034436C"/>
    <w:rsid w:val="00344A48"/>
    <w:rsid w:val="00345377"/>
    <w:rsid w:val="00345E95"/>
    <w:rsid w:val="00346923"/>
    <w:rsid w:val="00346D1A"/>
    <w:rsid w:val="00346DEA"/>
    <w:rsid w:val="00346E24"/>
    <w:rsid w:val="00351527"/>
    <w:rsid w:val="0035338F"/>
    <w:rsid w:val="00353628"/>
    <w:rsid w:val="003536E2"/>
    <w:rsid w:val="00353A5A"/>
    <w:rsid w:val="00353D17"/>
    <w:rsid w:val="003548BD"/>
    <w:rsid w:val="00354B1C"/>
    <w:rsid w:val="00354C7B"/>
    <w:rsid w:val="00355171"/>
    <w:rsid w:val="00355DD2"/>
    <w:rsid w:val="003564E2"/>
    <w:rsid w:val="003565CE"/>
    <w:rsid w:val="00356BCD"/>
    <w:rsid w:val="00357E13"/>
    <w:rsid w:val="00357EC2"/>
    <w:rsid w:val="0036266E"/>
    <w:rsid w:val="0036307B"/>
    <w:rsid w:val="003646BA"/>
    <w:rsid w:val="00364BAA"/>
    <w:rsid w:val="003656D6"/>
    <w:rsid w:val="0036790E"/>
    <w:rsid w:val="00370BFF"/>
    <w:rsid w:val="00370E55"/>
    <w:rsid w:val="003711AA"/>
    <w:rsid w:val="00375845"/>
    <w:rsid w:val="0037756F"/>
    <w:rsid w:val="00380185"/>
    <w:rsid w:val="00380241"/>
    <w:rsid w:val="00380BB1"/>
    <w:rsid w:val="00380D10"/>
    <w:rsid w:val="00381274"/>
    <w:rsid w:val="00381455"/>
    <w:rsid w:val="003816C9"/>
    <w:rsid w:val="0038228D"/>
    <w:rsid w:val="00382617"/>
    <w:rsid w:val="0038282B"/>
    <w:rsid w:val="0038289C"/>
    <w:rsid w:val="0038606B"/>
    <w:rsid w:val="00386819"/>
    <w:rsid w:val="00386DDB"/>
    <w:rsid w:val="00387D81"/>
    <w:rsid w:val="00390729"/>
    <w:rsid w:val="00390841"/>
    <w:rsid w:val="00393C29"/>
    <w:rsid w:val="00395A04"/>
    <w:rsid w:val="003969AF"/>
    <w:rsid w:val="00397735"/>
    <w:rsid w:val="003A1075"/>
    <w:rsid w:val="003A10B9"/>
    <w:rsid w:val="003A1517"/>
    <w:rsid w:val="003A2377"/>
    <w:rsid w:val="003A296C"/>
    <w:rsid w:val="003A3431"/>
    <w:rsid w:val="003A49E4"/>
    <w:rsid w:val="003A5705"/>
    <w:rsid w:val="003A72E1"/>
    <w:rsid w:val="003A746A"/>
    <w:rsid w:val="003B034C"/>
    <w:rsid w:val="003B2479"/>
    <w:rsid w:val="003B24FB"/>
    <w:rsid w:val="003B26A3"/>
    <w:rsid w:val="003B2A58"/>
    <w:rsid w:val="003B4008"/>
    <w:rsid w:val="003B4C24"/>
    <w:rsid w:val="003B4CB0"/>
    <w:rsid w:val="003B4D64"/>
    <w:rsid w:val="003B7BEF"/>
    <w:rsid w:val="003B7E8E"/>
    <w:rsid w:val="003B7EB7"/>
    <w:rsid w:val="003C131C"/>
    <w:rsid w:val="003C1B92"/>
    <w:rsid w:val="003C27CE"/>
    <w:rsid w:val="003C2FDD"/>
    <w:rsid w:val="003C333B"/>
    <w:rsid w:val="003C3BDF"/>
    <w:rsid w:val="003C44B3"/>
    <w:rsid w:val="003C4E90"/>
    <w:rsid w:val="003C5B67"/>
    <w:rsid w:val="003C5DF7"/>
    <w:rsid w:val="003C686B"/>
    <w:rsid w:val="003C762C"/>
    <w:rsid w:val="003C7781"/>
    <w:rsid w:val="003D18B2"/>
    <w:rsid w:val="003D1EA9"/>
    <w:rsid w:val="003D252C"/>
    <w:rsid w:val="003D3487"/>
    <w:rsid w:val="003D38E5"/>
    <w:rsid w:val="003D47BB"/>
    <w:rsid w:val="003D481A"/>
    <w:rsid w:val="003D5185"/>
    <w:rsid w:val="003D5EF3"/>
    <w:rsid w:val="003D649E"/>
    <w:rsid w:val="003D6518"/>
    <w:rsid w:val="003D79D6"/>
    <w:rsid w:val="003D7D35"/>
    <w:rsid w:val="003E2B0D"/>
    <w:rsid w:val="003E432E"/>
    <w:rsid w:val="003E4493"/>
    <w:rsid w:val="003E5191"/>
    <w:rsid w:val="003E7268"/>
    <w:rsid w:val="003F0475"/>
    <w:rsid w:val="003F04F2"/>
    <w:rsid w:val="003F04F4"/>
    <w:rsid w:val="003F0C47"/>
    <w:rsid w:val="003F191A"/>
    <w:rsid w:val="003F1E11"/>
    <w:rsid w:val="003F2668"/>
    <w:rsid w:val="003F2ADE"/>
    <w:rsid w:val="003F2E3E"/>
    <w:rsid w:val="003F37E7"/>
    <w:rsid w:val="003F4A22"/>
    <w:rsid w:val="003F595C"/>
    <w:rsid w:val="003F6297"/>
    <w:rsid w:val="003F6586"/>
    <w:rsid w:val="003F7768"/>
    <w:rsid w:val="003F7C6F"/>
    <w:rsid w:val="00400FB4"/>
    <w:rsid w:val="0040115C"/>
    <w:rsid w:val="004013A8"/>
    <w:rsid w:val="00401A28"/>
    <w:rsid w:val="00401F87"/>
    <w:rsid w:val="0040202A"/>
    <w:rsid w:val="00402194"/>
    <w:rsid w:val="00402E87"/>
    <w:rsid w:val="00403DC3"/>
    <w:rsid w:val="0040442F"/>
    <w:rsid w:val="0040485A"/>
    <w:rsid w:val="0040496C"/>
    <w:rsid w:val="004057D3"/>
    <w:rsid w:val="00405E14"/>
    <w:rsid w:val="00405E74"/>
    <w:rsid w:val="0040680A"/>
    <w:rsid w:val="00406CE2"/>
    <w:rsid w:val="0040781C"/>
    <w:rsid w:val="00407926"/>
    <w:rsid w:val="00407E64"/>
    <w:rsid w:val="00407FEB"/>
    <w:rsid w:val="0041080F"/>
    <w:rsid w:val="00410C09"/>
    <w:rsid w:val="00410DF3"/>
    <w:rsid w:val="00410EB0"/>
    <w:rsid w:val="004116A3"/>
    <w:rsid w:val="00411C93"/>
    <w:rsid w:val="00413638"/>
    <w:rsid w:val="004140A4"/>
    <w:rsid w:val="004149E3"/>
    <w:rsid w:val="00415808"/>
    <w:rsid w:val="00415916"/>
    <w:rsid w:val="00416745"/>
    <w:rsid w:val="004171B7"/>
    <w:rsid w:val="00417924"/>
    <w:rsid w:val="0042033A"/>
    <w:rsid w:val="00420B87"/>
    <w:rsid w:val="0042163A"/>
    <w:rsid w:val="0042177B"/>
    <w:rsid w:val="00423D1C"/>
    <w:rsid w:val="00425139"/>
    <w:rsid w:val="004251C6"/>
    <w:rsid w:val="00425C4F"/>
    <w:rsid w:val="00427129"/>
    <w:rsid w:val="0042724C"/>
    <w:rsid w:val="004306D5"/>
    <w:rsid w:val="004309A4"/>
    <w:rsid w:val="004314B6"/>
    <w:rsid w:val="00431C02"/>
    <w:rsid w:val="00432357"/>
    <w:rsid w:val="004332C7"/>
    <w:rsid w:val="004346E2"/>
    <w:rsid w:val="004351AA"/>
    <w:rsid w:val="004353CE"/>
    <w:rsid w:val="004363B2"/>
    <w:rsid w:val="0043654D"/>
    <w:rsid w:val="004376FA"/>
    <w:rsid w:val="00442720"/>
    <w:rsid w:val="004430BC"/>
    <w:rsid w:val="00443530"/>
    <w:rsid w:val="004458FE"/>
    <w:rsid w:val="004463A4"/>
    <w:rsid w:val="0044669B"/>
    <w:rsid w:val="00447B3F"/>
    <w:rsid w:val="00450019"/>
    <w:rsid w:val="004507EB"/>
    <w:rsid w:val="004508F3"/>
    <w:rsid w:val="00452706"/>
    <w:rsid w:val="00452796"/>
    <w:rsid w:val="00452BCB"/>
    <w:rsid w:val="004530F6"/>
    <w:rsid w:val="00453D76"/>
    <w:rsid w:val="00454147"/>
    <w:rsid w:val="00454278"/>
    <w:rsid w:val="0045571E"/>
    <w:rsid w:val="0046079A"/>
    <w:rsid w:val="004614B5"/>
    <w:rsid w:val="00463CBB"/>
    <w:rsid w:val="0046465B"/>
    <w:rsid w:val="00466F2E"/>
    <w:rsid w:val="00467271"/>
    <w:rsid w:val="00467886"/>
    <w:rsid w:val="00467ED0"/>
    <w:rsid w:val="00470843"/>
    <w:rsid w:val="004719CB"/>
    <w:rsid w:val="0047296B"/>
    <w:rsid w:val="00473802"/>
    <w:rsid w:val="00473ECA"/>
    <w:rsid w:val="0047472D"/>
    <w:rsid w:val="00475132"/>
    <w:rsid w:val="00475D3A"/>
    <w:rsid w:val="00475D6D"/>
    <w:rsid w:val="00475E4B"/>
    <w:rsid w:val="0047695D"/>
    <w:rsid w:val="00476A27"/>
    <w:rsid w:val="004774FC"/>
    <w:rsid w:val="0047769B"/>
    <w:rsid w:val="00477BA9"/>
    <w:rsid w:val="00480B5C"/>
    <w:rsid w:val="00480D25"/>
    <w:rsid w:val="00481425"/>
    <w:rsid w:val="0048239A"/>
    <w:rsid w:val="00483166"/>
    <w:rsid w:val="004841BC"/>
    <w:rsid w:val="00484244"/>
    <w:rsid w:val="00485FF7"/>
    <w:rsid w:val="0048685E"/>
    <w:rsid w:val="00487004"/>
    <w:rsid w:val="004879FC"/>
    <w:rsid w:val="0049028E"/>
    <w:rsid w:val="00490366"/>
    <w:rsid w:val="00490598"/>
    <w:rsid w:val="00490867"/>
    <w:rsid w:val="0049115A"/>
    <w:rsid w:val="004929A7"/>
    <w:rsid w:val="0049337C"/>
    <w:rsid w:val="004935FB"/>
    <w:rsid w:val="00493928"/>
    <w:rsid w:val="00493C35"/>
    <w:rsid w:val="0049427A"/>
    <w:rsid w:val="004945B0"/>
    <w:rsid w:val="00494786"/>
    <w:rsid w:val="00494B88"/>
    <w:rsid w:val="00494C0B"/>
    <w:rsid w:val="004966C7"/>
    <w:rsid w:val="00496E7B"/>
    <w:rsid w:val="004A1660"/>
    <w:rsid w:val="004A1A2C"/>
    <w:rsid w:val="004A1B14"/>
    <w:rsid w:val="004A2346"/>
    <w:rsid w:val="004A3ABE"/>
    <w:rsid w:val="004A44B6"/>
    <w:rsid w:val="004A497D"/>
    <w:rsid w:val="004A74DA"/>
    <w:rsid w:val="004A7B98"/>
    <w:rsid w:val="004B0312"/>
    <w:rsid w:val="004B0F5B"/>
    <w:rsid w:val="004B2C72"/>
    <w:rsid w:val="004B2CC3"/>
    <w:rsid w:val="004B38BC"/>
    <w:rsid w:val="004B4F1C"/>
    <w:rsid w:val="004B516D"/>
    <w:rsid w:val="004B5B85"/>
    <w:rsid w:val="004B5D5A"/>
    <w:rsid w:val="004B7515"/>
    <w:rsid w:val="004B7917"/>
    <w:rsid w:val="004B7BE5"/>
    <w:rsid w:val="004C0275"/>
    <w:rsid w:val="004C039E"/>
    <w:rsid w:val="004C0418"/>
    <w:rsid w:val="004C172C"/>
    <w:rsid w:val="004C1ABF"/>
    <w:rsid w:val="004C2430"/>
    <w:rsid w:val="004C39EF"/>
    <w:rsid w:val="004C3E7B"/>
    <w:rsid w:val="004C4898"/>
    <w:rsid w:val="004C48E9"/>
    <w:rsid w:val="004C5FAE"/>
    <w:rsid w:val="004C69EE"/>
    <w:rsid w:val="004C6B52"/>
    <w:rsid w:val="004C7047"/>
    <w:rsid w:val="004C79D7"/>
    <w:rsid w:val="004C7A55"/>
    <w:rsid w:val="004C7CCD"/>
    <w:rsid w:val="004D030B"/>
    <w:rsid w:val="004D0C4F"/>
    <w:rsid w:val="004D101C"/>
    <w:rsid w:val="004D13C5"/>
    <w:rsid w:val="004D241B"/>
    <w:rsid w:val="004D29D8"/>
    <w:rsid w:val="004D3B04"/>
    <w:rsid w:val="004D4097"/>
    <w:rsid w:val="004D4195"/>
    <w:rsid w:val="004D5A60"/>
    <w:rsid w:val="004D6123"/>
    <w:rsid w:val="004D6B68"/>
    <w:rsid w:val="004D78EC"/>
    <w:rsid w:val="004D7AA4"/>
    <w:rsid w:val="004D7BAE"/>
    <w:rsid w:val="004E0AD3"/>
    <w:rsid w:val="004E23DD"/>
    <w:rsid w:val="004E2CAA"/>
    <w:rsid w:val="004E3AA4"/>
    <w:rsid w:val="004E3C94"/>
    <w:rsid w:val="004E3CEC"/>
    <w:rsid w:val="004E58F5"/>
    <w:rsid w:val="004E5982"/>
    <w:rsid w:val="004E59D6"/>
    <w:rsid w:val="004E7732"/>
    <w:rsid w:val="004F5034"/>
    <w:rsid w:val="004F5550"/>
    <w:rsid w:val="004F6035"/>
    <w:rsid w:val="004F6C68"/>
    <w:rsid w:val="004F6EB9"/>
    <w:rsid w:val="004F795A"/>
    <w:rsid w:val="004F7AE1"/>
    <w:rsid w:val="0050068F"/>
    <w:rsid w:val="005008DA"/>
    <w:rsid w:val="00500CD8"/>
    <w:rsid w:val="005019D7"/>
    <w:rsid w:val="005028E4"/>
    <w:rsid w:val="005028E9"/>
    <w:rsid w:val="005029A7"/>
    <w:rsid w:val="0050371D"/>
    <w:rsid w:val="00503AC4"/>
    <w:rsid w:val="00503D45"/>
    <w:rsid w:val="005040A2"/>
    <w:rsid w:val="0050489A"/>
    <w:rsid w:val="00505BDD"/>
    <w:rsid w:val="00505C4F"/>
    <w:rsid w:val="0050619B"/>
    <w:rsid w:val="00506972"/>
    <w:rsid w:val="00510946"/>
    <w:rsid w:val="00511158"/>
    <w:rsid w:val="00512172"/>
    <w:rsid w:val="005121B6"/>
    <w:rsid w:val="00512693"/>
    <w:rsid w:val="00512920"/>
    <w:rsid w:val="00513AA5"/>
    <w:rsid w:val="00513B01"/>
    <w:rsid w:val="00517DBE"/>
    <w:rsid w:val="00520053"/>
    <w:rsid w:val="005200A1"/>
    <w:rsid w:val="0052016B"/>
    <w:rsid w:val="00520554"/>
    <w:rsid w:val="00520D0A"/>
    <w:rsid w:val="005214BD"/>
    <w:rsid w:val="00522795"/>
    <w:rsid w:val="00522B32"/>
    <w:rsid w:val="00522D30"/>
    <w:rsid w:val="00522D85"/>
    <w:rsid w:val="00522F22"/>
    <w:rsid w:val="00523629"/>
    <w:rsid w:val="00523BB5"/>
    <w:rsid w:val="0052403F"/>
    <w:rsid w:val="00524852"/>
    <w:rsid w:val="00524C1A"/>
    <w:rsid w:val="00524E68"/>
    <w:rsid w:val="005254AC"/>
    <w:rsid w:val="00526150"/>
    <w:rsid w:val="00527BE7"/>
    <w:rsid w:val="00527E89"/>
    <w:rsid w:val="00530016"/>
    <w:rsid w:val="005316CC"/>
    <w:rsid w:val="005323FF"/>
    <w:rsid w:val="005327D0"/>
    <w:rsid w:val="00533DE3"/>
    <w:rsid w:val="00534DF4"/>
    <w:rsid w:val="00535523"/>
    <w:rsid w:val="00535DAC"/>
    <w:rsid w:val="005362AE"/>
    <w:rsid w:val="005365D1"/>
    <w:rsid w:val="005376AF"/>
    <w:rsid w:val="0053788A"/>
    <w:rsid w:val="00537918"/>
    <w:rsid w:val="00537AAE"/>
    <w:rsid w:val="00537F81"/>
    <w:rsid w:val="0054058A"/>
    <w:rsid w:val="00543210"/>
    <w:rsid w:val="00544121"/>
    <w:rsid w:val="0054442F"/>
    <w:rsid w:val="00544B0D"/>
    <w:rsid w:val="00545016"/>
    <w:rsid w:val="005456E8"/>
    <w:rsid w:val="0054642C"/>
    <w:rsid w:val="00546552"/>
    <w:rsid w:val="00546EB2"/>
    <w:rsid w:val="00547B24"/>
    <w:rsid w:val="00550946"/>
    <w:rsid w:val="0055127C"/>
    <w:rsid w:val="00552116"/>
    <w:rsid w:val="00552A4A"/>
    <w:rsid w:val="00552E80"/>
    <w:rsid w:val="005530DD"/>
    <w:rsid w:val="00553C39"/>
    <w:rsid w:val="00553CFF"/>
    <w:rsid w:val="00554630"/>
    <w:rsid w:val="00554935"/>
    <w:rsid w:val="0055545B"/>
    <w:rsid w:val="005566B6"/>
    <w:rsid w:val="0055670B"/>
    <w:rsid w:val="00556BB2"/>
    <w:rsid w:val="00556FF0"/>
    <w:rsid w:val="005610E0"/>
    <w:rsid w:val="005611F8"/>
    <w:rsid w:val="00561656"/>
    <w:rsid w:val="005653CF"/>
    <w:rsid w:val="00565976"/>
    <w:rsid w:val="00566329"/>
    <w:rsid w:val="005675BA"/>
    <w:rsid w:val="0056789D"/>
    <w:rsid w:val="00570C54"/>
    <w:rsid w:val="00571CE2"/>
    <w:rsid w:val="00571E39"/>
    <w:rsid w:val="005727F0"/>
    <w:rsid w:val="00573689"/>
    <w:rsid w:val="00574025"/>
    <w:rsid w:val="00574A03"/>
    <w:rsid w:val="0057641F"/>
    <w:rsid w:val="00577B65"/>
    <w:rsid w:val="00577D2C"/>
    <w:rsid w:val="00577EDE"/>
    <w:rsid w:val="00580B30"/>
    <w:rsid w:val="0058247F"/>
    <w:rsid w:val="005825F5"/>
    <w:rsid w:val="00583068"/>
    <w:rsid w:val="00584066"/>
    <w:rsid w:val="005840B5"/>
    <w:rsid w:val="00584166"/>
    <w:rsid w:val="00584D80"/>
    <w:rsid w:val="0058506A"/>
    <w:rsid w:val="00585BCC"/>
    <w:rsid w:val="00587724"/>
    <w:rsid w:val="00587DD9"/>
    <w:rsid w:val="005903AA"/>
    <w:rsid w:val="00590886"/>
    <w:rsid w:val="00590EBA"/>
    <w:rsid w:val="0059176D"/>
    <w:rsid w:val="00591F50"/>
    <w:rsid w:val="00591F9D"/>
    <w:rsid w:val="0059233C"/>
    <w:rsid w:val="00592F42"/>
    <w:rsid w:val="00593862"/>
    <w:rsid w:val="005939BC"/>
    <w:rsid w:val="005947BB"/>
    <w:rsid w:val="00594D96"/>
    <w:rsid w:val="0059664A"/>
    <w:rsid w:val="00597591"/>
    <w:rsid w:val="0059774B"/>
    <w:rsid w:val="00597A68"/>
    <w:rsid w:val="005A0601"/>
    <w:rsid w:val="005A10D3"/>
    <w:rsid w:val="005A18BE"/>
    <w:rsid w:val="005A2477"/>
    <w:rsid w:val="005A2A2C"/>
    <w:rsid w:val="005A2AF8"/>
    <w:rsid w:val="005A2E5B"/>
    <w:rsid w:val="005A2FBF"/>
    <w:rsid w:val="005A3063"/>
    <w:rsid w:val="005A39ED"/>
    <w:rsid w:val="005A3C94"/>
    <w:rsid w:val="005A3ECA"/>
    <w:rsid w:val="005A4C66"/>
    <w:rsid w:val="005A4EB8"/>
    <w:rsid w:val="005A528B"/>
    <w:rsid w:val="005A5AA7"/>
    <w:rsid w:val="005A60D6"/>
    <w:rsid w:val="005A6153"/>
    <w:rsid w:val="005A6240"/>
    <w:rsid w:val="005A6F18"/>
    <w:rsid w:val="005A7A3E"/>
    <w:rsid w:val="005A7BB2"/>
    <w:rsid w:val="005B162A"/>
    <w:rsid w:val="005B295D"/>
    <w:rsid w:val="005B36B8"/>
    <w:rsid w:val="005B438C"/>
    <w:rsid w:val="005B4B3F"/>
    <w:rsid w:val="005B4BCE"/>
    <w:rsid w:val="005B4F63"/>
    <w:rsid w:val="005B5074"/>
    <w:rsid w:val="005B55AE"/>
    <w:rsid w:val="005B575E"/>
    <w:rsid w:val="005B5DE8"/>
    <w:rsid w:val="005B7262"/>
    <w:rsid w:val="005B76B6"/>
    <w:rsid w:val="005B7ED5"/>
    <w:rsid w:val="005C22BD"/>
    <w:rsid w:val="005C33FE"/>
    <w:rsid w:val="005C3C2F"/>
    <w:rsid w:val="005C5E1D"/>
    <w:rsid w:val="005C623E"/>
    <w:rsid w:val="005C6BD0"/>
    <w:rsid w:val="005C7401"/>
    <w:rsid w:val="005C770F"/>
    <w:rsid w:val="005D0464"/>
    <w:rsid w:val="005D0751"/>
    <w:rsid w:val="005D1C80"/>
    <w:rsid w:val="005D1D9D"/>
    <w:rsid w:val="005D3B00"/>
    <w:rsid w:val="005D3FFF"/>
    <w:rsid w:val="005D51F3"/>
    <w:rsid w:val="005D6BC3"/>
    <w:rsid w:val="005D6C7B"/>
    <w:rsid w:val="005D74F1"/>
    <w:rsid w:val="005E00A1"/>
    <w:rsid w:val="005E00C4"/>
    <w:rsid w:val="005E0736"/>
    <w:rsid w:val="005E2817"/>
    <w:rsid w:val="005E35C0"/>
    <w:rsid w:val="005E3732"/>
    <w:rsid w:val="005E374F"/>
    <w:rsid w:val="005E428F"/>
    <w:rsid w:val="005E42D5"/>
    <w:rsid w:val="005E527C"/>
    <w:rsid w:val="005E55C0"/>
    <w:rsid w:val="005E5747"/>
    <w:rsid w:val="005E5811"/>
    <w:rsid w:val="005E66CA"/>
    <w:rsid w:val="005E6E75"/>
    <w:rsid w:val="005E707C"/>
    <w:rsid w:val="005E71A1"/>
    <w:rsid w:val="005E7325"/>
    <w:rsid w:val="005E7BDC"/>
    <w:rsid w:val="005F078C"/>
    <w:rsid w:val="005F13C3"/>
    <w:rsid w:val="005F1D2E"/>
    <w:rsid w:val="005F2378"/>
    <w:rsid w:val="005F26DD"/>
    <w:rsid w:val="005F29D2"/>
    <w:rsid w:val="005F372A"/>
    <w:rsid w:val="005F3743"/>
    <w:rsid w:val="005F37E0"/>
    <w:rsid w:val="005F4155"/>
    <w:rsid w:val="005F45A3"/>
    <w:rsid w:val="005F4893"/>
    <w:rsid w:val="005F4EC3"/>
    <w:rsid w:val="005F5291"/>
    <w:rsid w:val="005F5E6E"/>
    <w:rsid w:val="005F6AF5"/>
    <w:rsid w:val="005F6B2D"/>
    <w:rsid w:val="005F6CCF"/>
    <w:rsid w:val="005F7968"/>
    <w:rsid w:val="005F7ACF"/>
    <w:rsid w:val="006004FF"/>
    <w:rsid w:val="00600549"/>
    <w:rsid w:val="0060118D"/>
    <w:rsid w:val="00602C2C"/>
    <w:rsid w:val="00602DEE"/>
    <w:rsid w:val="00602E2D"/>
    <w:rsid w:val="00602E61"/>
    <w:rsid w:val="00603312"/>
    <w:rsid w:val="00603630"/>
    <w:rsid w:val="006050FA"/>
    <w:rsid w:val="006053BE"/>
    <w:rsid w:val="00607173"/>
    <w:rsid w:val="006074B6"/>
    <w:rsid w:val="006100F2"/>
    <w:rsid w:val="0061062E"/>
    <w:rsid w:val="0061095E"/>
    <w:rsid w:val="006128CB"/>
    <w:rsid w:val="006129C5"/>
    <w:rsid w:val="0061382B"/>
    <w:rsid w:val="00614154"/>
    <w:rsid w:val="00614DF8"/>
    <w:rsid w:val="00614FF6"/>
    <w:rsid w:val="00615089"/>
    <w:rsid w:val="00615196"/>
    <w:rsid w:val="0061587F"/>
    <w:rsid w:val="00616109"/>
    <w:rsid w:val="0061725B"/>
    <w:rsid w:val="006221C5"/>
    <w:rsid w:val="006222AA"/>
    <w:rsid w:val="00622590"/>
    <w:rsid w:val="00623416"/>
    <w:rsid w:val="00623D92"/>
    <w:rsid w:val="00624139"/>
    <w:rsid w:val="00624220"/>
    <w:rsid w:val="0062458B"/>
    <w:rsid w:val="0062598D"/>
    <w:rsid w:val="00625B2C"/>
    <w:rsid w:val="00625BC6"/>
    <w:rsid w:val="006261A3"/>
    <w:rsid w:val="00627EFC"/>
    <w:rsid w:val="00630AA1"/>
    <w:rsid w:val="00630BC7"/>
    <w:rsid w:val="00630CCF"/>
    <w:rsid w:val="00630D65"/>
    <w:rsid w:val="00631C57"/>
    <w:rsid w:val="006323D1"/>
    <w:rsid w:val="00632575"/>
    <w:rsid w:val="00633470"/>
    <w:rsid w:val="00634A5C"/>
    <w:rsid w:val="00637327"/>
    <w:rsid w:val="0063766F"/>
    <w:rsid w:val="0064140B"/>
    <w:rsid w:val="00641FC0"/>
    <w:rsid w:val="00642DC3"/>
    <w:rsid w:val="00644260"/>
    <w:rsid w:val="00644355"/>
    <w:rsid w:val="00644518"/>
    <w:rsid w:val="006450C6"/>
    <w:rsid w:val="00646090"/>
    <w:rsid w:val="00651988"/>
    <w:rsid w:val="006526B2"/>
    <w:rsid w:val="00652B0D"/>
    <w:rsid w:val="00652B65"/>
    <w:rsid w:val="0065323D"/>
    <w:rsid w:val="00653B13"/>
    <w:rsid w:val="00653D05"/>
    <w:rsid w:val="0065426C"/>
    <w:rsid w:val="00656B4A"/>
    <w:rsid w:val="00657DDA"/>
    <w:rsid w:val="00660A3E"/>
    <w:rsid w:val="00660EBB"/>
    <w:rsid w:val="0066145C"/>
    <w:rsid w:val="0066162B"/>
    <w:rsid w:val="00661632"/>
    <w:rsid w:val="00662FBB"/>
    <w:rsid w:val="00662FDD"/>
    <w:rsid w:val="006641E8"/>
    <w:rsid w:val="006648D7"/>
    <w:rsid w:val="00665D89"/>
    <w:rsid w:val="00665DC6"/>
    <w:rsid w:val="006665E6"/>
    <w:rsid w:val="00670376"/>
    <w:rsid w:val="0067052C"/>
    <w:rsid w:val="00670873"/>
    <w:rsid w:val="00671638"/>
    <w:rsid w:val="006722FC"/>
    <w:rsid w:val="00672431"/>
    <w:rsid w:val="00672BA5"/>
    <w:rsid w:val="00673CEC"/>
    <w:rsid w:val="00674BCC"/>
    <w:rsid w:val="00675F52"/>
    <w:rsid w:val="006761DB"/>
    <w:rsid w:val="00676550"/>
    <w:rsid w:val="0067700E"/>
    <w:rsid w:val="00680C23"/>
    <w:rsid w:val="0068151F"/>
    <w:rsid w:val="00684949"/>
    <w:rsid w:val="00685F64"/>
    <w:rsid w:val="0068649E"/>
    <w:rsid w:val="00686D4B"/>
    <w:rsid w:val="006879E5"/>
    <w:rsid w:val="00687FF5"/>
    <w:rsid w:val="00691FEC"/>
    <w:rsid w:val="00692CAC"/>
    <w:rsid w:val="006930A6"/>
    <w:rsid w:val="00693317"/>
    <w:rsid w:val="00693E12"/>
    <w:rsid w:val="0069491A"/>
    <w:rsid w:val="00694DBD"/>
    <w:rsid w:val="00695098"/>
    <w:rsid w:val="00696394"/>
    <w:rsid w:val="006965AC"/>
    <w:rsid w:val="0069680E"/>
    <w:rsid w:val="00696AC8"/>
    <w:rsid w:val="00696C9C"/>
    <w:rsid w:val="00697638"/>
    <w:rsid w:val="00697E18"/>
    <w:rsid w:val="006A0F6B"/>
    <w:rsid w:val="006A167C"/>
    <w:rsid w:val="006A17FE"/>
    <w:rsid w:val="006A3746"/>
    <w:rsid w:val="006A38D2"/>
    <w:rsid w:val="006A3CD4"/>
    <w:rsid w:val="006A45FB"/>
    <w:rsid w:val="006A48E0"/>
    <w:rsid w:val="006A4975"/>
    <w:rsid w:val="006A5BA4"/>
    <w:rsid w:val="006A6B95"/>
    <w:rsid w:val="006A7CCD"/>
    <w:rsid w:val="006B0A3B"/>
    <w:rsid w:val="006B10FA"/>
    <w:rsid w:val="006B11F6"/>
    <w:rsid w:val="006B1278"/>
    <w:rsid w:val="006B1D2F"/>
    <w:rsid w:val="006B2303"/>
    <w:rsid w:val="006B243C"/>
    <w:rsid w:val="006B31D3"/>
    <w:rsid w:val="006B32D2"/>
    <w:rsid w:val="006B4117"/>
    <w:rsid w:val="006B47F9"/>
    <w:rsid w:val="006B5A94"/>
    <w:rsid w:val="006B6000"/>
    <w:rsid w:val="006B6F8E"/>
    <w:rsid w:val="006B70F8"/>
    <w:rsid w:val="006C02AD"/>
    <w:rsid w:val="006C1549"/>
    <w:rsid w:val="006C1EE8"/>
    <w:rsid w:val="006C29F3"/>
    <w:rsid w:val="006C496F"/>
    <w:rsid w:val="006C4EF8"/>
    <w:rsid w:val="006C58B9"/>
    <w:rsid w:val="006C6064"/>
    <w:rsid w:val="006C6B6A"/>
    <w:rsid w:val="006C6E24"/>
    <w:rsid w:val="006C718F"/>
    <w:rsid w:val="006C7872"/>
    <w:rsid w:val="006D0767"/>
    <w:rsid w:val="006D07A4"/>
    <w:rsid w:val="006D0FD8"/>
    <w:rsid w:val="006D1457"/>
    <w:rsid w:val="006D1CEC"/>
    <w:rsid w:val="006D2375"/>
    <w:rsid w:val="006D3019"/>
    <w:rsid w:val="006D3526"/>
    <w:rsid w:val="006D3AC1"/>
    <w:rsid w:val="006D3C73"/>
    <w:rsid w:val="006D403B"/>
    <w:rsid w:val="006D421D"/>
    <w:rsid w:val="006D4455"/>
    <w:rsid w:val="006D4502"/>
    <w:rsid w:val="006D49B8"/>
    <w:rsid w:val="006D4C11"/>
    <w:rsid w:val="006D5A9D"/>
    <w:rsid w:val="006E15C5"/>
    <w:rsid w:val="006E1921"/>
    <w:rsid w:val="006E2649"/>
    <w:rsid w:val="006E4921"/>
    <w:rsid w:val="006E4E4A"/>
    <w:rsid w:val="006E5108"/>
    <w:rsid w:val="006E5498"/>
    <w:rsid w:val="006E575F"/>
    <w:rsid w:val="006E5AD4"/>
    <w:rsid w:val="006E5F9A"/>
    <w:rsid w:val="006E7304"/>
    <w:rsid w:val="006E73D2"/>
    <w:rsid w:val="006E7640"/>
    <w:rsid w:val="006E7D8E"/>
    <w:rsid w:val="006F02D1"/>
    <w:rsid w:val="006F09E9"/>
    <w:rsid w:val="006F0BE0"/>
    <w:rsid w:val="006F1E30"/>
    <w:rsid w:val="006F24D2"/>
    <w:rsid w:val="006F2CBA"/>
    <w:rsid w:val="006F327D"/>
    <w:rsid w:val="006F33A0"/>
    <w:rsid w:val="006F33B2"/>
    <w:rsid w:val="006F4048"/>
    <w:rsid w:val="006F44E8"/>
    <w:rsid w:val="006F4D57"/>
    <w:rsid w:val="006F5811"/>
    <w:rsid w:val="006F6211"/>
    <w:rsid w:val="006F6FF4"/>
    <w:rsid w:val="00700087"/>
    <w:rsid w:val="00700A5E"/>
    <w:rsid w:val="007013E7"/>
    <w:rsid w:val="0070159A"/>
    <w:rsid w:val="007021A3"/>
    <w:rsid w:val="0070366F"/>
    <w:rsid w:val="0070437C"/>
    <w:rsid w:val="00704D7E"/>
    <w:rsid w:val="00705440"/>
    <w:rsid w:val="007057CD"/>
    <w:rsid w:val="00705926"/>
    <w:rsid w:val="00705C5C"/>
    <w:rsid w:val="00705EDE"/>
    <w:rsid w:val="0070634F"/>
    <w:rsid w:val="0070669E"/>
    <w:rsid w:val="0070685A"/>
    <w:rsid w:val="00707DB4"/>
    <w:rsid w:val="00707EC1"/>
    <w:rsid w:val="007112F4"/>
    <w:rsid w:val="00711A91"/>
    <w:rsid w:val="00711DFC"/>
    <w:rsid w:val="0071200F"/>
    <w:rsid w:val="00712277"/>
    <w:rsid w:val="007124F2"/>
    <w:rsid w:val="00714747"/>
    <w:rsid w:val="00714BBA"/>
    <w:rsid w:val="007153F2"/>
    <w:rsid w:val="0071548B"/>
    <w:rsid w:val="00715FE4"/>
    <w:rsid w:val="007170D6"/>
    <w:rsid w:val="00720141"/>
    <w:rsid w:val="007209C7"/>
    <w:rsid w:val="00721E04"/>
    <w:rsid w:val="00724BD7"/>
    <w:rsid w:val="00726099"/>
    <w:rsid w:val="00727349"/>
    <w:rsid w:val="0072789A"/>
    <w:rsid w:val="007279F6"/>
    <w:rsid w:val="00727AFA"/>
    <w:rsid w:val="00727E03"/>
    <w:rsid w:val="00730E7F"/>
    <w:rsid w:val="0073163F"/>
    <w:rsid w:val="007320B1"/>
    <w:rsid w:val="007324FA"/>
    <w:rsid w:val="00732C3C"/>
    <w:rsid w:val="0073322A"/>
    <w:rsid w:val="00733264"/>
    <w:rsid w:val="00733930"/>
    <w:rsid w:val="007341B0"/>
    <w:rsid w:val="007347A2"/>
    <w:rsid w:val="00735199"/>
    <w:rsid w:val="007357BD"/>
    <w:rsid w:val="0073585C"/>
    <w:rsid w:val="00735F5F"/>
    <w:rsid w:val="0073702F"/>
    <w:rsid w:val="00737273"/>
    <w:rsid w:val="00737595"/>
    <w:rsid w:val="00737E5C"/>
    <w:rsid w:val="00740052"/>
    <w:rsid w:val="00742858"/>
    <w:rsid w:val="00743356"/>
    <w:rsid w:val="00743505"/>
    <w:rsid w:val="007436E5"/>
    <w:rsid w:val="00743A18"/>
    <w:rsid w:val="00743F91"/>
    <w:rsid w:val="00744487"/>
    <w:rsid w:val="00744BF9"/>
    <w:rsid w:val="00745409"/>
    <w:rsid w:val="0074568B"/>
    <w:rsid w:val="00745E28"/>
    <w:rsid w:val="0074671D"/>
    <w:rsid w:val="00746AF1"/>
    <w:rsid w:val="0075064B"/>
    <w:rsid w:val="00750829"/>
    <w:rsid w:val="00750A47"/>
    <w:rsid w:val="0075144A"/>
    <w:rsid w:val="007517CC"/>
    <w:rsid w:val="00751AB3"/>
    <w:rsid w:val="00753EA2"/>
    <w:rsid w:val="00754C24"/>
    <w:rsid w:val="0075550A"/>
    <w:rsid w:val="007558E2"/>
    <w:rsid w:val="00755FAA"/>
    <w:rsid w:val="00760538"/>
    <w:rsid w:val="0076079F"/>
    <w:rsid w:val="00760A9D"/>
    <w:rsid w:val="007613BB"/>
    <w:rsid w:val="0076185C"/>
    <w:rsid w:val="00761B58"/>
    <w:rsid w:val="00763270"/>
    <w:rsid w:val="007632EC"/>
    <w:rsid w:val="0076338D"/>
    <w:rsid w:val="0076344C"/>
    <w:rsid w:val="00763C9C"/>
    <w:rsid w:val="00763FC3"/>
    <w:rsid w:val="00764256"/>
    <w:rsid w:val="00764B2C"/>
    <w:rsid w:val="00764BDE"/>
    <w:rsid w:val="00764E5A"/>
    <w:rsid w:val="0076526A"/>
    <w:rsid w:val="007660B4"/>
    <w:rsid w:val="00766ACE"/>
    <w:rsid w:val="007679C2"/>
    <w:rsid w:val="00767AF8"/>
    <w:rsid w:val="007702A1"/>
    <w:rsid w:val="00772424"/>
    <w:rsid w:val="00772649"/>
    <w:rsid w:val="00772AB8"/>
    <w:rsid w:val="007730A6"/>
    <w:rsid w:val="007730A7"/>
    <w:rsid w:val="00773DEB"/>
    <w:rsid w:val="007748D8"/>
    <w:rsid w:val="00774A50"/>
    <w:rsid w:val="00774F88"/>
    <w:rsid w:val="0077651C"/>
    <w:rsid w:val="00776C34"/>
    <w:rsid w:val="007800F0"/>
    <w:rsid w:val="007803DB"/>
    <w:rsid w:val="00780786"/>
    <w:rsid w:val="00780CB9"/>
    <w:rsid w:val="0078106D"/>
    <w:rsid w:val="007811FF"/>
    <w:rsid w:val="00781606"/>
    <w:rsid w:val="00781A92"/>
    <w:rsid w:val="007820EC"/>
    <w:rsid w:val="007822C8"/>
    <w:rsid w:val="00782C6C"/>
    <w:rsid w:val="007834E0"/>
    <w:rsid w:val="007836A8"/>
    <w:rsid w:val="00783D24"/>
    <w:rsid w:val="00784486"/>
    <w:rsid w:val="00784595"/>
    <w:rsid w:val="0078482A"/>
    <w:rsid w:val="007849CF"/>
    <w:rsid w:val="00785D78"/>
    <w:rsid w:val="00786481"/>
    <w:rsid w:val="0078667F"/>
    <w:rsid w:val="00790AA7"/>
    <w:rsid w:val="00791048"/>
    <w:rsid w:val="00791E2E"/>
    <w:rsid w:val="007930D7"/>
    <w:rsid w:val="007940B4"/>
    <w:rsid w:val="0079527B"/>
    <w:rsid w:val="00796801"/>
    <w:rsid w:val="007969DB"/>
    <w:rsid w:val="00796CAB"/>
    <w:rsid w:val="007972C5"/>
    <w:rsid w:val="00797328"/>
    <w:rsid w:val="00797733"/>
    <w:rsid w:val="007A0082"/>
    <w:rsid w:val="007A0723"/>
    <w:rsid w:val="007A0811"/>
    <w:rsid w:val="007A0B19"/>
    <w:rsid w:val="007A133E"/>
    <w:rsid w:val="007A1415"/>
    <w:rsid w:val="007A199A"/>
    <w:rsid w:val="007A211C"/>
    <w:rsid w:val="007A2BF4"/>
    <w:rsid w:val="007A3167"/>
    <w:rsid w:val="007A36FF"/>
    <w:rsid w:val="007A38A9"/>
    <w:rsid w:val="007A3EDC"/>
    <w:rsid w:val="007A40C3"/>
    <w:rsid w:val="007A4EEB"/>
    <w:rsid w:val="007A5513"/>
    <w:rsid w:val="007A5FFE"/>
    <w:rsid w:val="007A67D3"/>
    <w:rsid w:val="007A6D97"/>
    <w:rsid w:val="007A729F"/>
    <w:rsid w:val="007A7BB0"/>
    <w:rsid w:val="007A7BCC"/>
    <w:rsid w:val="007B2641"/>
    <w:rsid w:val="007B2D0C"/>
    <w:rsid w:val="007B3790"/>
    <w:rsid w:val="007B3C87"/>
    <w:rsid w:val="007B3D39"/>
    <w:rsid w:val="007B492B"/>
    <w:rsid w:val="007B4CC7"/>
    <w:rsid w:val="007B580E"/>
    <w:rsid w:val="007B5D1D"/>
    <w:rsid w:val="007B6413"/>
    <w:rsid w:val="007B676B"/>
    <w:rsid w:val="007B6D05"/>
    <w:rsid w:val="007B765D"/>
    <w:rsid w:val="007C0473"/>
    <w:rsid w:val="007C1349"/>
    <w:rsid w:val="007C14EF"/>
    <w:rsid w:val="007C2429"/>
    <w:rsid w:val="007C36AA"/>
    <w:rsid w:val="007C3BA0"/>
    <w:rsid w:val="007C60CF"/>
    <w:rsid w:val="007C6ABD"/>
    <w:rsid w:val="007C6ED4"/>
    <w:rsid w:val="007D0143"/>
    <w:rsid w:val="007D0CD6"/>
    <w:rsid w:val="007D1FF8"/>
    <w:rsid w:val="007D3186"/>
    <w:rsid w:val="007D48E7"/>
    <w:rsid w:val="007D56C2"/>
    <w:rsid w:val="007D61CD"/>
    <w:rsid w:val="007D6582"/>
    <w:rsid w:val="007D6694"/>
    <w:rsid w:val="007D7639"/>
    <w:rsid w:val="007E1150"/>
    <w:rsid w:val="007E154D"/>
    <w:rsid w:val="007E180D"/>
    <w:rsid w:val="007E27FF"/>
    <w:rsid w:val="007E283C"/>
    <w:rsid w:val="007E31C4"/>
    <w:rsid w:val="007E3706"/>
    <w:rsid w:val="007E3AB2"/>
    <w:rsid w:val="007E523D"/>
    <w:rsid w:val="007E7571"/>
    <w:rsid w:val="007E75C8"/>
    <w:rsid w:val="007E78BC"/>
    <w:rsid w:val="007F11F9"/>
    <w:rsid w:val="007F1473"/>
    <w:rsid w:val="007F19B1"/>
    <w:rsid w:val="007F27D2"/>
    <w:rsid w:val="007F2A80"/>
    <w:rsid w:val="007F34A0"/>
    <w:rsid w:val="007F3AA1"/>
    <w:rsid w:val="007F423C"/>
    <w:rsid w:val="007F4878"/>
    <w:rsid w:val="007F5014"/>
    <w:rsid w:val="007F56B9"/>
    <w:rsid w:val="007F621B"/>
    <w:rsid w:val="007F64F8"/>
    <w:rsid w:val="007F6A0C"/>
    <w:rsid w:val="007F7C3D"/>
    <w:rsid w:val="007F7D0A"/>
    <w:rsid w:val="0080079C"/>
    <w:rsid w:val="008007D2"/>
    <w:rsid w:val="00801053"/>
    <w:rsid w:val="00801399"/>
    <w:rsid w:val="00801438"/>
    <w:rsid w:val="00801C61"/>
    <w:rsid w:val="00801DD2"/>
    <w:rsid w:val="00801E89"/>
    <w:rsid w:val="00802AB3"/>
    <w:rsid w:val="00803C0F"/>
    <w:rsid w:val="00804151"/>
    <w:rsid w:val="00804E30"/>
    <w:rsid w:val="00805C3F"/>
    <w:rsid w:val="00805F5D"/>
    <w:rsid w:val="00806894"/>
    <w:rsid w:val="008079A4"/>
    <w:rsid w:val="00807D70"/>
    <w:rsid w:val="008109D7"/>
    <w:rsid w:val="00810A87"/>
    <w:rsid w:val="00811145"/>
    <w:rsid w:val="00811495"/>
    <w:rsid w:val="00812631"/>
    <w:rsid w:val="0081265F"/>
    <w:rsid w:val="00812724"/>
    <w:rsid w:val="00812FBF"/>
    <w:rsid w:val="008132BA"/>
    <w:rsid w:val="008137DA"/>
    <w:rsid w:val="00813B59"/>
    <w:rsid w:val="00814086"/>
    <w:rsid w:val="00814107"/>
    <w:rsid w:val="008159E5"/>
    <w:rsid w:val="00816461"/>
    <w:rsid w:val="00817D58"/>
    <w:rsid w:val="00820512"/>
    <w:rsid w:val="0082112E"/>
    <w:rsid w:val="00821CF6"/>
    <w:rsid w:val="00821E68"/>
    <w:rsid w:val="0082264A"/>
    <w:rsid w:val="00823EE0"/>
    <w:rsid w:val="00824C0F"/>
    <w:rsid w:val="00824D7C"/>
    <w:rsid w:val="00825131"/>
    <w:rsid w:val="008255A3"/>
    <w:rsid w:val="00825856"/>
    <w:rsid w:val="00825BBC"/>
    <w:rsid w:val="00826B1B"/>
    <w:rsid w:val="008272CA"/>
    <w:rsid w:val="00827E4F"/>
    <w:rsid w:val="00830AA5"/>
    <w:rsid w:val="00830B1D"/>
    <w:rsid w:val="008314BE"/>
    <w:rsid w:val="00831A3C"/>
    <w:rsid w:val="00831C5B"/>
    <w:rsid w:val="008324E1"/>
    <w:rsid w:val="00832FE7"/>
    <w:rsid w:val="00833CF2"/>
    <w:rsid w:val="00833FBC"/>
    <w:rsid w:val="00834ACE"/>
    <w:rsid w:val="00837482"/>
    <w:rsid w:val="008404B9"/>
    <w:rsid w:val="00840695"/>
    <w:rsid w:val="00841006"/>
    <w:rsid w:val="00841899"/>
    <w:rsid w:val="00841BB9"/>
    <w:rsid w:val="00841D10"/>
    <w:rsid w:val="008420CE"/>
    <w:rsid w:val="00842AC6"/>
    <w:rsid w:val="008458EA"/>
    <w:rsid w:val="008471DC"/>
    <w:rsid w:val="00847371"/>
    <w:rsid w:val="008479D7"/>
    <w:rsid w:val="00847E8E"/>
    <w:rsid w:val="008505D8"/>
    <w:rsid w:val="00850D6E"/>
    <w:rsid w:val="00851B7B"/>
    <w:rsid w:val="00851FA7"/>
    <w:rsid w:val="00852EDD"/>
    <w:rsid w:val="00854662"/>
    <w:rsid w:val="008546A9"/>
    <w:rsid w:val="00854C3F"/>
    <w:rsid w:val="00855E2E"/>
    <w:rsid w:val="008576C2"/>
    <w:rsid w:val="00857B21"/>
    <w:rsid w:val="00857C0D"/>
    <w:rsid w:val="00857F6C"/>
    <w:rsid w:val="0086156C"/>
    <w:rsid w:val="00861BCB"/>
    <w:rsid w:val="00861E38"/>
    <w:rsid w:val="008626DB"/>
    <w:rsid w:val="00862CD6"/>
    <w:rsid w:val="00863419"/>
    <w:rsid w:val="00863DC7"/>
    <w:rsid w:val="00870920"/>
    <w:rsid w:val="008716CB"/>
    <w:rsid w:val="00873E89"/>
    <w:rsid w:val="00875A1C"/>
    <w:rsid w:val="00875F2F"/>
    <w:rsid w:val="00876279"/>
    <w:rsid w:val="00876285"/>
    <w:rsid w:val="00877529"/>
    <w:rsid w:val="008777E5"/>
    <w:rsid w:val="00877D6F"/>
    <w:rsid w:val="008806CA"/>
    <w:rsid w:val="00880D88"/>
    <w:rsid w:val="00880DD5"/>
    <w:rsid w:val="00881689"/>
    <w:rsid w:val="008829B5"/>
    <w:rsid w:val="00883351"/>
    <w:rsid w:val="008838A2"/>
    <w:rsid w:val="00883BE8"/>
    <w:rsid w:val="00883D94"/>
    <w:rsid w:val="008846E1"/>
    <w:rsid w:val="008850DC"/>
    <w:rsid w:val="0088528D"/>
    <w:rsid w:val="008860B2"/>
    <w:rsid w:val="008861B0"/>
    <w:rsid w:val="00886590"/>
    <w:rsid w:val="008876C6"/>
    <w:rsid w:val="008902BF"/>
    <w:rsid w:val="008907FD"/>
    <w:rsid w:val="00890F4E"/>
    <w:rsid w:val="0089197C"/>
    <w:rsid w:val="008919C5"/>
    <w:rsid w:val="00892C79"/>
    <w:rsid w:val="00892DB1"/>
    <w:rsid w:val="008930D9"/>
    <w:rsid w:val="00893253"/>
    <w:rsid w:val="008934BA"/>
    <w:rsid w:val="008941E5"/>
    <w:rsid w:val="0089585D"/>
    <w:rsid w:val="00895CF0"/>
    <w:rsid w:val="00897915"/>
    <w:rsid w:val="00897E8D"/>
    <w:rsid w:val="00897F04"/>
    <w:rsid w:val="008A1693"/>
    <w:rsid w:val="008A173D"/>
    <w:rsid w:val="008A1CE4"/>
    <w:rsid w:val="008A2911"/>
    <w:rsid w:val="008A2A48"/>
    <w:rsid w:val="008A2C6A"/>
    <w:rsid w:val="008A2E92"/>
    <w:rsid w:val="008A2F18"/>
    <w:rsid w:val="008A40D8"/>
    <w:rsid w:val="008A4BD7"/>
    <w:rsid w:val="008A4FAF"/>
    <w:rsid w:val="008A76FC"/>
    <w:rsid w:val="008B0331"/>
    <w:rsid w:val="008B0F4F"/>
    <w:rsid w:val="008B17EB"/>
    <w:rsid w:val="008B2060"/>
    <w:rsid w:val="008B2224"/>
    <w:rsid w:val="008B28CF"/>
    <w:rsid w:val="008B2942"/>
    <w:rsid w:val="008B2BAC"/>
    <w:rsid w:val="008B2EA0"/>
    <w:rsid w:val="008B4016"/>
    <w:rsid w:val="008B4EFE"/>
    <w:rsid w:val="008B58EB"/>
    <w:rsid w:val="008B5A23"/>
    <w:rsid w:val="008B6070"/>
    <w:rsid w:val="008B707B"/>
    <w:rsid w:val="008B723C"/>
    <w:rsid w:val="008B7ED9"/>
    <w:rsid w:val="008C0FBE"/>
    <w:rsid w:val="008C1136"/>
    <w:rsid w:val="008C1645"/>
    <w:rsid w:val="008C168F"/>
    <w:rsid w:val="008C1C9C"/>
    <w:rsid w:val="008C1F76"/>
    <w:rsid w:val="008C2804"/>
    <w:rsid w:val="008C31E1"/>
    <w:rsid w:val="008C3550"/>
    <w:rsid w:val="008C4237"/>
    <w:rsid w:val="008C435D"/>
    <w:rsid w:val="008C5662"/>
    <w:rsid w:val="008C6700"/>
    <w:rsid w:val="008C6867"/>
    <w:rsid w:val="008C715E"/>
    <w:rsid w:val="008C7570"/>
    <w:rsid w:val="008C7812"/>
    <w:rsid w:val="008C7C8C"/>
    <w:rsid w:val="008C7E9E"/>
    <w:rsid w:val="008D081F"/>
    <w:rsid w:val="008D1A94"/>
    <w:rsid w:val="008D1DA8"/>
    <w:rsid w:val="008D2AA9"/>
    <w:rsid w:val="008D31CC"/>
    <w:rsid w:val="008D34FF"/>
    <w:rsid w:val="008D4F21"/>
    <w:rsid w:val="008D568E"/>
    <w:rsid w:val="008D5B7A"/>
    <w:rsid w:val="008D5C2A"/>
    <w:rsid w:val="008E0B6A"/>
    <w:rsid w:val="008E1349"/>
    <w:rsid w:val="008E189C"/>
    <w:rsid w:val="008E191F"/>
    <w:rsid w:val="008E20EC"/>
    <w:rsid w:val="008E310A"/>
    <w:rsid w:val="008E4136"/>
    <w:rsid w:val="008E4260"/>
    <w:rsid w:val="008E47B5"/>
    <w:rsid w:val="008E55DF"/>
    <w:rsid w:val="008E61EC"/>
    <w:rsid w:val="008E675B"/>
    <w:rsid w:val="008E73A7"/>
    <w:rsid w:val="008E74F3"/>
    <w:rsid w:val="008E7ADE"/>
    <w:rsid w:val="008F02E5"/>
    <w:rsid w:val="008F098F"/>
    <w:rsid w:val="008F0D06"/>
    <w:rsid w:val="008F1B9F"/>
    <w:rsid w:val="008F1CC2"/>
    <w:rsid w:val="008F254F"/>
    <w:rsid w:val="008F2C4A"/>
    <w:rsid w:val="008F2FDA"/>
    <w:rsid w:val="008F315D"/>
    <w:rsid w:val="008F318E"/>
    <w:rsid w:val="008F370E"/>
    <w:rsid w:val="008F4682"/>
    <w:rsid w:val="008F490E"/>
    <w:rsid w:val="008F4EF0"/>
    <w:rsid w:val="008F5225"/>
    <w:rsid w:val="008F5AC2"/>
    <w:rsid w:val="008F650B"/>
    <w:rsid w:val="008F6525"/>
    <w:rsid w:val="008F7B13"/>
    <w:rsid w:val="008F7CEB"/>
    <w:rsid w:val="00900326"/>
    <w:rsid w:val="00900C2F"/>
    <w:rsid w:val="00900DDC"/>
    <w:rsid w:val="009012C4"/>
    <w:rsid w:val="0090296E"/>
    <w:rsid w:val="009036C8"/>
    <w:rsid w:val="009040FA"/>
    <w:rsid w:val="00904B0D"/>
    <w:rsid w:val="009051EC"/>
    <w:rsid w:val="009055F7"/>
    <w:rsid w:val="00905833"/>
    <w:rsid w:val="009061B6"/>
    <w:rsid w:val="00906DEC"/>
    <w:rsid w:val="0090703A"/>
    <w:rsid w:val="0091065B"/>
    <w:rsid w:val="00910DF0"/>
    <w:rsid w:val="00910E39"/>
    <w:rsid w:val="009110A4"/>
    <w:rsid w:val="00912293"/>
    <w:rsid w:val="00913310"/>
    <w:rsid w:val="009158FB"/>
    <w:rsid w:val="009161AB"/>
    <w:rsid w:val="0091624C"/>
    <w:rsid w:val="009168DE"/>
    <w:rsid w:val="00917122"/>
    <w:rsid w:val="009173F9"/>
    <w:rsid w:val="00917B87"/>
    <w:rsid w:val="0092018A"/>
    <w:rsid w:val="0092066E"/>
    <w:rsid w:val="0092122D"/>
    <w:rsid w:val="009227E4"/>
    <w:rsid w:val="00923947"/>
    <w:rsid w:val="00924A81"/>
    <w:rsid w:val="00925032"/>
    <w:rsid w:val="009258C0"/>
    <w:rsid w:val="00926E01"/>
    <w:rsid w:val="00927722"/>
    <w:rsid w:val="0092783E"/>
    <w:rsid w:val="00931113"/>
    <w:rsid w:val="009315A1"/>
    <w:rsid w:val="009318B4"/>
    <w:rsid w:val="00931A86"/>
    <w:rsid w:val="00931C38"/>
    <w:rsid w:val="00931CCB"/>
    <w:rsid w:val="009330A0"/>
    <w:rsid w:val="009333E4"/>
    <w:rsid w:val="0093451E"/>
    <w:rsid w:val="00934FDF"/>
    <w:rsid w:val="00935238"/>
    <w:rsid w:val="00935391"/>
    <w:rsid w:val="009361B2"/>
    <w:rsid w:val="00936E33"/>
    <w:rsid w:val="0093771C"/>
    <w:rsid w:val="00937D13"/>
    <w:rsid w:val="0094017D"/>
    <w:rsid w:val="009411A7"/>
    <w:rsid w:val="0094299F"/>
    <w:rsid w:val="00942F01"/>
    <w:rsid w:val="00942F2A"/>
    <w:rsid w:val="00942FEB"/>
    <w:rsid w:val="00943D27"/>
    <w:rsid w:val="009446C5"/>
    <w:rsid w:val="00944C24"/>
    <w:rsid w:val="009454AE"/>
    <w:rsid w:val="0094595B"/>
    <w:rsid w:val="00945D79"/>
    <w:rsid w:val="009464B5"/>
    <w:rsid w:val="009469F2"/>
    <w:rsid w:val="00946AA9"/>
    <w:rsid w:val="00946F45"/>
    <w:rsid w:val="009479CE"/>
    <w:rsid w:val="009503D6"/>
    <w:rsid w:val="009508DE"/>
    <w:rsid w:val="0095092D"/>
    <w:rsid w:val="009524E3"/>
    <w:rsid w:val="00952B67"/>
    <w:rsid w:val="00952D87"/>
    <w:rsid w:val="00952EC0"/>
    <w:rsid w:val="009538F5"/>
    <w:rsid w:val="009541CF"/>
    <w:rsid w:val="009544EF"/>
    <w:rsid w:val="00955F01"/>
    <w:rsid w:val="00956481"/>
    <w:rsid w:val="009605E9"/>
    <w:rsid w:val="00961112"/>
    <w:rsid w:val="00961F32"/>
    <w:rsid w:val="00962625"/>
    <w:rsid w:val="00962A00"/>
    <w:rsid w:val="00962F66"/>
    <w:rsid w:val="00963393"/>
    <w:rsid w:val="00963523"/>
    <w:rsid w:val="00964770"/>
    <w:rsid w:val="00964D9E"/>
    <w:rsid w:val="00965239"/>
    <w:rsid w:val="00966B39"/>
    <w:rsid w:val="00967017"/>
    <w:rsid w:val="009671E2"/>
    <w:rsid w:val="00970133"/>
    <w:rsid w:val="00970D82"/>
    <w:rsid w:val="00970DF9"/>
    <w:rsid w:val="00970E02"/>
    <w:rsid w:val="00971808"/>
    <w:rsid w:val="00972DB5"/>
    <w:rsid w:val="00975200"/>
    <w:rsid w:val="009756BF"/>
    <w:rsid w:val="00975CD7"/>
    <w:rsid w:val="00977D06"/>
    <w:rsid w:val="00980A80"/>
    <w:rsid w:val="00980AEF"/>
    <w:rsid w:val="00980C81"/>
    <w:rsid w:val="00980CA9"/>
    <w:rsid w:val="00981AE3"/>
    <w:rsid w:val="00981EAF"/>
    <w:rsid w:val="00981F70"/>
    <w:rsid w:val="0098218C"/>
    <w:rsid w:val="0098267E"/>
    <w:rsid w:val="0098377A"/>
    <w:rsid w:val="00983882"/>
    <w:rsid w:val="009846F3"/>
    <w:rsid w:val="00985C29"/>
    <w:rsid w:val="00986289"/>
    <w:rsid w:val="009866B4"/>
    <w:rsid w:val="00986B82"/>
    <w:rsid w:val="009900AF"/>
    <w:rsid w:val="00991B62"/>
    <w:rsid w:val="00993391"/>
    <w:rsid w:val="0099414E"/>
    <w:rsid w:val="009945B3"/>
    <w:rsid w:val="00994B46"/>
    <w:rsid w:val="00995AA7"/>
    <w:rsid w:val="00995F72"/>
    <w:rsid w:val="00997178"/>
    <w:rsid w:val="0099724D"/>
    <w:rsid w:val="009A07AC"/>
    <w:rsid w:val="009A31D4"/>
    <w:rsid w:val="009A41B0"/>
    <w:rsid w:val="009A5C36"/>
    <w:rsid w:val="009A7D65"/>
    <w:rsid w:val="009B228F"/>
    <w:rsid w:val="009B2668"/>
    <w:rsid w:val="009B2F13"/>
    <w:rsid w:val="009B313C"/>
    <w:rsid w:val="009B4247"/>
    <w:rsid w:val="009B43CC"/>
    <w:rsid w:val="009B555A"/>
    <w:rsid w:val="009B5A63"/>
    <w:rsid w:val="009B5D80"/>
    <w:rsid w:val="009B5F1A"/>
    <w:rsid w:val="009B67CC"/>
    <w:rsid w:val="009B7D22"/>
    <w:rsid w:val="009C09C9"/>
    <w:rsid w:val="009C211A"/>
    <w:rsid w:val="009C2391"/>
    <w:rsid w:val="009C3129"/>
    <w:rsid w:val="009C4BF2"/>
    <w:rsid w:val="009C4F6A"/>
    <w:rsid w:val="009C5BAB"/>
    <w:rsid w:val="009C6B70"/>
    <w:rsid w:val="009C6D10"/>
    <w:rsid w:val="009C74FB"/>
    <w:rsid w:val="009C7C95"/>
    <w:rsid w:val="009D049E"/>
    <w:rsid w:val="009D17DA"/>
    <w:rsid w:val="009D1EB4"/>
    <w:rsid w:val="009D26AC"/>
    <w:rsid w:val="009D2E11"/>
    <w:rsid w:val="009D3248"/>
    <w:rsid w:val="009D3915"/>
    <w:rsid w:val="009D45F7"/>
    <w:rsid w:val="009D5157"/>
    <w:rsid w:val="009D523A"/>
    <w:rsid w:val="009D5B9F"/>
    <w:rsid w:val="009D6F67"/>
    <w:rsid w:val="009D75AC"/>
    <w:rsid w:val="009D7B32"/>
    <w:rsid w:val="009D7C79"/>
    <w:rsid w:val="009D7E5C"/>
    <w:rsid w:val="009E013C"/>
    <w:rsid w:val="009E04F9"/>
    <w:rsid w:val="009E0E31"/>
    <w:rsid w:val="009E1436"/>
    <w:rsid w:val="009E19E1"/>
    <w:rsid w:val="009E3480"/>
    <w:rsid w:val="009E411B"/>
    <w:rsid w:val="009E4141"/>
    <w:rsid w:val="009E4CE0"/>
    <w:rsid w:val="009E57FA"/>
    <w:rsid w:val="009E5DAC"/>
    <w:rsid w:val="009E5DB8"/>
    <w:rsid w:val="009E5FF4"/>
    <w:rsid w:val="009E60B3"/>
    <w:rsid w:val="009E60EE"/>
    <w:rsid w:val="009E6382"/>
    <w:rsid w:val="009E6A5B"/>
    <w:rsid w:val="009E6A8D"/>
    <w:rsid w:val="009E7644"/>
    <w:rsid w:val="009E7C61"/>
    <w:rsid w:val="009F0458"/>
    <w:rsid w:val="009F0C9F"/>
    <w:rsid w:val="009F17B1"/>
    <w:rsid w:val="009F1AE8"/>
    <w:rsid w:val="009F1AFB"/>
    <w:rsid w:val="009F1BDE"/>
    <w:rsid w:val="009F2B05"/>
    <w:rsid w:val="009F394F"/>
    <w:rsid w:val="009F3FC6"/>
    <w:rsid w:val="009F43C4"/>
    <w:rsid w:val="009F47EA"/>
    <w:rsid w:val="009F58F5"/>
    <w:rsid w:val="009F73E4"/>
    <w:rsid w:val="009F7D2D"/>
    <w:rsid w:val="00A00157"/>
    <w:rsid w:val="00A00D3E"/>
    <w:rsid w:val="00A01D36"/>
    <w:rsid w:val="00A02452"/>
    <w:rsid w:val="00A024B5"/>
    <w:rsid w:val="00A02711"/>
    <w:rsid w:val="00A02857"/>
    <w:rsid w:val="00A02BA0"/>
    <w:rsid w:val="00A03310"/>
    <w:rsid w:val="00A035F4"/>
    <w:rsid w:val="00A046E3"/>
    <w:rsid w:val="00A04A77"/>
    <w:rsid w:val="00A04CB7"/>
    <w:rsid w:val="00A0529F"/>
    <w:rsid w:val="00A063FD"/>
    <w:rsid w:val="00A064D0"/>
    <w:rsid w:val="00A06A01"/>
    <w:rsid w:val="00A06DE2"/>
    <w:rsid w:val="00A0783B"/>
    <w:rsid w:val="00A07EE6"/>
    <w:rsid w:val="00A112B2"/>
    <w:rsid w:val="00A1136F"/>
    <w:rsid w:val="00A125DA"/>
    <w:rsid w:val="00A135D3"/>
    <w:rsid w:val="00A13B77"/>
    <w:rsid w:val="00A13DBB"/>
    <w:rsid w:val="00A1463F"/>
    <w:rsid w:val="00A1467D"/>
    <w:rsid w:val="00A14A00"/>
    <w:rsid w:val="00A15665"/>
    <w:rsid w:val="00A16834"/>
    <w:rsid w:val="00A17B86"/>
    <w:rsid w:val="00A17E38"/>
    <w:rsid w:val="00A17F28"/>
    <w:rsid w:val="00A219F0"/>
    <w:rsid w:val="00A220DB"/>
    <w:rsid w:val="00A22A8A"/>
    <w:rsid w:val="00A239A1"/>
    <w:rsid w:val="00A240A6"/>
    <w:rsid w:val="00A250E5"/>
    <w:rsid w:val="00A25608"/>
    <w:rsid w:val="00A27104"/>
    <w:rsid w:val="00A2760B"/>
    <w:rsid w:val="00A27D73"/>
    <w:rsid w:val="00A30506"/>
    <w:rsid w:val="00A30520"/>
    <w:rsid w:val="00A32B3B"/>
    <w:rsid w:val="00A3351D"/>
    <w:rsid w:val="00A33DC7"/>
    <w:rsid w:val="00A34166"/>
    <w:rsid w:val="00A34EE9"/>
    <w:rsid w:val="00A35261"/>
    <w:rsid w:val="00A35782"/>
    <w:rsid w:val="00A35AA9"/>
    <w:rsid w:val="00A35C13"/>
    <w:rsid w:val="00A3611C"/>
    <w:rsid w:val="00A40A3E"/>
    <w:rsid w:val="00A40A4F"/>
    <w:rsid w:val="00A414AF"/>
    <w:rsid w:val="00A41BC0"/>
    <w:rsid w:val="00A43200"/>
    <w:rsid w:val="00A43BB5"/>
    <w:rsid w:val="00A444E7"/>
    <w:rsid w:val="00A4452B"/>
    <w:rsid w:val="00A44ADC"/>
    <w:rsid w:val="00A45F27"/>
    <w:rsid w:val="00A46746"/>
    <w:rsid w:val="00A4676D"/>
    <w:rsid w:val="00A50018"/>
    <w:rsid w:val="00A52541"/>
    <w:rsid w:val="00A52A89"/>
    <w:rsid w:val="00A52AB2"/>
    <w:rsid w:val="00A532C9"/>
    <w:rsid w:val="00A5386A"/>
    <w:rsid w:val="00A54703"/>
    <w:rsid w:val="00A54ACB"/>
    <w:rsid w:val="00A54D63"/>
    <w:rsid w:val="00A55214"/>
    <w:rsid w:val="00A55995"/>
    <w:rsid w:val="00A560A5"/>
    <w:rsid w:val="00A5628F"/>
    <w:rsid w:val="00A56879"/>
    <w:rsid w:val="00A57A6A"/>
    <w:rsid w:val="00A61238"/>
    <w:rsid w:val="00A620D6"/>
    <w:rsid w:val="00A63B7C"/>
    <w:rsid w:val="00A63BC9"/>
    <w:rsid w:val="00A6499A"/>
    <w:rsid w:val="00A65BD0"/>
    <w:rsid w:val="00A66031"/>
    <w:rsid w:val="00A6690D"/>
    <w:rsid w:val="00A66E95"/>
    <w:rsid w:val="00A672EA"/>
    <w:rsid w:val="00A67777"/>
    <w:rsid w:val="00A70C19"/>
    <w:rsid w:val="00A717C2"/>
    <w:rsid w:val="00A719DA"/>
    <w:rsid w:val="00A71ADF"/>
    <w:rsid w:val="00A73425"/>
    <w:rsid w:val="00A74190"/>
    <w:rsid w:val="00A7441C"/>
    <w:rsid w:val="00A74803"/>
    <w:rsid w:val="00A74B76"/>
    <w:rsid w:val="00A75ADD"/>
    <w:rsid w:val="00A76858"/>
    <w:rsid w:val="00A76F3B"/>
    <w:rsid w:val="00A778FE"/>
    <w:rsid w:val="00A80CD3"/>
    <w:rsid w:val="00A815F1"/>
    <w:rsid w:val="00A81F19"/>
    <w:rsid w:val="00A81F45"/>
    <w:rsid w:val="00A8283D"/>
    <w:rsid w:val="00A82CDE"/>
    <w:rsid w:val="00A839DB"/>
    <w:rsid w:val="00A83A58"/>
    <w:rsid w:val="00A83F21"/>
    <w:rsid w:val="00A85DDD"/>
    <w:rsid w:val="00A86098"/>
    <w:rsid w:val="00A8647B"/>
    <w:rsid w:val="00A8678E"/>
    <w:rsid w:val="00A87277"/>
    <w:rsid w:val="00A87BE1"/>
    <w:rsid w:val="00A90378"/>
    <w:rsid w:val="00A90F6B"/>
    <w:rsid w:val="00A917CB"/>
    <w:rsid w:val="00A91B5E"/>
    <w:rsid w:val="00A91D68"/>
    <w:rsid w:val="00A91D70"/>
    <w:rsid w:val="00A91E12"/>
    <w:rsid w:val="00A92245"/>
    <w:rsid w:val="00A9237B"/>
    <w:rsid w:val="00A92DF9"/>
    <w:rsid w:val="00A936B5"/>
    <w:rsid w:val="00A93A78"/>
    <w:rsid w:val="00A9420E"/>
    <w:rsid w:val="00A947BB"/>
    <w:rsid w:val="00A94B56"/>
    <w:rsid w:val="00A94D2A"/>
    <w:rsid w:val="00A95658"/>
    <w:rsid w:val="00A96133"/>
    <w:rsid w:val="00A967C5"/>
    <w:rsid w:val="00A96EE8"/>
    <w:rsid w:val="00AA0709"/>
    <w:rsid w:val="00AA0E04"/>
    <w:rsid w:val="00AA2035"/>
    <w:rsid w:val="00AA3944"/>
    <w:rsid w:val="00AA3E0F"/>
    <w:rsid w:val="00AA51F4"/>
    <w:rsid w:val="00AA622B"/>
    <w:rsid w:val="00AA6903"/>
    <w:rsid w:val="00AA6B81"/>
    <w:rsid w:val="00AA71B1"/>
    <w:rsid w:val="00AA723A"/>
    <w:rsid w:val="00AA7430"/>
    <w:rsid w:val="00AA7806"/>
    <w:rsid w:val="00AA7B31"/>
    <w:rsid w:val="00AB1138"/>
    <w:rsid w:val="00AB118C"/>
    <w:rsid w:val="00AB2000"/>
    <w:rsid w:val="00AB2854"/>
    <w:rsid w:val="00AB2F4F"/>
    <w:rsid w:val="00AB4421"/>
    <w:rsid w:val="00AB57F8"/>
    <w:rsid w:val="00AB601D"/>
    <w:rsid w:val="00AB605D"/>
    <w:rsid w:val="00AB6C21"/>
    <w:rsid w:val="00AB70AA"/>
    <w:rsid w:val="00AB7653"/>
    <w:rsid w:val="00AC0FF3"/>
    <w:rsid w:val="00AC2479"/>
    <w:rsid w:val="00AC36A7"/>
    <w:rsid w:val="00AC36D1"/>
    <w:rsid w:val="00AC3BEB"/>
    <w:rsid w:val="00AC3BF3"/>
    <w:rsid w:val="00AC438A"/>
    <w:rsid w:val="00AC55F5"/>
    <w:rsid w:val="00AC58DB"/>
    <w:rsid w:val="00AC5A79"/>
    <w:rsid w:val="00AC5BE3"/>
    <w:rsid w:val="00AC5CC5"/>
    <w:rsid w:val="00AC7B59"/>
    <w:rsid w:val="00AC7F16"/>
    <w:rsid w:val="00AD04E4"/>
    <w:rsid w:val="00AD1784"/>
    <w:rsid w:val="00AD30DE"/>
    <w:rsid w:val="00AD347E"/>
    <w:rsid w:val="00AD393B"/>
    <w:rsid w:val="00AD3A03"/>
    <w:rsid w:val="00AD3F43"/>
    <w:rsid w:val="00AD45C2"/>
    <w:rsid w:val="00AD5DF5"/>
    <w:rsid w:val="00AD6B52"/>
    <w:rsid w:val="00AD6D0C"/>
    <w:rsid w:val="00AD751B"/>
    <w:rsid w:val="00AD76C6"/>
    <w:rsid w:val="00AD78E8"/>
    <w:rsid w:val="00AD7B1F"/>
    <w:rsid w:val="00AD7D8A"/>
    <w:rsid w:val="00AE01DE"/>
    <w:rsid w:val="00AE0DD2"/>
    <w:rsid w:val="00AE13EE"/>
    <w:rsid w:val="00AE18D3"/>
    <w:rsid w:val="00AE1C1D"/>
    <w:rsid w:val="00AE1CA2"/>
    <w:rsid w:val="00AE289F"/>
    <w:rsid w:val="00AE496C"/>
    <w:rsid w:val="00AE4D7A"/>
    <w:rsid w:val="00AE53CF"/>
    <w:rsid w:val="00AE5795"/>
    <w:rsid w:val="00AE5B9F"/>
    <w:rsid w:val="00AE6034"/>
    <w:rsid w:val="00AE62C6"/>
    <w:rsid w:val="00AE7F6E"/>
    <w:rsid w:val="00AF0115"/>
    <w:rsid w:val="00AF18DC"/>
    <w:rsid w:val="00AF1B34"/>
    <w:rsid w:val="00AF2002"/>
    <w:rsid w:val="00AF20B7"/>
    <w:rsid w:val="00AF23EF"/>
    <w:rsid w:val="00AF2ED8"/>
    <w:rsid w:val="00AF3748"/>
    <w:rsid w:val="00AF3AD6"/>
    <w:rsid w:val="00AF3C04"/>
    <w:rsid w:val="00AF4DFA"/>
    <w:rsid w:val="00AF52B2"/>
    <w:rsid w:val="00AF6C79"/>
    <w:rsid w:val="00AF7010"/>
    <w:rsid w:val="00AF7724"/>
    <w:rsid w:val="00AF7876"/>
    <w:rsid w:val="00B0080A"/>
    <w:rsid w:val="00B0088B"/>
    <w:rsid w:val="00B00C1D"/>
    <w:rsid w:val="00B00F9A"/>
    <w:rsid w:val="00B01FFD"/>
    <w:rsid w:val="00B026E4"/>
    <w:rsid w:val="00B02A3E"/>
    <w:rsid w:val="00B03A72"/>
    <w:rsid w:val="00B03B49"/>
    <w:rsid w:val="00B03EC6"/>
    <w:rsid w:val="00B0458C"/>
    <w:rsid w:val="00B04D55"/>
    <w:rsid w:val="00B057EC"/>
    <w:rsid w:val="00B05D1D"/>
    <w:rsid w:val="00B06CB7"/>
    <w:rsid w:val="00B06E3D"/>
    <w:rsid w:val="00B106A6"/>
    <w:rsid w:val="00B10988"/>
    <w:rsid w:val="00B11D4A"/>
    <w:rsid w:val="00B1229B"/>
    <w:rsid w:val="00B12535"/>
    <w:rsid w:val="00B125C5"/>
    <w:rsid w:val="00B1270C"/>
    <w:rsid w:val="00B1277B"/>
    <w:rsid w:val="00B12BE3"/>
    <w:rsid w:val="00B12FF5"/>
    <w:rsid w:val="00B13960"/>
    <w:rsid w:val="00B13C4B"/>
    <w:rsid w:val="00B142DC"/>
    <w:rsid w:val="00B1438C"/>
    <w:rsid w:val="00B1438F"/>
    <w:rsid w:val="00B15050"/>
    <w:rsid w:val="00B1630F"/>
    <w:rsid w:val="00B1633E"/>
    <w:rsid w:val="00B16A8F"/>
    <w:rsid w:val="00B16F27"/>
    <w:rsid w:val="00B171E2"/>
    <w:rsid w:val="00B20A76"/>
    <w:rsid w:val="00B2124D"/>
    <w:rsid w:val="00B21C8E"/>
    <w:rsid w:val="00B22E1D"/>
    <w:rsid w:val="00B235BA"/>
    <w:rsid w:val="00B235C3"/>
    <w:rsid w:val="00B24F02"/>
    <w:rsid w:val="00B251A7"/>
    <w:rsid w:val="00B25265"/>
    <w:rsid w:val="00B259D7"/>
    <w:rsid w:val="00B275A4"/>
    <w:rsid w:val="00B27B04"/>
    <w:rsid w:val="00B27BC6"/>
    <w:rsid w:val="00B27CE8"/>
    <w:rsid w:val="00B302B5"/>
    <w:rsid w:val="00B30B01"/>
    <w:rsid w:val="00B31172"/>
    <w:rsid w:val="00B31364"/>
    <w:rsid w:val="00B31AAA"/>
    <w:rsid w:val="00B33059"/>
    <w:rsid w:val="00B35E45"/>
    <w:rsid w:val="00B360E0"/>
    <w:rsid w:val="00B372BA"/>
    <w:rsid w:val="00B374FF"/>
    <w:rsid w:val="00B37907"/>
    <w:rsid w:val="00B403EC"/>
    <w:rsid w:val="00B40899"/>
    <w:rsid w:val="00B4237F"/>
    <w:rsid w:val="00B43A20"/>
    <w:rsid w:val="00B4453F"/>
    <w:rsid w:val="00B47710"/>
    <w:rsid w:val="00B50ABB"/>
    <w:rsid w:val="00B50C8F"/>
    <w:rsid w:val="00B513C4"/>
    <w:rsid w:val="00B515A5"/>
    <w:rsid w:val="00B521A8"/>
    <w:rsid w:val="00B52559"/>
    <w:rsid w:val="00B5301C"/>
    <w:rsid w:val="00B53203"/>
    <w:rsid w:val="00B534AA"/>
    <w:rsid w:val="00B53B74"/>
    <w:rsid w:val="00B5518B"/>
    <w:rsid w:val="00B5545E"/>
    <w:rsid w:val="00B56DA6"/>
    <w:rsid w:val="00B57158"/>
    <w:rsid w:val="00B573BC"/>
    <w:rsid w:val="00B57AA4"/>
    <w:rsid w:val="00B609E0"/>
    <w:rsid w:val="00B6112D"/>
    <w:rsid w:val="00B61A92"/>
    <w:rsid w:val="00B62DDA"/>
    <w:rsid w:val="00B64564"/>
    <w:rsid w:val="00B64667"/>
    <w:rsid w:val="00B64704"/>
    <w:rsid w:val="00B652F9"/>
    <w:rsid w:val="00B6583D"/>
    <w:rsid w:val="00B65E36"/>
    <w:rsid w:val="00B6772F"/>
    <w:rsid w:val="00B67BFB"/>
    <w:rsid w:val="00B67CAF"/>
    <w:rsid w:val="00B719A3"/>
    <w:rsid w:val="00B71B35"/>
    <w:rsid w:val="00B72EE8"/>
    <w:rsid w:val="00B73C3C"/>
    <w:rsid w:val="00B7524A"/>
    <w:rsid w:val="00B77806"/>
    <w:rsid w:val="00B77B3A"/>
    <w:rsid w:val="00B80145"/>
    <w:rsid w:val="00B80246"/>
    <w:rsid w:val="00B8086B"/>
    <w:rsid w:val="00B80ACE"/>
    <w:rsid w:val="00B80AD1"/>
    <w:rsid w:val="00B81442"/>
    <w:rsid w:val="00B81DD2"/>
    <w:rsid w:val="00B83299"/>
    <w:rsid w:val="00B83890"/>
    <w:rsid w:val="00B840EC"/>
    <w:rsid w:val="00B8460D"/>
    <w:rsid w:val="00B8632A"/>
    <w:rsid w:val="00B86DFE"/>
    <w:rsid w:val="00B87215"/>
    <w:rsid w:val="00B87DF1"/>
    <w:rsid w:val="00B90186"/>
    <w:rsid w:val="00B90A44"/>
    <w:rsid w:val="00B90C2E"/>
    <w:rsid w:val="00B91009"/>
    <w:rsid w:val="00B913A1"/>
    <w:rsid w:val="00B91E23"/>
    <w:rsid w:val="00B9250F"/>
    <w:rsid w:val="00B92D0D"/>
    <w:rsid w:val="00B93814"/>
    <w:rsid w:val="00B93BD7"/>
    <w:rsid w:val="00B93C97"/>
    <w:rsid w:val="00B9552E"/>
    <w:rsid w:val="00B955B6"/>
    <w:rsid w:val="00B9767D"/>
    <w:rsid w:val="00B97873"/>
    <w:rsid w:val="00BA05DD"/>
    <w:rsid w:val="00BA0D2C"/>
    <w:rsid w:val="00BA1404"/>
    <w:rsid w:val="00BA1C11"/>
    <w:rsid w:val="00BA27A0"/>
    <w:rsid w:val="00BA2BE8"/>
    <w:rsid w:val="00BA3D12"/>
    <w:rsid w:val="00BA4473"/>
    <w:rsid w:val="00BA4CD8"/>
    <w:rsid w:val="00BA6CD5"/>
    <w:rsid w:val="00BB109B"/>
    <w:rsid w:val="00BB1EC0"/>
    <w:rsid w:val="00BB21BF"/>
    <w:rsid w:val="00BB2839"/>
    <w:rsid w:val="00BB2938"/>
    <w:rsid w:val="00BB2AF4"/>
    <w:rsid w:val="00BB433B"/>
    <w:rsid w:val="00BB44EB"/>
    <w:rsid w:val="00BB4944"/>
    <w:rsid w:val="00BB495F"/>
    <w:rsid w:val="00BB4C2E"/>
    <w:rsid w:val="00BB535D"/>
    <w:rsid w:val="00BB5660"/>
    <w:rsid w:val="00BB5775"/>
    <w:rsid w:val="00BB57CB"/>
    <w:rsid w:val="00BB6A07"/>
    <w:rsid w:val="00BC0E12"/>
    <w:rsid w:val="00BC0EC0"/>
    <w:rsid w:val="00BC2360"/>
    <w:rsid w:val="00BC297B"/>
    <w:rsid w:val="00BC3698"/>
    <w:rsid w:val="00BC4727"/>
    <w:rsid w:val="00BC52FD"/>
    <w:rsid w:val="00BC57A8"/>
    <w:rsid w:val="00BC72B1"/>
    <w:rsid w:val="00BD012E"/>
    <w:rsid w:val="00BD14CF"/>
    <w:rsid w:val="00BD16E2"/>
    <w:rsid w:val="00BD1F7B"/>
    <w:rsid w:val="00BD2C78"/>
    <w:rsid w:val="00BD365E"/>
    <w:rsid w:val="00BD395B"/>
    <w:rsid w:val="00BD4391"/>
    <w:rsid w:val="00BD50E8"/>
    <w:rsid w:val="00BD6747"/>
    <w:rsid w:val="00BD6909"/>
    <w:rsid w:val="00BD6B2A"/>
    <w:rsid w:val="00BD7B3E"/>
    <w:rsid w:val="00BE045E"/>
    <w:rsid w:val="00BE10AD"/>
    <w:rsid w:val="00BE17B0"/>
    <w:rsid w:val="00BE18E7"/>
    <w:rsid w:val="00BE459A"/>
    <w:rsid w:val="00BE4B01"/>
    <w:rsid w:val="00BE516E"/>
    <w:rsid w:val="00BE57C1"/>
    <w:rsid w:val="00BE595E"/>
    <w:rsid w:val="00BE5D97"/>
    <w:rsid w:val="00BE5DB0"/>
    <w:rsid w:val="00BE606C"/>
    <w:rsid w:val="00BE6E02"/>
    <w:rsid w:val="00BE7172"/>
    <w:rsid w:val="00BE7659"/>
    <w:rsid w:val="00BF06BC"/>
    <w:rsid w:val="00BF1144"/>
    <w:rsid w:val="00BF281D"/>
    <w:rsid w:val="00BF2FFE"/>
    <w:rsid w:val="00BF313F"/>
    <w:rsid w:val="00BF352F"/>
    <w:rsid w:val="00BF36EC"/>
    <w:rsid w:val="00BF3829"/>
    <w:rsid w:val="00BF420F"/>
    <w:rsid w:val="00BF42B5"/>
    <w:rsid w:val="00BF4526"/>
    <w:rsid w:val="00BF4593"/>
    <w:rsid w:val="00BF55D4"/>
    <w:rsid w:val="00BF68B9"/>
    <w:rsid w:val="00BF6CB9"/>
    <w:rsid w:val="00BF6D7A"/>
    <w:rsid w:val="00C01340"/>
    <w:rsid w:val="00C014AC"/>
    <w:rsid w:val="00C03175"/>
    <w:rsid w:val="00C03C29"/>
    <w:rsid w:val="00C06F73"/>
    <w:rsid w:val="00C1160B"/>
    <w:rsid w:val="00C131B1"/>
    <w:rsid w:val="00C131F1"/>
    <w:rsid w:val="00C132AA"/>
    <w:rsid w:val="00C13651"/>
    <w:rsid w:val="00C14933"/>
    <w:rsid w:val="00C15765"/>
    <w:rsid w:val="00C15CF6"/>
    <w:rsid w:val="00C15D56"/>
    <w:rsid w:val="00C20040"/>
    <w:rsid w:val="00C206C0"/>
    <w:rsid w:val="00C20752"/>
    <w:rsid w:val="00C21658"/>
    <w:rsid w:val="00C21687"/>
    <w:rsid w:val="00C21CA2"/>
    <w:rsid w:val="00C2228E"/>
    <w:rsid w:val="00C2237E"/>
    <w:rsid w:val="00C230B8"/>
    <w:rsid w:val="00C23679"/>
    <w:rsid w:val="00C238F1"/>
    <w:rsid w:val="00C2413A"/>
    <w:rsid w:val="00C241A2"/>
    <w:rsid w:val="00C25DF1"/>
    <w:rsid w:val="00C25E51"/>
    <w:rsid w:val="00C26243"/>
    <w:rsid w:val="00C26539"/>
    <w:rsid w:val="00C26AA0"/>
    <w:rsid w:val="00C27A9D"/>
    <w:rsid w:val="00C31877"/>
    <w:rsid w:val="00C33061"/>
    <w:rsid w:val="00C338B1"/>
    <w:rsid w:val="00C33DF0"/>
    <w:rsid w:val="00C33F2D"/>
    <w:rsid w:val="00C35573"/>
    <w:rsid w:val="00C40D90"/>
    <w:rsid w:val="00C40DBE"/>
    <w:rsid w:val="00C4116E"/>
    <w:rsid w:val="00C41BBC"/>
    <w:rsid w:val="00C421A6"/>
    <w:rsid w:val="00C42B29"/>
    <w:rsid w:val="00C43124"/>
    <w:rsid w:val="00C4322A"/>
    <w:rsid w:val="00C43F10"/>
    <w:rsid w:val="00C45446"/>
    <w:rsid w:val="00C45B39"/>
    <w:rsid w:val="00C45DC1"/>
    <w:rsid w:val="00C476E3"/>
    <w:rsid w:val="00C47DE5"/>
    <w:rsid w:val="00C47E69"/>
    <w:rsid w:val="00C52BE8"/>
    <w:rsid w:val="00C54D86"/>
    <w:rsid w:val="00C5543D"/>
    <w:rsid w:val="00C56191"/>
    <w:rsid w:val="00C5728F"/>
    <w:rsid w:val="00C57A2E"/>
    <w:rsid w:val="00C60A43"/>
    <w:rsid w:val="00C60EA3"/>
    <w:rsid w:val="00C61270"/>
    <w:rsid w:val="00C61558"/>
    <w:rsid w:val="00C6234B"/>
    <w:rsid w:val="00C628CD"/>
    <w:rsid w:val="00C62B96"/>
    <w:rsid w:val="00C62D7B"/>
    <w:rsid w:val="00C62F8D"/>
    <w:rsid w:val="00C632B1"/>
    <w:rsid w:val="00C666D4"/>
    <w:rsid w:val="00C70919"/>
    <w:rsid w:val="00C70DE5"/>
    <w:rsid w:val="00C71502"/>
    <w:rsid w:val="00C7211B"/>
    <w:rsid w:val="00C721D4"/>
    <w:rsid w:val="00C732D1"/>
    <w:rsid w:val="00C748F7"/>
    <w:rsid w:val="00C75249"/>
    <w:rsid w:val="00C75AF6"/>
    <w:rsid w:val="00C76054"/>
    <w:rsid w:val="00C7655C"/>
    <w:rsid w:val="00C77E82"/>
    <w:rsid w:val="00C810C3"/>
    <w:rsid w:val="00C812C2"/>
    <w:rsid w:val="00C82626"/>
    <w:rsid w:val="00C837EE"/>
    <w:rsid w:val="00C83A78"/>
    <w:rsid w:val="00C83B86"/>
    <w:rsid w:val="00C84F6D"/>
    <w:rsid w:val="00C853A9"/>
    <w:rsid w:val="00C85D83"/>
    <w:rsid w:val="00C860F4"/>
    <w:rsid w:val="00C8674F"/>
    <w:rsid w:val="00C86C95"/>
    <w:rsid w:val="00C87B03"/>
    <w:rsid w:val="00C9059D"/>
    <w:rsid w:val="00C90B99"/>
    <w:rsid w:val="00C91B18"/>
    <w:rsid w:val="00C92113"/>
    <w:rsid w:val="00C921BF"/>
    <w:rsid w:val="00C922F7"/>
    <w:rsid w:val="00C92E6A"/>
    <w:rsid w:val="00C937C9"/>
    <w:rsid w:val="00C93F5B"/>
    <w:rsid w:val="00C95ABE"/>
    <w:rsid w:val="00C962AD"/>
    <w:rsid w:val="00C97537"/>
    <w:rsid w:val="00C97F6E"/>
    <w:rsid w:val="00CA0ED1"/>
    <w:rsid w:val="00CA1B0C"/>
    <w:rsid w:val="00CA35F8"/>
    <w:rsid w:val="00CA38E3"/>
    <w:rsid w:val="00CA3EC0"/>
    <w:rsid w:val="00CA416A"/>
    <w:rsid w:val="00CA4970"/>
    <w:rsid w:val="00CA4F08"/>
    <w:rsid w:val="00CA5006"/>
    <w:rsid w:val="00CA59A5"/>
    <w:rsid w:val="00CA6502"/>
    <w:rsid w:val="00CA65DF"/>
    <w:rsid w:val="00CA6822"/>
    <w:rsid w:val="00CA6CD9"/>
    <w:rsid w:val="00CB0F45"/>
    <w:rsid w:val="00CB14AF"/>
    <w:rsid w:val="00CB336E"/>
    <w:rsid w:val="00CB3778"/>
    <w:rsid w:val="00CB3980"/>
    <w:rsid w:val="00CB3991"/>
    <w:rsid w:val="00CB39D9"/>
    <w:rsid w:val="00CB3CB7"/>
    <w:rsid w:val="00CB4C02"/>
    <w:rsid w:val="00CB505A"/>
    <w:rsid w:val="00CB5E46"/>
    <w:rsid w:val="00CB6073"/>
    <w:rsid w:val="00CB616C"/>
    <w:rsid w:val="00CB6175"/>
    <w:rsid w:val="00CB64CD"/>
    <w:rsid w:val="00CB7E5A"/>
    <w:rsid w:val="00CB7EC9"/>
    <w:rsid w:val="00CC0E4A"/>
    <w:rsid w:val="00CC2554"/>
    <w:rsid w:val="00CC25B7"/>
    <w:rsid w:val="00CC2DCE"/>
    <w:rsid w:val="00CC2DDF"/>
    <w:rsid w:val="00CC3396"/>
    <w:rsid w:val="00CC39FE"/>
    <w:rsid w:val="00CC4347"/>
    <w:rsid w:val="00CC4970"/>
    <w:rsid w:val="00CC5A5F"/>
    <w:rsid w:val="00CC5B54"/>
    <w:rsid w:val="00CC6E5B"/>
    <w:rsid w:val="00CC6F0C"/>
    <w:rsid w:val="00CC7B58"/>
    <w:rsid w:val="00CD059C"/>
    <w:rsid w:val="00CD0603"/>
    <w:rsid w:val="00CD0772"/>
    <w:rsid w:val="00CD0B81"/>
    <w:rsid w:val="00CD279C"/>
    <w:rsid w:val="00CD2B51"/>
    <w:rsid w:val="00CD3124"/>
    <w:rsid w:val="00CD319C"/>
    <w:rsid w:val="00CD36EA"/>
    <w:rsid w:val="00CD38A6"/>
    <w:rsid w:val="00CD3AC3"/>
    <w:rsid w:val="00CD3AD7"/>
    <w:rsid w:val="00CD422D"/>
    <w:rsid w:val="00CD4939"/>
    <w:rsid w:val="00CD552B"/>
    <w:rsid w:val="00CD5934"/>
    <w:rsid w:val="00CD6C90"/>
    <w:rsid w:val="00CD7B57"/>
    <w:rsid w:val="00CE0151"/>
    <w:rsid w:val="00CE0EAA"/>
    <w:rsid w:val="00CE0EED"/>
    <w:rsid w:val="00CE13E0"/>
    <w:rsid w:val="00CE21E5"/>
    <w:rsid w:val="00CE2764"/>
    <w:rsid w:val="00CE2792"/>
    <w:rsid w:val="00CE2D89"/>
    <w:rsid w:val="00CE36B8"/>
    <w:rsid w:val="00CE485C"/>
    <w:rsid w:val="00CE58E6"/>
    <w:rsid w:val="00CE606B"/>
    <w:rsid w:val="00CE6C01"/>
    <w:rsid w:val="00CE6E63"/>
    <w:rsid w:val="00CF0E8C"/>
    <w:rsid w:val="00CF1F1B"/>
    <w:rsid w:val="00CF218C"/>
    <w:rsid w:val="00CF22A5"/>
    <w:rsid w:val="00CF2691"/>
    <w:rsid w:val="00CF2AF7"/>
    <w:rsid w:val="00CF2DCB"/>
    <w:rsid w:val="00CF4116"/>
    <w:rsid w:val="00CF59B8"/>
    <w:rsid w:val="00CF5B21"/>
    <w:rsid w:val="00CF60EE"/>
    <w:rsid w:val="00CF6B36"/>
    <w:rsid w:val="00CF6E20"/>
    <w:rsid w:val="00CF7460"/>
    <w:rsid w:val="00D00184"/>
    <w:rsid w:val="00D008A7"/>
    <w:rsid w:val="00D00D78"/>
    <w:rsid w:val="00D0184D"/>
    <w:rsid w:val="00D0247E"/>
    <w:rsid w:val="00D03CF6"/>
    <w:rsid w:val="00D05069"/>
    <w:rsid w:val="00D0511B"/>
    <w:rsid w:val="00D0561F"/>
    <w:rsid w:val="00D0565A"/>
    <w:rsid w:val="00D062A6"/>
    <w:rsid w:val="00D069A3"/>
    <w:rsid w:val="00D06B72"/>
    <w:rsid w:val="00D06E2D"/>
    <w:rsid w:val="00D11B2F"/>
    <w:rsid w:val="00D123D7"/>
    <w:rsid w:val="00D12718"/>
    <w:rsid w:val="00D13F95"/>
    <w:rsid w:val="00D14C6A"/>
    <w:rsid w:val="00D14F37"/>
    <w:rsid w:val="00D15780"/>
    <w:rsid w:val="00D15F87"/>
    <w:rsid w:val="00D1644B"/>
    <w:rsid w:val="00D16685"/>
    <w:rsid w:val="00D20C70"/>
    <w:rsid w:val="00D217B8"/>
    <w:rsid w:val="00D217BD"/>
    <w:rsid w:val="00D218CC"/>
    <w:rsid w:val="00D2217C"/>
    <w:rsid w:val="00D224F5"/>
    <w:rsid w:val="00D22D6B"/>
    <w:rsid w:val="00D2445F"/>
    <w:rsid w:val="00D25236"/>
    <w:rsid w:val="00D25B15"/>
    <w:rsid w:val="00D260AA"/>
    <w:rsid w:val="00D2695B"/>
    <w:rsid w:val="00D27496"/>
    <w:rsid w:val="00D2759E"/>
    <w:rsid w:val="00D277B0"/>
    <w:rsid w:val="00D304B4"/>
    <w:rsid w:val="00D31512"/>
    <w:rsid w:val="00D31EFC"/>
    <w:rsid w:val="00D32660"/>
    <w:rsid w:val="00D32890"/>
    <w:rsid w:val="00D33782"/>
    <w:rsid w:val="00D337F7"/>
    <w:rsid w:val="00D347B4"/>
    <w:rsid w:val="00D35870"/>
    <w:rsid w:val="00D359E4"/>
    <w:rsid w:val="00D3645A"/>
    <w:rsid w:val="00D36B9E"/>
    <w:rsid w:val="00D40619"/>
    <w:rsid w:val="00D4078E"/>
    <w:rsid w:val="00D41C2B"/>
    <w:rsid w:val="00D426A9"/>
    <w:rsid w:val="00D43758"/>
    <w:rsid w:val="00D43992"/>
    <w:rsid w:val="00D44B2D"/>
    <w:rsid w:val="00D4530A"/>
    <w:rsid w:val="00D459BC"/>
    <w:rsid w:val="00D45C90"/>
    <w:rsid w:val="00D45F7A"/>
    <w:rsid w:val="00D46DD6"/>
    <w:rsid w:val="00D473D5"/>
    <w:rsid w:val="00D50381"/>
    <w:rsid w:val="00D5054A"/>
    <w:rsid w:val="00D5130D"/>
    <w:rsid w:val="00D52468"/>
    <w:rsid w:val="00D5388A"/>
    <w:rsid w:val="00D53C83"/>
    <w:rsid w:val="00D545ED"/>
    <w:rsid w:val="00D54E17"/>
    <w:rsid w:val="00D55A65"/>
    <w:rsid w:val="00D55FA0"/>
    <w:rsid w:val="00D56691"/>
    <w:rsid w:val="00D56C6B"/>
    <w:rsid w:val="00D5764A"/>
    <w:rsid w:val="00D600C6"/>
    <w:rsid w:val="00D60D9F"/>
    <w:rsid w:val="00D6125B"/>
    <w:rsid w:val="00D6147B"/>
    <w:rsid w:val="00D62431"/>
    <w:rsid w:val="00D62573"/>
    <w:rsid w:val="00D62D0C"/>
    <w:rsid w:val="00D62DBA"/>
    <w:rsid w:val="00D62E21"/>
    <w:rsid w:val="00D6355B"/>
    <w:rsid w:val="00D63B04"/>
    <w:rsid w:val="00D64444"/>
    <w:rsid w:val="00D64BBE"/>
    <w:rsid w:val="00D6500F"/>
    <w:rsid w:val="00D6525B"/>
    <w:rsid w:val="00D65997"/>
    <w:rsid w:val="00D65E2F"/>
    <w:rsid w:val="00D66111"/>
    <w:rsid w:val="00D66AEF"/>
    <w:rsid w:val="00D67090"/>
    <w:rsid w:val="00D6719E"/>
    <w:rsid w:val="00D67604"/>
    <w:rsid w:val="00D700FC"/>
    <w:rsid w:val="00D719A6"/>
    <w:rsid w:val="00D71CA2"/>
    <w:rsid w:val="00D72939"/>
    <w:rsid w:val="00D72D0D"/>
    <w:rsid w:val="00D72FDA"/>
    <w:rsid w:val="00D73655"/>
    <w:rsid w:val="00D738DC"/>
    <w:rsid w:val="00D746DC"/>
    <w:rsid w:val="00D74ECE"/>
    <w:rsid w:val="00D74F9A"/>
    <w:rsid w:val="00D762D4"/>
    <w:rsid w:val="00D76CB6"/>
    <w:rsid w:val="00D76E11"/>
    <w:rsid w:val="00D770A7"/>
    <w:rsid w:val="00D80D3F"/>
    <w:rsid w:val="00D816E7"/>
    <w:rsid w:val="00D82877"/>
    <w:rsid w:val="00D82D95"/>
    <w:rsid w:val="00D83C0B"/>
    <w:rsid w:val="00D83C72"/>
    <w:rsid w:val="00D83DFA"/>
    <w:rsid w:val="00D83F32"/>
    <w:rsid w:val="00D85208"/>
    <w:rsid w:val="00D86C43"/>
    <w:rsid w:val="00D875DC"/>
    <w:rsid w:val="00D877EF"/>
    <w:rsid w:val="00D87EC3"/>
    <w:rsid w:val="00D87F76"/>
    <w:rsid w:val="00D903F8"/>
    <w:rsid w:val="00D9057C"/>
    <w:rsid w:val="00D909CF"/>
    <w:rsid w:val="00D924F2"/>
    <w:rsid w:val="00D9382C"/>
    <w:rsid w:val="00D93C72"/>
    <w:rsid w:val="00D94482"/>
    <w:rsid w:val="00D9472C"/>
    <w:rsid w:val="00D94A24"/>
    <w:rsid w:val="00D959AF"/>
    <w:rsid w:val="00D96C35"/>
    <w:rsid w:val="00DA0797"/>
    <w:rsid w:val="00DA133A"/>
    <w:rsid w:val="00DA15B8"/>
    <w:rsid w:val="00DA1BCA"/>
    <w:rsid w:val="00DA2008"/>
    <w:rsid w:val="00DA36FF"/>
    <w:rsid w:val="00DA5A81"/>
    <w:rsid w:val="00DA5D87"/>
    <w:rsid w:val="00DA60FC"/>
    <w:rsid w:val="00DA6447"/>
    <w:rsid w:val="00DA659B"/>
    <w:rsid w:val="00DB1381"/>
    <w:rsid w:val="00DB13D9"/>
    <w:rsid w:val="00DB18DE"/>
    <w:rsid w:val="00DB1991"/>
    <w:rsid w:val="00DB263F"/>
    <w:rsid w:val="00DB275F"/>
    <w:rsid w:val="00DB2A29"/>
    <w:rsid w:val="00DB2E6D"/>
    <w:rsid w:val="00DB2F6D"/>
    <w:rsid w:val="00DB3222"/>
    <w:rsid w:val="00DB4583"/>
    <w:rsid w:val="00DB5444"/>
    <w:rsid w:val="00DB6D65"/>
    <w:rsid w:val="00DB781E"/>
    <w:rsid w:val="00DC05E0"/>
    <w:rsid w:val="00DC1F5F"/>
    <w:rsid w:val="00DC2CFE"/>
    <w:rsid w:val="00DC2E56"/>
    <w:rsid w:val="00DC39AB"/>
    <w:rsid w:val="00DC40BA"/>
    <w:rsid w:val="00DC480B"/>
    <w:rsid w:val="00DC4C73"/>
    <w:rsid w:val="00DC5091"/>
    <w:rsid w:val="00DC5594"/>
    <w:rsid w:val="00DC56B3"/>
    <w:rsid w:val="00DC6140"/>
    <w:rsid w:val="00DC70C0"/>
    <w:rsid w:val="00DC76E7"/>
    <w:rsid w:val="00DC7F92"/>
    <w:rsid w:val="00DD0975"/>
    <w:rsid w:val="00DD0AA8"/>
    <w:rsid w:val="00DD0D60"/>
    <w:rsid w:val="00DD0FCE"/>
    <w:rsid w:val="00DD11D5"/>
    <w:rsid w:val="00DD1431"/>
    <w:rsid w:val="00DD1BF5"/>
    <w:rsid w:val="00DD21E0"/>
    <w:rsid w:val="00DD2E21"/>
    <w:rsid w:val="00DD37DA"/>
    <w:rsid w:val="00DD3F2E"/>
    <w:rsid w:val="00DD3FC0"/>
    <w:rsid w:val="00DD43CE"/>
    <w:rsid w:val="00DD49B9"/>
    <w:rsid w:val="00DD553F"/>
    <w:rsid w:val="00DD63A9"/>
    <w:rsid w:val="00DD64DE"/>
    <w:rsid w:val="00DD6617"/>
    <w:rsid w:val="00DD7D59"/>
    <w:rsid w:val="00DE0BA3"/>
    <w:rsid w:val="00DE0F4E"/>
    <w:rsid w:val="00DE1804"/>
    <w:rsid w:val="00DE1ACB"/>
    <w:rsid w:val="00DE1E1C"/>
    <w:rsid w:val="00DE24E0"/>
    <w:rsid w:val="00DE2CF1"/>
    <w:rsid w:val="00DE2F06"/>
    <w:rsid w:val="00DE3362"/>
    <w:rsid w:val="00DE3864"/>
    <w:rsid w:val="00DE3A14"/>
    <w:rsid w:val="00DE3A22"/>
    <w:rsid w:val="00DE3D1D"/>
    <w:rsid w:val="00DE43D8"/>
    <w:rsid w:val="00DE6FF3"/>
    <w:rsid w:val="00DE7912"/>
    <w:rsid w:val="00DF0755"/>
    <w:rsid w:val="00DF1287"/>
    <w:rsid w:val="00DF2ABC"/>
    <w:rsid w:val="00DF2BFA"/>
    <w:rsid w:val="00DF32AF"/>
    <w:rsid w:val="00DF33C3"/>
    <w:rsid w:val="00DF4669"/>
    <w:rsid w:val="00DF4937"/>
    <w:rsid w:val="00DF56BF"/>
    <w:rsid w:val="00DF7AAE"/>
    <w:rsid w:val="00E00EA2"/>
    <w:rsid w:val="00E00F94"/>
    <w:rsid w:val="00E01D9C"/>
    <w:rsid w:val="00E01F44"/>
    <w:rsid w:val="00E02375"/>
    <w:rsid w:val="00E030CC"/>
    <w:rsid w:val="00E06045"/>
    <w:rsid w:val="00E07FE7"/>
    <w:rsid w:val="00E102C6"/>
    <w:rsid w:val="00E10542"/>
    <w:rsid w:val="00E11DC5"/>
    <w:rsid w:val="00E12029"/>
    <w:rsid w:val="00E12740"/>
    <w:rsid w:val="00E12F14"/>
    <w:rsid w:val="00E157F0"/>
    <w:rsid w:val="00E1612A"/>
    <w:rsid w:val="00E1627D"/>
    <w:rsid w:val="00E166F4"/>
    <w:rsid w:val="00E178EB"/>
    <w:rsid w:val="00E2004D"/>
    <w:rsid w:val="00E20165"/>
    <w:rsid w:val="00E21947"/>
    <w:rsid w:val="00E22D8F"/>
    <w:rsid w:val="00E24919"/>
    <w:rsid w:val="00E26420"/>
    <w:rsid w:val="00E2698E"/>
    <w:rsid w:val="00E273DC"/>
    <w:rsid w:val="00E27630"/>
    <w:rsid w:val="00E2775F"/>
    <w:rsid w:val="00E30AC5"/>
    <w:rsid w:val="00E316B2"/>
    <w:rsid w:val="00E32095"/>
    <w:rsid w:val="00E320CB"/>
    <w:rsid w:val="00E3261A"/>
    <w:rsid w:val="00E32B1C"/>
    <w:rsid w:val="00E32BE3"/>
    <w:rsid w:val="00E32CA8"/>
    <w:rsid w:val="00E33196"/>
    <w:rsid w:val="00E3404C"/>
    <w:rsid w:val="00E351C1"/>
    <w:rsid w:val="00E355D3"/>
    <w:rsid w:val="00E3578F"/>
    <w:rsid w:val="00E367D5"/>
    <w:rsid w:val="00E3681B"/>
    <w:rsid w:val="00E36CDD"/>
    <w:rsid w:val="00E37F61"/>
    <w:rsid w:val="00E40AA3"/>
    <w:rsid w:val="00E40E76"/>
    <w:rsid w:val="00E42305"/>
    <w:rsid w:val="00E425E5"/>
    <w:rsid w:val="00E42A68"/>
    <w:rsid w:val="00E43258"/>
    <w:rsid w:val="00E43700"/>
    <w:rsid w:val="00E43CA1"/>
    <w:rsid w:val="00E44DAC"/>
    <w:rsid w:val="00E44F6A"/>
    <w:rsid w:val="00E46255"/>
    <w:rsid w:val="00E466A1"/>
    <w:rsid w:val="00E467D7"/>
    <w:rsid w:val="00E4692F"/>
    <w:rsid w:val="00E46BE9"/>
    <w:rsid w:val="00E478FA"/>
    <w:rsid w:val="00E50854"/>
    <w:rsid w:val="00E51157"/>
    <w:rsid w:val="00E5139F"/>
    <w:rsid w:val="00E522DA"/>
    <w:rsid w:val="00E532ED"/>
    <w:rsid w:val="00E53518"/>
    <w:rsid w:val="00E536B2"/>
    <w:rsid w:val="00E53C56"/>
    <w:rsid w:val="00E53FCF"/>
    <w:rsid w:val="00E5436C"/>
    <w:rsid w:val="00E54AF4"/>
    <w:rsid w:val="00E55E9C"/>
    <w:rsid w:val="00E56386"/>
    <w:rsid w:val="00E56DA9"/>
    <w:rsid w:val="00E56F23"/>
    <w:rsid w:val="00E60D1D"/>
    <w:rsid w:val="00E61D5F"/>
    <w:rsid w:val="00E61FF4"/>
    <w:rsid w:val="00E62525"/>
    <w:rsid w:val="00E62AC1"/>
    <w:rsid w:val="00E62D5F"/>
    <w:rsid w:val="00E62FFD"/>
    <w:rsid w:val="00E6302B"/>
    <w:rsid w:val="00E6441D"/>
    <w:rsid w:val="00E644F3"/>
    <w:rsid w:val="00E665C0"/>
    <w:rsid w:val="00E671BC"/>
    <w:rsid w:val="00E6734F"/>
    <w:rsid w:val="00E7037C"/>
    <w:rsid w:val="00E705DD"/>
    <w:rsid w:val="00E713F7"/>
    <w:rsid w:val="00E7239F"/>
    <w:rsid w:val="00E73009"/>
    <w:rsid w:val="00E74407"/>
    <w:rsid w:val="00E7461D"/>
    <w:rsid w:val="00E74FB0"/>
    <w:rsid w:val="00E758D8"/>
    <w:rsid w:val="00E76720"/>
    <w:rsid w:val="00E76BFC"/>
    <w:rsid w:val="00E771C6"/>
    <w:rsid w:val="00E806D6"/>
    <w:rsid w:val="00E81019"/>
    <w:rsid w:val="00E8137F"/>
    <w:rsid w:val="00E8214F"/>
    <w:rsid w:val="00E82571"/>
    <w:rsid w:val="00E83F76"/>
    <w:rsid w:val="00E84D2A"/>
    <w:rsid w:val="00E84F67"/>
    <w:rsid w:val="00E8535F"/>
    <w:rsid w:val="00E853D4"/>
    <w:rsid w:val="00E85662"/>
    <w:rsid w:val="00E85E87"/>
    <w:rsid w:val="00E86304"/>
    <w:rsid w:val="00E87747"/>
    <w:rsid w:val="00E91205"/>
    <w:rsid w:val="00E914A2"/>
    <w:rsid w:val="00E92E87"/>
    <w:rsid w:val="00E93225"/>
    <w:rsid w:val="00E9378E"/>
    <w:rsid w:val="00E93C80"/>
    <w:rsid w:val="00E940F4"/>
    <w:rsid w:val="00EA00CB"/>
    <w:rsid w:val="00EA0326"/>
    <w:rsid w:val="00EA0643"/>
    <w:rsid w:val="00EA0BCD"/>
    <w:rsid w:val="00EA0F10"/>
    <w:rsid w:val="00EA1256"/>
    <w:rsid w:val="00EA2335"/>
    <w:rsid w:val="00EA2976"/>
    <w:rsid w:val="00EA3207"/>
    <w:rsid w:val="00EA3CB1"/>
    <w:rsid w:val="00EA492D"/>
    <w:rsid w:val="00EA5171"/>
    <w:rsid w:val="00EA57A7"/>
    <w:rsid w:val="00EA57DE"/>
    <w:rsid w:val="00EA5E0D"/>
    <w:rsid w:val="00EA60DA"/>
    <w:rsid w:val="00EA6235"/>
    <w:rsid w:val="00EA6900"/>
    <w:rsid w:val="00EA79A3"/>
    <w:rsid w:val="00EB0348"/>
    <w:rsid w:val="00EB08B7"/>
    <w:rsid w:val="00EB0955"/>
    <w:rsid w:val="00EB199C"/>
    <w:rsid w:val="00EB38EF"/>
    <w:rsid w:val="00EB52D5"/>
    <w:rsid w:val="00EB6553"/>
    <w:rsid w:val="00EB6800"/>
    <w:rsid w:val="00EB76E9"/>
    <w:rsid w:val="00EB7F2C"/>
    <w:rsid w:val="00EC098C"/>
    <w:rsid w:val="00EC168B"/>
    <w:rsid w:val="00EC2916"/>
    <w:rsid w:val="00EC3344"/>
    <w:rsid w:val="00EC3514"/>
    <w:rsid w:val="00EC3853"/>
    <w:rsid w:val="00EC3E81"/>
    <w:rsid w:val="00EC482D"/>
    <w:rsid w:val="00EC6E2D"/>
    <w:rsid w:val="00EC794E"/>
    <w:rsid w:val="00EC7AD4"/>
    <w:rsid w:val="00ED034F"/>
    <w:rsid w:val="00ED0CED"/>
    <w:rsid w:val="00ED136C"/>
    <w:rsid w:val="00ED208D"/>
    <w:rsid w:val="00ED2FAE"/>
    <w:rsid w:val="00ED30DB"/>
    <w:rsid w:val="00ED3848"/>
    <w:rsid w:val="00ED39DC"/>
    <w:rsid w:val="00ED3CB2"/>
    <w:rsid w:val="00ED3D6B"/>
    <w:rsid w:val="00ED4430"/>
    <w:rsid w:val="00ED4478"/>
    <w:rsid w:val="00ED44DC"/>
    <w:rsid w:val="00ED74C2"/>
    <w:rsid w:val="00EE0AD4"/>
    <w:rsid w:val="00EE0BD1"/>
    <w:rsid w:val="00EE2081"/>
    <w:rsid w:val="00EE2C72"/>
    <w:rsid w:val="00EE364C"/>
    <w:rsid w:val="00EE420D"/>
    <w:rsid w:val="00EE58E9"/>
    <w:rsid w:val="00EE5C1F"/>
    <w:rsid w:val="00EE62B4"/>
    <w:rsid w:val="00EE6751"/>
    <w:rsid w:val="00EE76BD"/>
    <w:rsid w:val="00EE7FEE"/>
    <w:rsid w:val="00EF0464"/>
    <w:rsid w:val="00EF1636"/>
    <w:rsid w:val="00EF3EB4"/>
    <w:rsid w:val="00EF4C3F"/>
    <w:rsid w:val="00EF5797"/>
    <w:rsid w:val="00EF5F9D"/>
    <w:rsid w:val="00EF6A62"/>
    <w:rsid w:val="00EF717D"/>
    <w:rsid w:val="00EF7285"/>
    <w:rsid w:val="00EF7CA0"/>
    <w:rsid w:val="00F009B5"/>
    <w:rsid w:val="00F012A7"/>
    <w:rsid w:val="00F01502"/>
    <w:rsid w:val="00F0167D"/>
    <w:rsid w:val="00F017D7"/>
    <w:rsid w:val="00F01943"/>
    <w:rsid w:val="00F01E8B"/>
    <w:rsid w:val="00F046AB"/>
    <w:rsid w:val="00F07B0B"/>
    <w:rsid w:val="00F07E08"/>
    <w:rsid w:val="00F102C8"/>
    <w:rsid w:val="00F103A0"/>
    <w:rsid w:val="00F1114B"/>
    <w:rsid w:val="00F116CC"/>
    <w:rsid w:val="00F13C58"/>
    <w:rsid w:val="00F14088"/>
    <w:rsid w:val="00F1491F"/>
    <w:rsid w:val="00F14953"/>
    <w:rsid w:val="00F14B6E"/>
    <w:rsid w:val="00F15C18"/>
    <w:rsid w:val="00F1611C"/>
    <w:rsid w:val="00F203B8"/>
    <w:rsid w:val="00F215FC"/>
    <w:rsid w:val="00F218A6"/>
    <w:rsid w:val="00F226DF"/>
    <w:rsid w:val="00F244FF"/>
    <w:rsid w:val="00F24DBE"/>
    <w:rsid w:val="00F24E78"/>
    <w:rsid w:val="00F24FBC"/>
    <w:rsid w:val="00F2527F"/>
    <w:rsid w:val="00F25C92"/>
    <w:rsid w:val="00F26072"/>
    <w:rsid w:val="00F26126"/>
    <w:rsid w:val="00F273B7"/>
    <w:rsid w:val="00F276AA"/>
    <w:rsid w:val="00F27AC4"/>
    <w:rsid w:val="00F3022A"/>
    <w:rsid w:val="00F306F7"/>
    <w:rsid w:val="00F31327"/>
    <w:rsid w:val="00F34B2D"/>
    <w:rsid w:val="00F34D87"/>
    <w:rsid w:val="00F34F15"/>
    <w:rsid w:val="00F358A6"/>
    <w:rsid w:val="00F35A6E"/>
    <w:rsid w:val="00F35E79"/>
    <w:rsid w:val="00F3776D"/>
    <w:rsid w:val="00F37EC6"/>
    <w:rsid w:val="00F421DA"/>
    <w:rsid w:val="00F4224E"/>
    <w:rsid w:val="00F422A4"/>
    <w:rsid w:val="00F42DB9"/>
    <w:rsid w:val="00F43968"/>
    <w:rsid w:val="00F43CB0"/>
    <w:rsid w:val="00F43CC0"/>
    <w:rsid w:val="00F44BBE"/>
    <w:rsid w:val="00F45750"/>
    <w:rsid w:val="00F466A3"/>
    <w:rsid w:val="00F47B27"/>
    <w:rsid w:val="00F51845"/>
    <w:rsid w:val="00F52447"/>
    <w:rsid w:val="00F52589"/>
    <w:rsid w:val="00F53B7D"/>
    <w:rsid w:val="00F54646"/>
    <w:rsid w:val="00F54871"/>
    <w:rsid w:val="00F5555B"/>
    <w:rsid w:val="00F55AB5"/>
    <w:rsid w:val="00F55B42"/>
    <w:rsid w:val="00F56C32"/>
    <w:rsid w:val="00F57546"/>
    <w:rsid w:val="00F57562"/>
    <w:rsid w:val="00F57900"/>
    <w:rsid w:val="00F60365"/>
    <w:rsid w:val="00F625A9"/>
    <w:rsid w:val="00F625C0"/>
    <w:rsid w:val="00F62EE3"/>
    <w:rsid w:val="00F630DF"/>
    <w:rsid w:val="00F637C6"/>
    <w:rsid w:val="00F63843"/>
    <w:rsid w:val="00F64205"/>
    <w:rsid w:val="00F6519D"/>
    <w:rsid w:val="00F65955"/>
    <w:rsid w:val="00F65E48"/>
    <w:rsid w:val="00F65E77"/>
    <w:rsid w:val="00F663BC"/>
    <w:rsid w:val="00F66624"/>
    <w:rsid w:val="00F66AD0"/>
    <w:rsid w:val="00F67692"/>
    <w:rsid w:val="00F67AD6"/>
    <w:rsid w:val="00F70445"/>
    <w:rsid w:val="00F704EF"/>
    <w:rsid w:val="00F7346F"/>
    <w:rsid w:val="00F73B1B"/>
    <w:rsid w:val="00F73E65"/>
    <w:rsid w:val="00F74096"/>
    <w:rsid w:val="00F74289"/>
    <w:rsid w:val="00F742E1"/>
    <w:rsid w:val="00F74444"/>
    <w:rsid w:val="00F74507"/>
    <w:rsid w:val="00F7493C"/>
    <w:rsid w:val="00F75875"/>
    <w:rsid w:val="00F76AB6"/>
    <w:rsid w:val="00F778D0"/>
    <w:rsid w:val="00F8005A"/>
    <w:rsid w:val="00F81208"/>
    <w:rsid w:val="00F82714"/>
    <w:rsid w:val="00F82E0B"/>
    <w:rsid w:val="00F83744"/>
    <w:rsid w:val="00F83BA2"/>
    <w:rsid w:val="00F8518B"/>
    <w:rsid w:val="00F8739F"/>
    <w:rsid w:val="00F876DF"/>
    <w:rsid w:val="00F878EF"/>
    <w:rsid w:val="00F90724"/>
    <w:rsid w:val="00F90AB4"/>
    <w:rsid w:val="00F91121"/>
    <w:rsid w:val="00F913A8"/>
    <w:rsid w:val="00F919D3"/>
    <w:rsid w:val="00F92810"/>
    <w:rsid w:val="00F932F3"/>
    <w:rsid w:val="00F93542"/>
    <w:rsid w:val="00F93918"/>
    <w:rsid w:val="00F951DF"/>
    <w:rsid w:val="00F953CE"/>
    <w:rsid w:val="00F95C38"/>
    <w:rsid w:val="00F971AA"/>
    <w:rsid w:val="00F9740F"/>
    <w:rsid w:val="00F97E18"/>
    <w:rsid w:val="00FA0CE6"/>
    <w:rsid w:val="00FA11FD"/>
    <w:rsid w:val="00FA1A2D"/>
    <w:rsid w:val="00FA2257"/>
    <w:rsid w:val="00FA2473"/>
    <w:rsid w:val="00FA415B"/>
    <w:rsid w:val="00FA5FF0"/>
    <w:rsid w:val="00FA68DE"/>
    <w:rsid w:val="00FA6D0A"/>
    <w:rsid w:val="00FA6D4B"/>
    <w:rsid w:val="00FA709E"/>
    <w:rsid w:val="00FA7BC5"/>
    <w:rsid w:val="00FB0096"/>
    <w:rsid w:val="00FB0467"/>
    <w:rsid w:val="00FB085E"/>
    <w:rsid w:val="00FB09A7"/>
    <w:rsid w:val="00FB0A18"/>
    <w:rsid w:val="00FB1B29"/>
    <w:rsid w:val="00FB1E90"/>
    <w:rsid w:val="00FB2DF4"/>
    <w:rsid w:val="00FB36FF"/>
    <w:rsid w:val="00FB3B6D"/>
    <w:rsid w:val="00FB3B6E"/>
    <w:rsid w:val="00FB5294"/>
    <w:rsid w:val="00FB5F63"/>
    <w:rsid w:val="00FB6368"/>
    <w:rsid w:val="00FB671A"/>
    <w:rsid w:val="00FB7351"/>
    <w:rsid w:val="00FB79C0"/>
    <w:rsid w:val="00FC0432"/>
    <w:rsid w:val="00FC13D6"/>
    <w:rsid w:val="00FC20A8"/>
    <w:rsid w:val="00FC33E9"/>
    <w:rsid w:val="00FC34F0"/>
    <w:rsid w:val="00FC4ECE"/>
    <w:rsid w:val="00FC50FD"/>
    <w:rsid w:val="00FC5138"/>
    <w:rsid w:val="00FC544A"/>
    <w:rsid w:val="00FC6216"/>
    <w:rsid w:val="00FC6AA8"/>
    <w:rsid w:val="00FC7568"/>
    <w:rsid w:val="00FD0573"/>
    <w:rsid w:val="00FD230B"/>
    <w:rsid w:val="00FD2508"/>
    <w:rsid w:val="00FD3044"/>
    <w:rsid w:val="00FD37C6"/>
    <w:rsid w:val="00FD4FAB"/>
    <w:rsid w:val="00FD53D5"/>
    <w:rsid w:val="00FD5F2A"/>
    <w:rsid w:val="00FD75D6"/>
    <w:rsid w:val="00FE06B6"/>
    <w:rsid w:val="00FE0C98"/>
    <w:rsid w:val="00FE0D38"/>
    <w:rsid w:val="00FE0D74"/>
    <w:rsid w:val="00FE0DF1"/>
    <w:rsid w:val="00FE13FD"/>
    <w:rsid w:val="00FE1986"/>
    <w:rsid w:val="00FE22B3"/>
    <w:rsid w:val="00FE2913"/>
    <w:rsid w:val="00FE2A91"/>
    <w:rsid w:val="00FE379B"/>
    <w:rsid w:val="00FE3A11"/>
    <w:rsid w:val="00FE3DF3"/>
    <w:rsid w:val="00FE4497"/>
    <w:rsid w:val="00FE45A3"/>
    <w:rsid w:val="00FE5893"/>
    <w:rsid w:val="00FE5D63"/>
    <w:rsid w:val="00FF0EA1"/>
    <w:rsid w:val="00FF0ED2"/>
    <w:rsid w:val="00FF18BA"/>
    <w:rsid w:val="00FF1E13"/>
    <w:rsid w:val="00FF24C9"/>
    <w:rsid w:val="00FF335F"/>
    <w:rsid w:val="00FF3421"/>
    <w:rsid w:val="00FF39D9"/>
    <w:rsid w:val="00FF42CF"/>
    <w:rsid w:val="00FF5134"/>
    <w:rsid w:val="00FF57CD"/>
    <w:rsid w:val="00FF5949"/>
    <w:rsid w:val="00FF6919"/>
    <w:rsid w:val="00FF6951"/>
    <w:rsid w:val="00FF6D42"/>
    <w:rsid w:val="00FF77B1"/>
    <w:rsid w:val="00FF7A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6B"/>
    <w:rPr>
      <w:sz w:val="24"/>
      <w:szCs w:val="24"/>
    </w:rPr>
  </w:style>
  <w:style w:type="paragraph" w:styleId="1">
    <w:name w:val="heading 1"/>
    <w:basedOn w:val="a"/>
    <w:next w:val="a"/>
    <w:link w:val="10"/>
    <w:uiPriority w:val="9"/>
    <w:qFormat/>
    <w:rsid w:val="00263D27"/>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24004E"/>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24004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w:basedOn w:val="a"/>
    <w:rsid w:val="00DD37DA"/>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1 Знак Знак Знак Знак Знак Знак Знак"/>
    <w:basedOn w:val="a"/>
    <w:rsid w:val="00197C46"/>
    <w:pPr>
      <w:autoSpaceDE w:val="0"/>
      <w:autoSpaceDN w:val="0"/>
      <w:spacing w:after="160" w:line="240" w:lineRule="exact"/>
    </w:pPr>
    <w:rPr>
      <w:rFonts w:ascii="Arial" w:hAnsi="Arial" w:cs="Arial"/>
      <w:b/>
      <w:bCs/>
      <w:sz w:val="20"/>
      <w:szCs w:val="20"/>
      <w:lang w:val="en-US" w:eastAsia="de-DE"/>
    </w:rPr>
  </w:style>
  <w:style w:type="paragraph" w:styleId="a4">
    <w:name w:val="header"/>
    <w:basedOn w:val="a"/>
    <w:link w:val="a5"/>
    <w:rsid w:val="00FE0DF1"/>
    <w:pPr>
      <w:tabs>
        <w:tab w:val="center" w:pos="4677"/>
        <w:tab w:val="right" w:pos="9355"/>
      </w:tabs>
    </w:pPr>
  </w:style>
  <w:style w:type="character" w:styleId="a6">
    <w:name w:val="page number"/>
    <w:basedOn w:val="a0"/>
    <w:rsid w:val="00FE0DF1"/>
  </w:style>
  <w:style w:type="table" w:styleId="a7">
    <w:name w:val="Table Grid"/>
    <w:basedOn w:val="a1"/>
    <w:rsid w:val="002E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E56DA9"/>
    <w:pPr>
      <w:widowControl w:val="0"/>
      <w:autoSpaceDE w:val="0"/>
      <w:autoSpaceDN w:val="0"/>
      <w:adjustRightInd w:val="0"/>
      <w:ind w:firstLine="720"/>
    </w:pPr>
    <w:rPr>
      <w:rFonts w:ascii="Arial" w:hAnsi="Arial" w:cs="Arial"/>
    </w:rPr>
  </w:style>
  <w:style w:type="paragraph" w:styleId="a8">
    <w:name w:val="Balloon Text"/>
    <w:basedOn w:val="a"/>
    <w:link w:val="a9"/>
    <w:rsid w:val="00B5518B"/>
    <w:rPr>
      <w:rFonts w:ascii="Tahoma" w:hAnsi="Tahoma"/>
      <w:sz w:val="16"/>
      <w:szCs w:val="16"/>
    </w:rPr>
  </w:style>
  <w:style w:type="character" w:customStyle="1" w:styleId="a9">
    <w:name w:val="Текст выноски Знак"/>
    <w:link w:val="a8"/>
    <w:rsid w:val="00B5518B"/>
    <w:rPr>
      <w:rFonts w:ascii="Tahoma" w:hAnsi="Tahoma" w:cs="Tahoma"/>
      <w:sz w:val="16"/>
      <w:szCs w:val="16"/>
    </w:rPr>
  </w:style>
  <w:style w:type="paragraph" w:styleId="aa">
    <w:name w:val="Body Text Indent"/>
    <w:basedOn w:val="a"/>
    <w:link w:val="ab"/>
    <w:unhideWhenUsed/>
    <w:rsid w:val="00FE13FD"/>
    <w:pPr>
      <w:spacing w:after="120"/>
      <w:ind w:left="283"/>
    </w:pPr>
  </w:style>
  <w:style w:type="character" w:customStyle="1" w:styleId="ab">
    <w:name w:val="Основной текст с отступом Знак"/>
    <w:link w:val="aa"/>
    <w:rsid w:val="00FE13FD"/>
    <w:rPr>
      <w:sz w:val="24"/>
      <w:szCs w:val="24"/>
    </w:rPr>
  </w:style>
  <w:style w:type="paragraph" w:styleId="ac">
    <w:name w:val="footer"/>
    <w:basedOn w:val="a"/>
    <w:link w:val="ad"/>
    <w:uiPriority w:val="99"/>
    <w:unhideWhenUsed/>
    <w:rsid w:val="00CD0B81"/>
    <w:pPr>
      <w:tabs>
        <w:tab w:val="center" w:pos="4677"/>
        <w:tab w:val="right" w:pos="9355"/>
      </w:tabs>
    </w:pPr>
  </w:style>
  <w:style w:type="character" w:customStyle="1" w:styleId="ad">
    <w:name w:val="Нижний колонтитул Знак"/>
    <w:link w:val="ac"/>
    <w:uiPriority w:val="99"/>
    <w:rsid w:val="00CD0B81"/>
    <w:rPr>
      <w:sz w:val="24"/>
      <w:szCs w:val="24"/>
    </w:rPr>
  </w:style>
  <w:style w:type="paragraph" w:styleId="ae">
    <w:name w:val="List Paragraph"/>
    <w:basedOn w:val="a"/>
    <w:uiPriority w:val="34"/>
    <w:qFormat/>
    <w:rsid w:val="002825DF"/>
    <w:pPr>
      <w:spacing w:after="200" w:line="276" w:lineRule="auto"/>
      <w:ind w:left="720"/>
      <w:contextualSpacing/>
    </w:pPr>
    <w:rPr>
      <w:rFonts w:ascii="Calibri" w:eastAsia="Calibri" w:hAnsi="Calibri"/>
      <w:sz w:val="22"/>
      <w:szCs w:val="22"/>
      <w:lang w:eastAsia="en-US"/>
    </w:rPr>
  </w:style>
  <w:style w:type="paragraph" w:customStyle="1" w:styleId="af">
    <w:name w:val="Знак Знак"/>
    <w:basedOn w:val="a"/>
    <w:rsid w:val="00B65E36"/>
    <w:pPr>
      <w:autoSpaceDE w:val="0"/>
      <w:autoSpaceDN w:val="0"/>
      <w:spacing w:after="160" w:line="240" w:lineRule="exact"/>
    </w:pPr>
    <w:rPr>
      <w:rFonts w:ascii="Arial" w:hAnsi="Arial" w:cs="Arial"/>
      <w:b/>
      <w:bCs/>
      <w:sz w:val="20"/>
      <w:szCs w:val="20"/>
      <w:lang w:val="en-US" w:eastAsia="de-DE"/>
    </w:rPr>
  </w:style>
  <w:style w:type="paragraph" w:customStyle="1" w:styleId="af0">
    <w:name w:val="Знак"/>
    <w:basedOn w:val="a"/>
    <w:rsid w:val="006526B2"/>
    <w:pPr>
      <w:autoSpaceDE w:val="0"/>
      <w:autoSpaceDN w:val="0"/>
      <w:spacing w:after="160" w:line="240" w:lineRule="exact"/>
    </w:pPr>
    <w:rPr>
      <w:rFonts w:ascii="Arial" w:hAnsi="Arial" w:cs="Arial"/>
      <w:b/>
      <w:bCs/>
      <w:sz w:val="20"/>
      <w:szCs w:val="20"/>
      <w:lang w:val="en-US" w:eastAsia="de-DE"/>
    </w:rPr>
  </w:style>
  <w:style w:type="character" w:customStyle="1" w:styleId="21">
    <w:name w:val="Основной текст (2)_ Знак"/>
    <w:link w:val="22"/>
    <w:rsid w:val="004F7AE1"/>
    <w:rPr>
      <w:sz w:val="28"/>
      <w:szCs w:val="28"/>
      <w:shd w:val="clear" w:color="auto" w:fill="FFFFFF"/>
    </w:rPr>
  </w:style>
  <w:style w:type="paragraph" w:customStyle="1" w:styleId="22">
    <w:name w:val="Основной текст (2)_"/>
    <w:basedOn w:val="a"/>
    <w:link w:val="21"/>
    <w:rsid w:val="004F7AE1"/>
    <w:pPr>
      <w:widowControl w:val="0"/>
      <w:shd w:val="clear" w:color="auto" w:fill="FFFFFF"/>
      <w:spacing w:before="300" w:after="60" w:line="0" w:lineRule="atLeast"/>
      <w:ind w:hanging="1820"/>
    </w:pPr>
    <w:rPr>
      <w:sz w:val="28"/>
      <w:szCs w:val="28"/>
    </w:rPr>
  </w:style>
  <w:style w:type="character" w:customStyle="1" w:styleId="31">
    <w:name w:val="Основной текст (3)_"/>
    <w:link w:val="32"/>
    <w:rsid w:val="002B7779"/>
    <w:rPr>
      <w:b/>
      <w:bCs/>
      <w:sz w:val="28"/>
      <w:szCs w:val="28"/>
      <w:shd w:val="clear" w:color="auto" w:fill="FFFFFF"/>
    </w:rPr>
  </w:style>
  <w:style w:type="paragraph" w:customStyle="1" w:styleId="32">
    <w:name w:val="Основной текст (3)"/>
    <w:basedOn w:val="a"/>
    <w:link w:val="31"/>
    <w:rsid w:val="002B7779"/>
    <w:pPr>
      <w:widowControl w:val="0"/>
      <w:shd w:val="clear" w:color="auto" w:fill="FFFFFF"/>
      <w:spacing w:line="322" w:lineRule="exact"/>
      <w:ind w:hanging="1700"/>
      <w:jc w:val="center"/>
    </w:pPr>
    <w:rPr>
      <w:b/>
      <w:bCs/>
      <w:sz w:val="28"/>
      <w:szCs w:val="28"/>
    </w:rPr>
  </w:style>
  <w:style w:type="paragraph" w:styleId="af1">
    <w:name w:val="Body Text"/>
    <w:basedOn w:val="a"/>
    <w:link w:val="af2"/>
    <w:uiPriority w:val="99"/>
    <w:semiHidden/>
    <w:unhideWhenUsed/>
    <w:rsid w:val="008D5C2A"/>
    <w:pPr>
      <w:spacing w:after="120"/>
    </w:pPr>
  </w:style>
  <w:style w:type="character" w:customStyle="1" w:styleId="af2">
    <w:name w:val="Основной текст Знак"/>
    <w:link w:val="af1"/>
    <w:uiPriority w:val="99"/>
    <w:semiHidden/>
    <w:rsid w:val="008D5C2A"/>
    <w:rPr>
      <w:sz w:val="24"/>
      <w:szCs w:val="24"/>
    </w:rPr>
  </w:style>
  <w:style w:type="character" w:customStyle="1" w:styleId="af3">
    <w:name w:val="Колонтитул_"/>
    <w:rsid w:val="009D26AC"/>
    <w:rPr>
      <w:rFonts w:ascii="Times New Roman" w:eastAsia="Times New Roman" w:hAnsi="Times New Roman" w:cs="Times New Roman"/>
      <w:b w:val="0"/>
      <w:bCs w:val="0"/>
      <w:i w:val="0"/>
      <w:iCs w:val="0"/>
      <w:smallCaps w:val="0"/>
      <w:strike w:val="0"/>
      <w:u w:val="none"/>
    </w:rPr>
  </w:style>
  <w:style w:type="character" w:customStyle="1" w:styleId="af4">
    <w:name w:val="Колонтитул"/>
    <w:rsid w:val="009D26A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rsid w:val="00EE5C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0">
    <w:name w:val="Основной текст (2)1"/>
    <w:basedOn w:val="a"/>
    <w:rsid w:val="00A8647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3">
    <w:name w:val="Заголовок №2_ Знак"/>
    <w:link w:val="24"/>
    <w:locked/>
    <w:rsid w:val="00B57158"/>
    <w:rPr>
      <w:b/>
      <w:bCs/>
      <w:sz w:val="28"/>
      <w:szCs w:val="28"/>
      <w:shd w:val="clear" w:color="auto" w:fill="FFFFFF"/>
    </w:rPr>
  </w:style>
  <w:style w:type="paragraph" w:customStyle="1" w:styleId="24">
    <w:name w:val="Заголовок №2_"/>
    <w:basedOn w:val="a"/>
    <w:link w:val="23"/>
    <w:rsid w:val="00B57158"/>
    <w:pPr>
      <w:widowControl w:val="0"/>
      <w:shd w:val="clear" w:color="auto" w:fill="FFFFFF"/>
      <w:spacing w:line="322" w:lineRule="exact"/>
      <w:ind w:hanging="1800"/>
      <w:jc w:val="center"/>
      <w:outlineLvl w:val="1"/>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39A1"/>
    <w:pPr>
      <w:spacing w:before="100" w:beforeAutospacing="1" w:after="100" w:afterAutospacing="1"/>
    </w:pPr>
    <w:rPr>
      <w:rFonts w:ascii="Tahoma" w:hAnsi="Tahoma"/>
      <w:sz w:val="20"/>
      <w:szCs w:val="20"/>
      <w:lang w:val="en-US" w:eastAsia="en-US"/>
    </w:rPr>
  </w:style>
  <w:style w:type="character" w:customStyle="1" w:styleId="2Exact">
    <w:name w:val="Основной текст (2) Exact"/>
    <w:rsid w:val="00C54D86"/>
    <w:rPr>
      <w:rFonts w:ascii="Times New Roman" w:hAnsi="Times New Roman" w:cs="Times New Roman"/>
      <w:sz w:val="28"/>
      <w:szCs w:val="28"/>
      <w:u w:val="none"/>
    </w:rPr>
  </w:style>
  <w:style w:type="character" w:customStyle="1" w:styleId="223pt">
    <w:name w:val="Основной текст (2) + Интервал 23 pt"/>
    <w:rsid w:val="00B27B04"/>
    <w:rPr>
      <w:rFonts w:ascii="Times New Roman" w:hAnsi="Times New Roman" w:cs="Times New Roman"/>
      <w:color w:val="000000"/>
      <w:spacing w:val="460"/>
      <w:w w:val="100"/>
      <w:position w:val="0"/>
      <w:sz w:val="28"/>
      <w:szCs w:val="28"/>
      <w:u w:val="none"/>
      <w:lang w:val="ru-RU" w:eastAsia="ru-RU"/>
    </w:rPr>
  </w:style>
  <w:style w:type="character" w:customStyle="1" w:styleId="22pt">
    <w:name w:val="Основной текст (2) + Интервал 2 pt"/>
    <w:rsid w:val="00B27B04"/>
    <w:rPr>
      <w:rFonts w:ascii="Times New Roman" w:hAnsi="Times New Roman" w:cs="Times New Roman"/>
      <w:color w:val="000000"/>
      <w:spacing w:val="40"/>
      <w:w w:val="100"/>
      <w:position w:val="0"/>
      <w:sz w:val="28"/>
      <w:szCs w:val="28"/>
      <w:u w:val="none"/>
      <w:lang w:val="ru-RU" w:eastAsia="ru-RU"/>
    </w:rPr>
  </w:style>
  <w:style w:type="character" w:customStyle="1" w:styleId="33">
    <w:name w:val="Сноска (3)_"/>
    <w:link w:val="34"/>
    <w:locked/>
    <w:rsid w:val="00397735"/>
    <w:rPr>
      <w:rFonts w:eastAsia="Arial Unicode MS"/>
      <w:b/>
      <w:bCs/>
      <w:color w:val="000000"/>
      <w:sz w:val="28"/>
      <w:szCs w:val="28"/>
      <w:lang w:val="ru-RU" w:eastAsia="ru-RU" w:bidi="ar-SA"/>
    </w:rPr>
  </w:style>
  <w:style w:type="paragraph" w:customStyle="1" w:styleId="34">
    <w:name w:val="Сноска (3)"/>
    <w:basedOn w:val="a"/>
    <w:link w:val="33"/>
    <w:rsid w:val="00397735"/>
    <w:pPr>
      <w:widowControl w:val="0"/>
      <w:shd w:val="clear" w:color="auto" w:fill="FFFFFF"/>
      <w:spacing w:line="326" w:lineRule="exact"/>
      <w:jc w:val="both"/>
    </w:pPr>
    <w:rPr>
      <w:rFonts w:eastAsia="Arial Unicode MS"/>
      <w:b/>
      <w:bCs/>
      <w:color w:val="000000"/>
      <w:sz w:val="28"/>
      <w:szCs w:val="28"/>
    </w:rPr>
  </w:style>
  <w:style w:type="character" w:customStyle="1" w:styleId="313pt">
    <w:name w:val="Сноска (3) + 13 pt"/>
    <w:rsid w:val="00397735"/>
    <w:rPr>
      <w:rFonts w:ascii="Times New Roman" w:hAnsi="Times New Roman" w:cs="Times New Roman"/>
      <w:b/>
      <w:bCs/>
      <w:color w:val="000000"/>
      <w:spacing w:val="0"/>
      <w:w w:val="100"/>
      <w:position w:val="0"/>
      <w:sz w:val="26"/>
      <w:szCs w:val="26"/>
      <w:u w:val="none"/>
      <w:lang w:val="ru-RU" w:eastAsia="ru-RU"/>
    </w:rPr>
  </w:style>
  <w:style w:type="character" w:customStyle="1" w:styleId="af5">
    <w:name w:val="Сноска_"/>
    <w:link w:val="af6"/>
    <w:locked/>
    <w:rsid w:val="00397735"/>
    <w:rPr>
      <w:rFonts w:eastAsia="Arial Unicode MS"/>
      <w:color w:val="000000"/>
      <w:sz w:val="28"/>
      <w:szCs w:val="28"/>
      <w:lang w:val="ru-RU" w:eastAsia="ru-RU" w:bidi="ar-SA"/>
    </w:rPr>
  </w:style>
  <w:style w:type="paragraph" w:customStyle="1" w:styleId="af6">
    <w:name w:val="Сноска"/>
    <w:basedOn w:val="a"/>
    <w:link w:val="af5"/>
    <w:rsid w:val="00397735"/>
    <w:pPr>
      <w:widowControl w:val="0"/>
      <w:shd w:val="clear" w:color="auto" w:fill="FFFFFF"/>
      <w:spacing w:before="420" w:line="322" w:lineRule="exact"/>
      <w:ind w:hanging="1800"/>
      <w:jc w:val="both"/>
    </w:pPr>
    <w:rPr>
      <w:rFonts w:eastAsia="Arial Unicode MS"/>
      <w:color w:val="000000"/>
      <w:sz w:val="28"/>
      <w:szCs w:val="28"/>
    </w:rPr>
  </w:style>
  <w:style w:type="character" w:customStyle="1" w:styleId="6">
    <w:name w:val="Сноска (6)_"/>
    <w:link w:val="60"/>
    <w:locked/>
    <w:rsid w:val="00397735"/>
    <w:rPr>
      <w:rFonts w:ascii="Tahoma" w:hAnsi="Tahoma" w:cs="Tahoma"/>
      <w:color w:val="000000"/>
      <w:w w:val="150"/>
      <w:sz w:val="11"/>
      <w:szCs w:val="11"/>
      <w:lang w:val="ru-RU" w:eastAsia="ru-RU" w:bidi="ar-SA"/>
    </w:rPr>
  </w:style>
  <w:style w:type="paragraph" w:customStyle="1" w:styleId="60">
    <w:name w:val="Сноска (6)"/>
    <w:basedOn w:val="a"/>
    <w:link w:val="6"/>
    <w:rsid w:val="00397735"/>
    <w:pPr>
      <w:widowControl w:val="0"/>
      <w:shd w:val="clear" w:color="auto" w:fill="FFFFFF"/>
      <w:spacing w:after="180" w:line="240" w:lineRule="atLeast"/>
      <w:jc w:val="both"/>
    </w:pPr>
    <w:rPr>
      <w:rFonts w:ascii="Tahoma" w:hAnsi="Tahoma" w:cs="Tahoma"/>
      <w:color w:val="000000"/>
      <w:w w:val="150"/>
      <w:sz w:val="11"/>
      <w:szCs w:val="11"/>
    </w:rPr>
  </w:style>
  <w:style w:type="character" w:customStyle="1" w:styleId="25">
    <w:name w:val="Основной текст (2) + Полужирный"/>
    <w:rsid w:val="00397735"/>
    <w:rPr>
      <w:rFonts w:ascii="Times New Roman" w:hAnsi="Times New Roman" w:cs="Times New Roman"/>
      <w:b/>
      <w:bCs/>
      <w:color w:val="000000"/>
      <w:spacing w:val="0"/>
      <w:w w:val="100"/>
      <w:position w:val="0"/>
      <w:sz w:val="28"/>
      <w:szCs w:val="28"/>
      <w:u w:val="none"/>
      <w:lang w:val="ru-RU" w:eastAsia="ru-RU"/>
    </w:rPr>
  </w:style>
  <w:style w:type="character" w:customStyle="1" w:styleId="29">
    <w:name w:val="Основной текст (2) + 9"/>
    <w:aliases w:val="5 pt,Полужирный"/>
    <w:rsid w:val="002755D6"/>
    <w:rPr>
      <w:rFonts w:ascii="Times New Roman" w:hAnsi="Times New Roman" w:cs="Times New Roman"/>
      <w:b/>
      <w:bCs/>
      <w:color w:val="000000"/>
      <w:spacing w:val="0"/>
      <w:w w:val="100"/>
      <w:position w:val="0"/>
      <w:sz w:val="19"/>
      <w:szCs w:val="19"/>
      <w:u w:val="none"/>
      <w:lang w:val="ru-RU" w:eastAsia="ru-RU"/>
    </w:rPr>
  </w:style>
  <w:style w:type="character" w:customStyle="1" w:styleId="af7">
    <w:name w:val="Подпись к таблице_ Знак"/>
    <w:link w:val="af8"/>
    <w:locked/>
    <w:rsid w:val="0094595B"/>
    <w:rPr>
      <w:rFonts w:eastAsia="Arial Unicode MS"/>
      <w:color w:val="000000"/>
      <w:sz w:val="28"/>
      <w:szCs w:val="28"/>
      <w:lang w:val="ru-RU" w:eastAsia="ru-RU" w:bidi="ar-SA"/>
    </w:rPr>
  </w:style>
  <w:style w:type="paragraph" w:customStyle="1" w:styleId="af8">
    <w:name w:val="Подпись к таблице_"/>
    <w:basedOn w:val="a"/>
    <w:link w:val="af7"/>
    <w:rsid w:val="0094595B"/>
    <w:pPr>
      <w:widowControl w:val="0"/>
      <w:shd w:val="clear" w:color="auto" w:fill="FFFFFF"/>
      <w:spacing w:line="240" w:lineRule="atLeast"/>
    </w:pPr>
    <w:rPr>
      <w:rFonts w:eastAsia="Arial Unicode MS"/>
      <w:color w:val="000000"/>
      <w:sz w:val="28"/>
      <w:szCs w:val="28"/>
    </w:rPr>
  </w:style>
  <w:style w:type="character" w:customStyle="1" w:styleId="4">
    <w:name w:val="Основной текст (4)_ Знак"/>
    <w:link w:val="40"/>
    <w:locked/>
    <w:rsid w:val="006F0BE0"/>
    <w:rPr>
      <w:rFonts w:ascii="Book Antiqua" w:hAnsi="Book Antiqua" w:cs="Book Antiqua"/>
      <w:color w:val="000000"/>
      <w:sz w:val="8"/>
      <w:szCs w:val="8"/>
      <w:lang w:val="ru-RU" w:eastAsia="ru-RU" w:bidi="ar-SA"/>
    </w:rPr>
  </w:style>
  <w:style w:type="paragraph" w:customStyle="1" w:styleId="40">
    <w:name w:val="Основной текст (4)_"/>
    <w:basedOn w:val="a"/>
    <w:link w:val="4"/>
    <w:rsid w:val="006F0BE0"/>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2">
    <w:name w:val="Подпись к таблице1"/>
    <w:basedOn w:val="a"/>
    <w:rsid w:val="0093771C"/>
    <w:pPr>
      <w:widowControl w:val="0"/>
      <w:shd w:val="clear" w:color="auto" w:fill="FFFFFF"/>
      <w:spacing w:line="240" w:lineRule="atLeast"/>
    </w:pPr>
    <w:rPr>
      <w:rFonts w:eastAsia="Arial Unicode MS"/>
      <w:color w:val="000000"/>
      <w:sz w:val="28"/>
      <w:szCs w:val="28"/>
    </w:rPr>
  </w:style>
  <w:style w:type="character" w:customStyle="1" w:styleId="220">
    <w:name w:val="Основной текст (2)2"/>
    <w:rsid w:val="000D570B"/>
    <w:rPr>
      <w:rFonts w:ascii="Times New Roman" w:hAnsi="Times New Roman" w:cs="Times New Roman"/>
      <w:color w:val="000000"/>
      <w:spacing w:val="0"/>
      <w:w w:val="100"/>
      <w:position w:val="0"/>
      <w:sz w:val="28"/>
      <w:szCs w:val="28"/>
      <w:u w:val="single"/>
      <w:lang w:val="ru-RU" w:eastAsia="ru-RU"/>
    </w:rPr>
  </w:style>
  <w:style w:type="paragraph" w:customStyle="1" w:styleId="41">
    <w:name w:val="Основной текст (4)1"/>
    <w:basedOn w:val="a"/>
    <w:rsid w:val="00D64444"/>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6">
    <w:name w:val="Заголовок №2"/>
    <w:basedOn w:val="a"/>
    <w:rsid w:val="001F5707"/>
    <w:pPr>
      <w:widowControl w:val="0"/>
      <w:shd w:val="clear" w:color="auto" w:fill="FFFFFF"/>
      <w:spacing w:line="322" w:lineRule="exact"/>
      <w:ind w:hanging="1800"/>
      <w:jc w:val="center"/>
      <w:outlineLvl w:val="1"/>
    </w:pPr>
    <w:rPr>
      <w:rFonts w:eastAsia="Arial Unicode MS"/>
      <w:b/>
      <w:bCs/>
      <w:color w:val="000000"/>
      <w:sz w:val="28"/>
      <w:szCs w:val="28"/>
    </w:rPr>
  </w:style>
  <w:style w:type="character" w:customStyle="1" w:styleId="27">
    <w:name w:val="Основной текст (2)"/>
    <w:rsid w:val="00F90AB4"/>
    <w:rPr>
      <w:rFonts w:ascii="Times New Roman" w:hAnsi="Times New Roman" w:cs="Times New Roman"/>
      <w:color w:val="000000"/>
      <w:spacing w:val="0"/>
      <w:w w:val="100"/>
      <w:position w:val="0"/>
      <w:sz w:val="28"/>
      <w:szCs w:val="28"/>
      <w:u w:val="none"/>
      <w:lang w:val="ru-RU" w:eastAsia="ru-RU"/>
    </w:rPr>
  </w:style>
  <w:style w:type="paragraph" w:styleId="af9">
    <w:name w:val="Normal (Web)"/>
    <w:basedOn w:val="a"/>
    <w:uiPriority w:val="99"/>
    <w:unhideWhenUsed/>
    <w:rsid w:val="00627EFC"/>
    <w:pPr>
      <w:spacing w:after="255"/>
    </w:pPr>
  </w:style>
  <w:style w:type="character" w:customStyle="1" w:styleId="13">
    <w:name w:val="Заголовок №1_"/>
    <w:link w:val="14"/>
    <w:rsid w:val="00801438"/>
    <w:rPr>
      <w:b/>
      <w:bCs/>
      <w:sz w:val="28"/>
      <w:szCs w:val="28"/>
      <w:shd w:val="clear" w:color="auto" w:fill="FFFFFF"/>
    </w:rPr>
  </w:style>
  <w:style w:type="paragraph" w:customStyle="1" w:styleId="14">
    <w:name w:val="Заголовок №1"/>
    <w:basedOn w:val="a"/>
    <w:link w:val="13"/>
    <w:rsid w:val="00801438"/>
    <w:pPr>
      <w:widowControl w:val="0"/>
      <w:shd w:val="clear" w:color="auto" w:fill="FFFFFF"/>
      <w:spacing w:line="317" w:lineRule="exact"/>
      <w:jc w:val="center"/>
      <w:outlineLvl w:val="0"/>
    </w:pPr>
    <w:rPr>
      <w:b/>
      <w:bCs/>
      <w:sz w:val="28"/>
      <w:szCs w:val="28"/>
    </w:rPr>
  </w:style>
  <w:style w:type="character" w:customStyle="1" w:styleId="29pt">
    <w:name w:val="Основной текст (2) + 9 pt"/>
    <w:rsid w:val="00A3611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rsid w:val="00A361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rsid w:val="008A4BD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a">
    <w:name w:val="Подпись к таблице"/>
    <w:basedOn w:val="a"/>
    <w:rsid w:val="00577EDE"/>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rsid w:val="00CC7B58"/>
    <w:pPr>
      <w:widowControl w:val="0"/>
      <w:shd w:val="clear" w:color="auto" w:fill="FFFFFF"/>
      <w:spacing w:line="278" w:lineRule="exact"/>
      <w:ind w:firstLine="780"/>
      <w:jc w:val="both"/>
    </w:pPr>
    <w:rPr>
      <w:i/>
      <w:iCs/>
      <w:color w:val="000000"/>
      <w:lang w:bidi="ru-RU"/>
    </w:rPr>
  </w:style>
  <w:style w:type="character" w:customStyle="1" w:styleId="Exact">
    <w:name w:val="Подпись к картинке Exact"/>
    <w:link w:val="afb"/>
    <w:rsid w:val="00630AA1"/>
    <w:rPr>
      <w:rFonts w:ascii="Arial" w:eastAsia="Arial" w:hAnsi="Arial" w:cs="Arial"/>
      <w:b/>
      <w:bCs/>
      <w:sz w:val="9"/>
      <w:szCs w:val="9"/>
      <w:shd w:val="clear" w:color="auto" w:fill="FFFFFF"/>
    </w:rPr>
  </w:style>
  <w:style w:type="character" w:customStyle="1" w:styleId="21Exact">
    <w:name w:val="Подпись к картинке (21) Exact"/>
    <w:link w:val="211"/>
    <w:rsid w:val="00630AA1"/>
    <w:rPr>
      <w:rFonts w:ascii="Arial" w:eastAsia="Arial" w:hAnsi="Arial" w:cs="Arial"/>
      <w:sz w:val="8"/>
      <w:szCs w:val="8"/>
      <w:shd w:val="clear" w:color="auto" w:fill="FFFFFF"/>
    </w:rPr>
  </w:style>
  <w:style w:type="character" w:customStyle="1" w:styleId="25Exact">
    <w:name w:val="Подпись к картинке (25) Exact"/>
    <w:link w:val="250"/>
    <w:rsid w:val="00630AA1"/>
    <w:rPr>
      <w:rFonts w:ascii="Arial" w:eastAsia="Arial" w:hAnsi="Arial" w:cs="Arial"/>
      <w:sz w:val="8"/>
      <w:szCs w:val="8"/>
      <w:shd w:val="clear" w:color="auto" w:fill="FFFFFF"/>
    </w:rPr>
  </w:style>
  <w:style w:type="paragraph" w:customStyle="1" w:styleId="afb">
    <w:name w:val="Подпись к картинке"/>
    <w:basedOn w:val="a"/>
    <w:link w:val="Exact"/>
    <w:rsid w:val="00630AA1"/>
    <w:pPr>
      <w:widowControl w:val="0"/>
      <w:shd w:val="clear" w:color="auto" w:fill="FFFFFF"/>
      <w:spacing w:line="134" w:lineRule="exact"/>
      <w:ind w:hanging="360"/>
      <w:jc w:val="both"/>
    </w:pPr>
    <w:rPr>
      <w:rFonts w:ascii="Arial" w:eastAsia="Arial" w:hAnsi="Arial"/>
      <w:b/>
      <w:bCs/>
      <w:sz w:val="9"/>
      <w:szCs w:val="9"/>
    </w:rPr>
  </w:style>
  <w:style w:type="paragraph" w:customStyle="1" w:styleId="211">
    <w:name w:val="Подпись к картинке (21)"/>
    <w:basedOn w:val="a"/>
    <w:link w:val="21Exact"/>
    <w:rsid w:val="00630AA1"/>
    <w:pPr>
      <w:widowControl w:val="0"/>
      <w:shd w:val="clear" w:color="auto" w:fill="FFFFFF"/>
      <w:spacing w:line="110" w:lineRule="exact"/>
    </w:pPr>
    <w:rPr>
      <w:rFonts w:ascii="Arial" w:eastAsia="Arial" w:hAnsi="Arial"/>
      <w:sz w:val="8"/>
      <w:szCs w:val="8"/>
    </w:rPr>
  </w:style>
  <w:style w:type="paragraph" w:customStyle="1" w:styleId="250">
    <w:name w:val="Подпись к картинке (25)"/>
    <w:basedOn w:val="a"/>
    <w:link w:val="25Exact"/>
    <w:rsid w:val="00630AA1"/>
    <w:pPr>
      <w:widowControl w:val="0"/>
      <w:shd w:val="clear" w:color="auto" w:fill="FFFFFF"/>
      <w:spacing w:line="0" w:lineRule="atLeast"/>
    </w:pPr>
    <w:rPr>
      <w:rFonts w:ascii="Arial" w:eastAsia="Arial" w:hAnsi="Arial"/>
      <w:sz w:val="8"/>
      <w:szCs w:val="8"/>
    </w:rPr>
  </w:style>
  <w:style w:type="character" w:customStyle="1" w:styleId="414pt">
    <w:name w:val="Основной текст (4) + 14 pt;Не курсив"/>
    <w:rsid w:val="007A19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15pt">
    <w:name w:val="Основной текст (4) + 11;5 pt"/>
    <w:rsid w:val="007A19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8806C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link w:val="1"/>
    <w:uiPriority w:val="9"/>
    <w:rsid w:val="00263D27"/>
    <w:rPr>
      <w:rFonts w:ascii="Cambria" w:hAnsi="Cambria"/>
      <w:b/>
      <w:bCs/>
      <w:kern w:val="32"/>
      <w:sz w:val="32"/>
      <w:szCs w:val="32"/>
      <w:lang w:eastAsia="en-US"/>
    </w:rPr>
  </w:style>
  <w:style w:type="numbering" w:customStyle="1" w:styleId="15">
    <w:name w:val="Нет списка1"/>
    <w:next w:val="a2"/>
    <w:uiPriority w:val="99"/>
    <w:semiHidden/>
    <w:unhideWhenUsed/>
    <w:rsid w:val="0050489A"/>
  </w:style>
  <w:style w:type="paragraph" w:customStyle="1" w:styleId="afc">
    <w:name w:val="Знак Знак Знак Знак Знак Знак Знак Знак Знак Знак Знак Знак Знак Знак Знак Знак Знак"/>
    <w:basedOn w:val="a"/>
    <w:rsid w:val="0050489A"/>
    <w:pPr>
      <w:autoSpaceDE w:val="0"/>
      <w:autoSpaceDN w:val="0"/>
      <w:spacing w:after="160" w:line="240" w:lineRule="exact"/>
    </w:pPr>
    <w:rPr>
      <w:rFonts w:ascii="Arial" w:hAnsi="Arial" w:cs="Arial"/>
      <w:b/>
      <w:bCs/>
      <w:sz w:val="20"/>
      <w:szCs w:val="20"/>
      <w:lang w:val="en-US" w:eastAsia="de-DE"/>
    </w:rPr>
  </w:style>
  <w:style w:type="paragraph" w:customStyle="1" w:styleId="16">
    <w:name w:val="Знак Знак Знак1 Знак Знак Знак Знак Знак Знак Знак"/>
    <w:basedOn w:val="a"/>
    <w:rsid w:val="0050489A"/>
    <w:pPr>
      <w:autoSpaceDE w:val="0"/>
      <w:autoSpaceDN w:val="0"/>
      <w:spacing w:after="160" w:line="240" w:lineRule="exact"/>
    </w:pPr>
    <w:rPr>
      <w:rFonts w:ascii="Arial" w:hAnsi="Arial" w:cs="Arial"/>
      <w:b/>
      <w:bCs/>
      <w:sz w:val="20"/>
      <w:szCs w:val="20"/>
      <w:lang w:val="en-US" w:eastAsia="de-DE"/>
    </w:rPr>
  </w:style>
  <w:style w:type="character" w:customStyle="1" w:styleId="a5">
    <w:name w:val="Верхний колонтитул Знак"/>
    <w:link w:val="a4"/>
    <w:rsid w:val="0050489A"/>
    <w:rPr>
      <w:sz w:val="24"/>
      <w:szCs w:val="24"/>
    </w:rPr>
  </w:style>
  <w:style w:type="table" w:customStyle="1" w:styleId="17">
    <w:name w:val="Сетка таблицы1"/>
    <w:basedOn w:val="a1"/>
    <w:next w:val="a7"/>
    <w:rsid w:val="00504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w:basedOn w:val="a"/>
    <w:rsid w:val="0050489A"/>
    <w:pPr>
      <w:autoSpaceDE w:val="0"/>
      <w:autoSpaceDN w:val="0"/>
      <w:spacing w:after="160" w:line="240" w:lineRule="exact"/>
    </w:pPr>
    <w:rPr>
      <w:rFonts w:ascii="Arial" w:hAnsi="Arial" w:cs="Arial"/>
      <w:b/>
      <w:bCs/>
      <w:sz w:val="20"/>
      <w:szCs w:val="20"/>
      <w:lang w:val="en-US" w:eastAsia="de-DE"/>
    </w:rPr>
  </w:style>
  <w:style w:type="paragraph" w:customStyle="1" w:styleId="afe">
    <w:name w:val="Знак"/>
    <w:basedOn w:val="a"/>
    <w:rsid w:val="0050489A"/>
    <w:pPr>
      <w:autoSpaceDE w:val="0"/>
      <w:autoSpaceDN w:val="0"/>
      <w:spacing w:after="160" w:line="240" w:lineRule="exact"/>
    </w:pPr>
    <w:rPr>
      <w:rFonts w:ascii="Arial" w:hAnsi="Arial" w:cs="Arial"/>
      <w:b/>
      <w:bCs/>
      <w:sz w:val="20"/>
      <w:szCs w:val="20"/>
      <w:lang w:val="en-US" w:eastAsia="de-DE"/>
    </w:rPr>
  </w:style>
  <w:style w:type="numbering" w:customStyle="1" w:styleId="28">
    <w:name w:val="Нет списка2"/>
    <w:next w:val="a2"/>
    <w:uiPriority w:val="99"/>
    <w:semiHidden/>
    <w:unhideWhenUsed/>
    <w:rsid w:val="00ED136C"/>
  </w:style>
  <w:style w:type="table" w:customStyle="1" w:styleId="2a">
    <w:name w:val="Сетка таблицы2"/>
    <w:basedOn w:val="a1"/>
    <w:next w:val="a7"/>
    <w:rsid w:val="00ED1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semiHidden/>
    <w:unhideWhenUsed/>
    <w:qFormat/>
    <w:rsid w:val="000E528B"/>
    <w:pPr>
      <w:keepLines/>
      <w:spacing w:before="480" w:after="0"/>
      <w:outlineLvl w:val="9"/>
    </w:pPr>
    <w:rPr>
      <w:color w:val="365F91"/>
      <w:kern w:val="0"/>
      <w:sz w:val="28"/>
      <w:szCs w:val="28"/>
      <w:lang w:eastAsia="ru-RU"/>
    </w:rPr>
  </w:style>
  <w:style w:type="paragraph" w:styleId="2b">
    <w:name w:val="toc 2"/>
    <w:basedOn w:val="a"/>
    <w:next w:val="a"/>
    <w:autoRedefine/>
    <w:uiPriority w:val="39"/>
    <w:unhideWhenUsed/>
    <w:rsid w:val="005D6BC3"/>
    <w:pPr>
      <w:tabs>
        <w:tab w:val="left" w:pos="0"/>
        <w:tab w:val="right" w:leader="dot" w:pos="9629"/>
      </w:tabs>
      <w:ind w:firstLine="284"/>
      <w:jc w:val="both"/>
    </w:pPr>
  </w:style>
  <w:style w:type="paragraph" w:styleId="18">
    <w:name w:val="toc 1"/>
    <w:basedOn w:val="a"/>
    <w:next w:val="a"/>
    <w:autoRedefine/>
    <w:uiPriority w:val="39"/>
    <w:unhideWhenUsed/>
    <w:rsid w:val="005E5747"/>
    <w:pPr>
      <w:tabs>
        <w:tab w:val="right" w:leader="dot" w:pos="9629"/>
      </w:tabs>
    </w:pPr>
    <w:rPr>
      <w:rFonts w:eastAsia="Calibri"/>
      <w:noProof/>
      <w:lang w:val="en-US"/>
    </w:rPr>
  </w:style>
  <w:style w:type="character" w:styleId="aff0">
    <w:name w:val="Hyperlink"/>
    <w:uiPriority w:val="99"/>
    <w:unhideWhenUsed/>
    <w:rsid w:val="000E528B"/>
    <w:rPr>
      <w:color w:val="0000FF"/>
      <w:u w:val="single"/>
    </w:rPr>
  </w:style>
  <w:style w:type="character" w:customStyle="1" w:styleId="20">
    <w:name w:val="Заголовок 2 Знак"/>
    <w:link w:val="2"/>
    <w:uiPriority w:val="9"/>
    <w:rsid w:val="0024004E"/>
    <w:rPr>
      <w:rFonts w:ascii="Calibri Light" w:eastAsia="Times New Roman" w:hAnsi="Calibri Light" w:cs="Times New Roman"/>
      <w:b/>
      <w:bCs/>
      <w:i/>
      <w:iCs/>
      <w:sz w:val="28"/>
      <w:szCs w:val="28"/>
    </w:rPr>
  </w:style>
  <w:style w:type="character" w:customStyle="1" w:styleId="30">
    <w:name w:val="Заголовок 3 Знак"/>
    <w:link w:val="3"/>
    <w:uiPriority w:val="9"/>
    <w:rsid w:val="0024004E"/>
    <w:rPr>
      <w:rFonts w:ascii="Calibri Light" w:eastAsia="Times New Roman" w:hAnsi="Calibri Light" w:cs="Times New Roman"/>
      <w:b/>
      <w:bCs/>
      <w:sz w:val="26"/>
      <w:szCs w:val="26"/>
    </w:rPr>
  </w:style>
  <w:style w:type="paragraph" w:styleId="35">
    <w:name w:val="toc 3"/>
    <w:basedOn w:val="a"/>
    <w:next w:val="a"/>
    <w:autoRedefine/>
    <w:uiPriority w:val="39"/>
    <w:unhideWhenUsed/>
    <w:rsid w:val="007347A2"/>
    <w:pPr>
      <w:tabs>
        <w:tab w:val="right" w:leader="dot" w:pos="9629"/>
      </w:tabs>
      <w:ind w:firstLine="567"/>
    </w:pPr>
  </w:style>
  <w:style w:type="character" w:customStyle="1" w:styleId="apple-converted-space">
    <w:name w:val="apple-converted-space"/>
    <w:basedOn w:val="a0"/>
    <w:rsid w:val="00B372BA"/>
  </w:style>
  <w:style w:type="paragraph" w:styleId="aff1">
    <w:name w:val="No Spacing"/>
    <w:uiPriority w:val="1"/>
    <w:qFormat/>
    <w:rsid w:val="009469F2"/>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686B"/>
    <w:rPr>
      <w:sz w:val="24"/>
      <w:szCs w:val="24"/>
    </w:rPr>
  </w:style>
  <w:style w:type="paragraph" w:styleId="1">
    <w:name w:val="heading 1"/>
    <w:basedOn w:val="a"/>
    <w:next w:val="a"/>
    <w:link w:val="10"/>
    <w:uiPriority w:val="9"/>
    <w:qFormat/>
    <w:rsid w:val="00263D27"/>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24004E"/>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unhideWhenUsed/>
    <w:qFormat/>
    <w:rsid w:val="0024004E"/>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Знак Знак Знак Знак"/>
    <w:basedOn w:val="a"/>
    <w:rsid w:val="00DD37DA"/>
    <w:pPr>
      <w:autoSpaceDE w:val="0"/>
      <w:autoSpaceDN w:val="0"/>
      <w:spacing w:after="160" w:line="240" w:lineRule="exact"/>
    </w:pPr>
    <w:rPr>
      <w:rFonts w:ascii="Arial" w:hAnsi="Arial" w:cs="Arial"/>
      <w:b/>
      <w:bCs/>
      <w:sz w:val="20"/>
      <w:szCs w:val="20"/>
      <w:lang w:val="en-US" w:eastAsia="de-DE"/>
    </w:rPr>
  </w:style>
  <w:style w:type="paragraph" w:customStyle="1" w:styleId="11">
    <w:name w:val="Знак Знак Знак1 Знак Знак Знак Знак Знак Знак Знак"/>
    <w:basedOn w:val="a"/>
    <w:rsid w:val="00197C46"/>
    <w:pPr>
      <w:autoSpaceDE w:val="0"/>
      <w:autoSpaceDN w:val="0"/>
      <w:spacing w:after="160" w:line="240" w:lineRule="exact"/>
    </w:pPr>
    <w:rPr>
      <w:rFonts w:ascii="Arial" w:hAnsi="Arial" w:cs="Arial"/>
      <w:b/>
      <w:bCs/>
      <w:sz w:val="20"/>
      <w:szCs w:val="20"/>
      <w:lang w:val="en-US" w:eastAsia="de-DE"/>
    </w:rPr>
  </w:style>
  <w:style w:type="paragraph" w:styleId="a4">
    <w:name w:val="header"/>
    <w:basedOn w:val="a"/>
    <w:link w:val="a5"/>
    <w:rsid w:val="00FE0DF1"/>
    <w:pPr>
      <w:tabs>
        <w:tab w:val="center" w:pos="4677"/>
        <w:tab w:val="right" w:pos="9355"/>
      </w:tabs>
    </w:pPr>
  </w:style>
  <w:style w:type="character" w:styleId="a6">
    <w:name w:val="page number"/>
    <w:basedOn w:val="a0"/>
    <w:rsid w:val="00FE0DF1"/>
  </w:style>
  <w:style w:type="table" w:styleId="a7">
    <w:name w:val="Table Grid"/>
    <w:basedOn w:val="a1"/>
    <w:rsid w:val="002E1B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next w:val="a"/>
    <w:rsid w:val="00E56DA9"/>
    <w:pPr>
      <w:widowControl w:val="0"/>
      <w:autoSpaceDE w:val="0"/>
      <w:autoSpaceDN w:val="0"/>
      <w:adjustRightInd w:val="0"/>
      <w:ind w:firstLine="720"/>
    </w:pPr>
    <w:rPr>
      <w:rFonts w:ascii="Arial" w:hAnsi="Arial" w:cs="Arial"/>
    </w:rPr>
  </w:style>
  <w:style w:type="paragraph" w:styleId="a8">
    <w:name w:val="Balloon Text"/>
    <w:basedOn w:val="a"/>
    <w:link w:val="a9"/>
    <w:rsid w:val="00B5518B"/>
    <w:rPr>
      <w:rFonts w:ascii="Tahoma" w:hAnsi="Tahoma"/>
      <w:sz w:val="16"/>
      <w:szCs w:val="16"/>
    </w:rPr>
  </w:style>
  <w:style w:type="character" w:customStyle="1" w:styleId="a9">
    <w:name w:val="Текст выноски Знак"/>
    <w:link w:val="a8"/>
    <w:rsid w:val="00B5518B"/>
    <w:rPr>
      <w:rFonts w:ascii="Tahoma" w:hAnsi="Tahoma" w:cs="Tahoma"/>
      <w:sz w:val="16"/>
      <w:szCs w:val="16"/>
    </w:rPr>
  </w:style>
  <w:style w:type="paragraph" w:styleId="aa">
    <w:name w:val="Body Text Indent"/>
    <w:basedOn w:val="a"/>
    <w:link w:val="ab"/>
    <w:unhideWhenUsed/>
    <w:rsid w:val="00FE13FD"/>
    <w:pPr>
      <w:spacing w:after="120"/>
      <w:ind w:left="283"/>
    </w:pPr>
  </w:style>
  <w:style w:type="character" w:customStyle="1" w:styleId="ab">
    <w:name w:val="Основной текст с отступом Знак"/>
    <w:link w:val="aa"/>
    <w:rsid w:val="00FE13FD"/>
    <w:rPr>
      <w:sz w:val="24"/>
      <w:szCs w:val="24"/>
    </w:rPr>
  </w:style>
  <w:style w:type="paragraph" w:styleId="ac">
    <w:name w:val="footer"/>
    <w:basedOn w:val="a"/>
    <w:link w:val="ad"/>
    <w:uiPriority w:val="99"/>
    <w:unhideWhenUsed/>
    <w:rsid w:val="00CD0B81"/>
    <w:pPr>
      <w:tabs>
        <w:tab w:val="center" w:pos="4677"/>
        <w:tab w:val="right" w:pos="9355"/>
      </w:tabs>
    </w:pPr>
  </w:style>
  <w:style w:type="character" w:customStyle="1" w:styleId="ad">
    <w:name w:val="Нижний колонтитул Знак"/>
    <w:link w:val="ac"/>
    <w:uiPriority w:val="99"/>
    <w:rsid w:val="00CD0B81"/>
    <w:rPr>
      <w:sz w:val="24"/>
      <w:szCs w:val="24"/>
    </w:rPr>
  </w:style>
  <w:style w:type="paragraph" w:styleId="ae">
    <w:name w:val="List Paragraph"/>
    <w:basedOn w:val="a"/>
    <w:uiPriority w:val="34"/>
    <w:qFormat/>
    <w:rsid w:val="002825DF"/>
    <w:pPr>
      <w:spacing w:after="200" w:line="276" w:lineRule="auto"/>
      <w:ind w:left="720"/>
      <w:contextualSpacing/>
    </w:pPr>
    <w:rPr>
      <w:rFonts w:ascii="Calibri" w:eastAsia="Calibri" w:hAnsi="Calibri"/>
      <w:sz w:val="22"/>
      <w:szCs w:val="22"/>
      <w:lang w:eastAsia="en-US"/>
    </w:rPr>
  </w:style>
  <w:style w:type="paragraph" w:customStyle="1" w:styleId="af">
    <w:name w:val="Знак Знак"/>
    <w:basedOn w:val="a"/>
    <w:rsid w:val="00B65E36"/>
    <w:pPr>
      <w:autoSpaceDE w:val="0"/>
      <w:autoSpaceDN w:val="0"/>
      <w:spacing w:after="160" w:line="240" w:lineRule="exact"/>
    </w:pPr>
    <w:rPr>
      <w:rFonts w:ascii="Arial" w:hAnsi="Arial" w:cs="Arial"/>
      <w:b/>
      <w:bCs/>
      <w:sz w:val="20"/>
      <w:szCs w:val="20"/>
      <w:lang w:val="en-US" w:eastAsia="de-DE"/>
    </w:rPr>
  </w:style>
  <w:style w:type="paragraph" w:customStyle="1" w:styleId="af0">
    <w:name w:val="Знак"/>
    <w:basedOn w:val="a"/>
    <w:rsid w:val="006526B2"/>
    <w:pPr>
      <w:autoSpaceDE w:val="0"/>
      <w:autoSpaceDN w:val="0"/>
      <w:spacing w:after="160" w:line="240" w:lineRule="exact"/>
    </w:pPr>
    <w:rPr>
      <w:rFonts w:ascii="Arial" w:hAnsi="Arial" w:cs="Arial"/>
      <w:b/>
      <w:bCs/>
      <w:sz w:val="20"/>
      <w:szCs w:val="20"/>
      <w:lang w:val="en-US" w:eastAsia="de-DE"/>
    </w:rPr>
  </w:style>
  <w:style w:type="character" w:customStyle="1" w:styleId="21">
    <w:name w:val="Основной текст (2)_ Знак"/>
    <w:link w:val="22"/>
    <w:rsid w:val="004F7AE1"/>
    <w:rPr>
      <w:sz w:val="28"/>
      <w:szCs w:val="28"/>
      <w:shd w:val="clear" w:color="auto" w:fill="FFFFFF"/>
    </w:rPr>
  </w:style>
  <w:style w:type="paragraph" w:customStyle="1" w:styleId="22">
    <w:name w:val="Основной текст (2)_"/>
    <w:basedOn w:val="a"/>
    <w:link w:val="21"/>
    <w:rsid w:val="004F7AE1"/>
    <w:pPr>
      <w:widowControl w:val="0"/>
      <w:shd w:val="clear" w:color="auto" w:fill="FFFFFF"/>
      <w:spacing w:before="300" w:after="60" w:line="0" w:lineRule="atLeast"/>
      <w:ind w:hanging="1820"/>
    </w:pPr>
    <w:rPr>
      <w:sz w:val="28"/>
      <w:szCs w:val="28"/>
    </w:rPr>
  </w:style>
  <w:style w:type="character" w:customStyle="1" w:styleId="31">
    <w:name w:val="Основной текст (3)_"/>
    <w:link w:val="32"/>
    <w:rsid w:val="002B7779"/>
    <w:rPr>
      <w:b/>
      <w:bCs/>
      <w:sz w:val="28"/>
      <w:szCs w:val="28"/>
      <w:shd w:val="clear" w:color="auto" w:fill="FFFFFF"/>
    </w:rPr>
  </w:style>
  <w:style w:type="paragraph" w:customStyle="1" w:styleId="32">
    <w:name w:val="Основной текст (3)"/>
    <w:basedOn w:val="a"/>
    <w:link w:val="31"/>
    <w:rsid w:val="002B7779"/>
    <w:pPr>
      <w:widowControl w:val="0"/>
      <w:shd w:val="clear" w:color="auto" w:fill="FFFFFF"/>
      <w:spacing w:line="322" w:lineRule="exact"/>
      <w:ind w:hanging="1700"/>
      <w:jc w:val="center"/>
    </w:pPr>
    <w:rPr>
      <w:b/>
      <w:bCs/>
      <w:sz w:val="28"/>
      <w:szCs w:val="28"/>
    </w:rPr>
  </w:style>
  <w:style w:type="paragraph" w:styleId="af1">
    <w:name w:val="Body Text"/>
    <w:basedOn w:val="a"/>
    <w:link w:val="af2"/>
    <w:uiPriority w:val="99"/>
    <w:semiHidden/>
    <w:unhideWhenUsed/>
    <w:rsid w:val="008D5C2A"/>
    <w:pPr>
      <w:spacing w:after="120"/>
    </w:pPr>
  </w:style>
  <w:style w:type="character" w:customStyle="1" w:styleId="af2">
    <w:name w:val="Основной текст Знак"/>
    <w:link w:val="af1"/>
    <w:uiPriority w:val="99"/>
    <w:semiHidden/>
    <w:rsid w:val="008D5C2A"/>
    <w:rPr>
      <w:sz w:val="24"/>
      <w:szCs w:val="24"/>
    </w:rPr>
  </w:style>
  <w:style w:type="character" w:customStyle="1" w:styleId="af3">
    <w:name w:val="Колонтитул_"/>
    <w:rsid w:val="009D26AC"/>
    <w:rPr>
      <w:rFonts w:ascii="Times New Roman" w:eastAsia="Times New Roman" w:hAnsi="Times New Roman" w:cs="Times New Roman"/>
      <w:b w:val="0"/>
      <w:bCs w:val="0"/>
      <w:i w:val="0"/>
      <w:iCs w:val="0"/>
      <w:smallCaps w:val="0"/>
      <w:strike w:val="0"/>
      <w:u w:val="none"/>
    </w:rPr>
  </w:style>
  <w:style w:type="character" w:customStyle="1" w:styleId="af4">
    <w:name w:val="Колонтитул"/>
    <w:rsid w:val="009D26AC"/>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Полужирный"/>
    <w:rsid w:val="00EE5C1F"/>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eastAsia="ru-RU" w:bidi="ru-RU"/>
    </w:rPr>
  </w:style>
  <w:style w:type="paragraph" w:customStyle="1" w:styleId="210">
    <w:name w:val="Основной текст (2)1"/>
    <w:basedOn w:val="a"/>
    <w:rsid w:val="00A8647B"/>
    <w:pPr>
      <w:widowControl w:val="0"/>
      <w:shd w:val="clear" w:color="auto" w:fill="FFFFFF"/>
      <w:spacing w:before="300" w:after="60" w:line="240" w:lineRule="atLeast"/>
      <w:ind w:hanging="1820"/>
    </w:pPr>
    <w:rPr>
      <w:rFonts w:eastAsia="Arial Unicode MS"/>
      <w:color w:val="000000"/>
      <w:sz w:val="28"/>
      <w:szCs w:val="28"/>
    </w:rPr>
  </w:style>
  <w:style w:type="character" w:customStyle="1" w:styleId="23">
    <w:name w:val="Заголовок №2_ Знак"/>
    <w:link w:val="24"/>
    <w:locked/>
    <w:rsid w:val="00B57158"/>
    <w:rPr>
      <w:b/>
      <w:bCs/>
      <w:sz w:val="28"/>
      <w:szCs w:val="28"/>
      <w:shd w:val="clear" w:color="auto" w:fill="FFFFFF"/>
    </w:rPr>
  </w:style>
  <w:style w:type="paragraph" w:customStyle="1" w:styleId="24">
    <w:name w:val="Заголовок №2_"/>
    <w:basedOn w:val="a"/>
    <w:link w:val="23"/>
    <w:rsid w:val="00B57158"/>
    <w:pPr>
      <w:widowControl w:val="0"/>
      <w:shd w:val="clear" w:color="auto" w:fill="FFFFFF"/>
      <w:spacing w:line="322" w:lineRule="exact"/>
      <w:ind w:hanging="1800"/>
      <w:jc w:val="center"/>
      <w:outlineLvl w:val="1"/>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239A1"/>
    <w:pPr>
      <w:spacing w:before="100" w:beforeAutospacing="1" w:after="100" w:afterAutospacing="1"/>
    </w:pPr>
    <w:rPr>
      <w:rFonts w:ascii="Tahoma" w:hAnsi="Tahoma"/>
      <w:sz w:val="20"/>
      <w:szCs w:val="20"/>
      <w:lang w:val="en-US" w:eastAsia="en-US"/>
    </w:rPr>
  </w:style>
  <w:style w:type="character" w:customStyle="1" w:styleId="2Exact">
    <w:name w:val="Основной текст (2) Exact"/>
    <w:rsid w:val="00C54D86"/>
    <w:rPr>
      <w:rFonts w:ascii="Times New Roman" w:hAnsi="Times New Roman" w:cs="Times New Roman"/>
      <w:sz w:val="28"/>
      <w:szCs w:val="28"/>
      <w:u w:val="none"/>
    </w:rPr>
  </w:style>
  <w:style w:type="character" w:customStyle="1" w:styleId="223pt">
    <w:name w:val="Основной текст (2) + Интервал 23 pt"/>
    <w:rsid w:val="00B27B04"/>
    <w:rPr>
      <w:rFonts w:ascii="Times New Roman" w:hAnsi="Times New Roman" w:cs="Times New Roman"/>
      <w:color w:val="000000"/>
      <w:spacing w:val="460"/>
      <w:w w:val="100"/>
      <w:position w:val="0"/>
      <w:sz w:val="28"/>
      <w:szCs w:val="28"/>
      <w:u w:val="none"/>
      <w:lang w:val="ru-RU" w:eastAsia="ru-RU"/>
    </w:rPr>
  </w:style>
  <w:style w:type="character" w:customStyle="1" w:styleId="22pt">
    <w:name w:val="Основной текст (2) + Интервал 2 pt"/>
    <w:rsid w:val="00B27B04"/>
    <w:rPr>
      <w:rFonts w:ascii="Times New Roman" w:hAnsi="Times New Roman" w:cs="Times New Roman"/>
      <w:color w:val="000000"/>
      <w:spacing w:val="40"/>
      <w:w w:val="100"/>
      <w:position w:val="0"/>
      <w:sz w:val="28"/>
      <w:szCs w:val="28"/>
      <w:u w:val="none"/>
      <w:lang w:val="ru-RU" w:eastAsia="ru-RU"/>
    </w:rPr>
  </w:style>
  <w:style w:type="character" w:customStyle="1" w:styleId="33">
    <w:name w:val="Сноска (3)_"/>
    <w:link w:val="34"/>
    <w:locked/>
    <w:rsid w:val="00397735"/>
    <w:rPr>
      <w:rFonts w:eastAsia="Arial Unicode MS"/>
      <w:b/>
      <w:bCs/>
      <w:color w:val="000000"/>
      <w:sz w:val="28"/>
      <w:szCs w:val="28"/>
      <w:lang w:val="ru-RU" w:eastAsia="ru-RU" w:bidi="ar-SA"/>
    </w:rPr>
  </w:style>
  <w:style w:type="paragraph" w:customStyle="1" w:styleId="34">
    <w:name w:val="Сноска (3)"/>
    <w:basedOn w:val="a"/>
    <w:link w:val="33"/>
    <w:rsid w:val="00397735"/>
    <w:pPr>
      <w:widowControl w:val="0"/>
      <w:shd w:val="clear" w:color="auto" w:fill="FFFFFF"/>
      <w:spacing w:line="326" w:lineRule="exact"/>
      <w:jc w:val="both"/>
    </w:pPr>
    <w:rPr>
      <w:rFonts w:eastAsia="Arial Unicode MS"/>
      <w:b/>
      <w:bCs/>
      <w:color w:val="000000"/>
      <w:sz w:val="28"/>
      <w:szCs w:val="28"/>
    </w:rPr>
  </w:style>
  <w:style w:type="character" w:customStyle="1" w:styleId="313pt">
    <w:name w:val="Сноска (3) + 13 pt"/>
    <w:rsid w:val="00397735"/>
    <w:rPr>
      <w:rFonts w:ascii="Times New Roman" w:hAnsi="Times New Roman" w:cs="Times New Roman"/>
      <w:b/>
      <w:bCs/>
      <w:color w:val="000000"/>
      <w:spacing w:val="0"/>
      <w:w w:val="100"/>
      <w:position w:val="0"/>
      <w:sz w:val="26"/>
      <w:szCs w:val="26"/>
      <w:u w:val="none"/>
      <w:lang w:val="ru-RU" w:eastAsia="ru-RU"/>
    </w:rPr>
  </w:style>
  <w:style w:type="character" w:customStyle="1" w:styleId="af5">
    <w:name w:val="Сноска_"/>
    <w:link w:val="af6"/>
    <w:locked/>
    <w:rsid w:val="00397735"/>
    <w:rPr>
      <w:rFonts w:eastAsia="Arial Unicode MS"/>
      <w:color w:val="000000"/>
      <w:sz w:val="28"/>
      <w:szCs w:val="28"/>
      <w:lang w:val="ru-RU" w:eastAsia="ru-RU" w:bidi="ar-SA"/>
    </w:rPr>
  </w:style>
  <w:style w:type="paragraph" w:customStyle="1" w:styleId="af6">
    <w:name w:val="Сноска"/>
    <w:basedOn w:val="a"/>
    <w:link w:val="af5"/>
    <w:rsid w:val="00397735"/>
    <w:pPr>
      <w:widowControl w:val="0"/>
      <w:shd w:val="clear" w:color="auto" w:fill="FFFFFF"/>
      <w:spacing w:before="420" w:line="322" w:lineRule="exact"/>
      <w:ind w:hanging="1800"/>
      <w:jc w:val="both"/>
    </w:pPr>
    <w:rPr>
      <w:rFonts w:eastAsia="Arial Unicode MS"/>
      <w:color w:val="000000"/>
      <w:sz w:val="28"/>
      <w:szCs w:val="28"/>
    </w:rPr>
  </w:style>
  <w:style w:type="character" w:customStyle="1" w:styleId="6">
    <w:name w:val="Сноска (6)_"/>
    <w:link w:val="60"/>
    <w:locked/>
    <w:rsid w:val="00397735"/>
    <w:rPr>
      <w:rFonts w:ascii="Tahoma" w:hAnsi="Tahoma" w:cs="Tahoma"/>
      <w:color w:val="000000"/>
      <w:w w:val="150"/>
      <w:sz w:val="11"/>
      <w:szCs w:val="11"/>
      <w:lang w:val="ru-RU" w:eastAsia="ru-RU" w:bidi="ar-SA"/>
    </w:rPr>
  </w:style>
  <w:style w:type="paragraph" w:customStyle="1" w:styleId="60">
    <w:name w:val="Сноска (6)"/>
    <w:basedOn w:val="a"/>
    <w:link w:val="6"/>
    <w:rsid w:val="00397735"/>
    <w:pPr>
      <w:widowControl w:val="0"/>
      <w:shd w:val="clear" w:color="auto" w:fill="FFFFFF"/>
      <w:spacing w:after="180" w:line="240" w:lineRule="atLeast"/>
      <w:jc w:val="both"/>
    </w:pPr>
    <w:rPr>
      <w:rFonts w:ascii="Tahoma" w:hAnsi="Tahoma" w:cs="Tahoma"/>
      <w:color w:val="000000"/>
      <w:w w:val="150"/>
      <w:sz w:val="11"/>
      <w:szCs w:val="11"/>
    </w:rPr>
  </w:style>
  <w:style w:type="character" w:customStyle="1" w:styleId="25">
    <w:name w:val="Основной текст (2) + Полужирный"/>
    <w:rsid w:val="00397735"/>
    <w:rPr>
      <w:rFonts w:ascii="Times New Roman" w:hAnsi="Times New Roman" w:cs="Times New Roman"/>
      <w:b/>
      <w:bCs/>
      <w:color w:val="000000"/>
      <w:spacing w:val="0"/>
      <w:w w:val="100"/>
      <w:position w:val="0"/>
      <w:sz w:val="28"/>
      <w:szCs w:val="28"/>
      <w:u w:val="none"/>
      <w:lang w:val="ru-RU" w:eastAsia="ru-RU"/>
    </w:rPr>
  </w:style>
  <w:style w:type="character" w:customStyle="1" w:styleId="29">
    <w:name w:val="Основной текст (2) + 9"/>
    <w:aliases w:val="5 pt,Полужирный"/>
    <w:rsid w:val="002755D6"/>
    <w:rPr>
      <w:rFonts w:ascii="Times New Roman" w:hAnsi="Times New Roman" w:cs="Times New Roman"/>
      <w:b/>
      <w:bCs/>
      <w:color w:val="000000"/>
      <w:spacing w:val="0"/>
      <w:w w:val="100"/>
      <w:position w:val="0"/>
      <w:sz w:val="19"/>
      <w:szCs w:val="19"/>
      <w:u w:val="none"/>
      <w:lang w:val="ru-RU" w:eastAsia="ru-RU"/>
    </w:rPr>
  </w:style>
  <w:style w:type="character" w:customStyle="1" w:styleId="af7">
    <w:name w:val="Подпись к таблице_ Знак"/>
    <w:link w:val="af8"/>
    <w:locked/>
    <w:rsid w:val="0094595B"/>
    <w:rPr>
      <w:rFonts w:eastAsia="Arial Unicode MS"/>
      <w:color w:val="000000"/>
      <w:sz w:val="28"/>
      <w:szCs w:val="28"/>
      <w:lang w:val="ru-RU" w:eastAsia="ru-RU" w:bidi="ar-SA"/>
    </w:rPr>
  </w:style>
  <w:style w:type="paragraph" w:customStyle="1" w:styleId="af8">
    <w:name w:val="Подпись к таблице_"/>
    <w:basedOn w:val="a"/>
    <w:link w:val="af7"/>
    <w:rsid w:val="0094595B"/>
    <w:pPr>
      <w:widowControl w:val="0"/>
      <w:shd w:val="clear" w:color="auto" w:fill="FFFFFF"/>
      <w:spacing w:line="240" w:lineRule="atLeast"/>
    </w:pPr>
    <w:rPr>
      <w:rFonts w:eastAsia="Arial Unicode MS"/>
      <w:color w:val="000000"/>
      <w:sz w:val="28"/>
      <w:szCs w:val="28"/>
    </w:rPr>
  </w:style>
  <w:style w:type="character" w:customStyle="1" w:styleId="4">
    <w:name w:val="Основной текст (4)_ Знак"/>
    <w:link w:val="40"/>
    <w:locked/>
    <w:rsid w:val="006F0BE0"/>
    <w:rPr>
      <w:rFonts w:ascii="Book Antiqua" w:hAnsi="Book Antiqua" w:cs="Book Antiqua"/>
      <w:color w:val="000000"/>
      <w:sz w:val="8"/>
      <w:szCs w:val="8"/>
      <w:lang w:val="ru-RU" w:eastAsia="ru-RU" w:bidi="ar-SA"/>
    </w:rPr>
  </w:style>
  <w:style w:type="paragraph" w:customStyle="1" w:styleId="40">
    <w:name w:val="Основной текст (4)_"/>
    <w:basedOn w:val="a"/>
    <w:link w:val="4"/>
    <w:rsid w:val="006F0BE0"/>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12">
    <w:name w:val="Подпись к таблице1"/>
    <w:basedOn w:val="a"/>
    <w:rsid w:val="0093771C"/>
    <w:pPr>
      <w:widowControl w:val="0"/>
      <w:shd w:val="clear" w:color="auto" w:fill="FFFFFF"/>
      <w:spacing w:line="240" w:lineRule="atLeast"/>
    </w:pPr>
    <w:rPr>
      <w:rFonts w:eastAsia="Arial Unicode MS"/>
      <w:color w:val="000000"/>
      <w:sz w:val="28"/>
      <w:szCs w:val="28"/>
    </w:rPr>
  </w:style>
  <w:style w:type="character" w:customStyle="1" w:styleId="220">
    <w:name w:val="Основной текст (2)2"/>
    <w:rsid w:val="000D570B"/>
    <w:rPr>
      <w:rFonts w:ascii="Times New Roman" w:hAnsi="Times New Roman" w:cs="Times New Roman"/>
      <w:color w:val="000000"/>
      <w:spacing w:val="0"/>
      <w:w w:val="100"/>
      <w:position w:val="0"/>
      <w:sz w:val="28"/>
      <w:szCs w:val="28"/>
      <w:u w:val="single"/>
      <w:lang w:val="ru-RU" w:eastAsia="ru-RU"/>
    </w:rPr>
  </w:style>
  <w:style w:type="paragraph" w:customStyle="1" w:styleId="41">
    <w:name w:val="Основной текст (4)1"/>
    <w:basedOn w:val="a"/>
    <w:rsid w:val="00D64444"/>
    <w:pPr>
      <w:widowControl w:val="0"/>
      <w:shd w:val="clear" w:color="auto" w:fill="FFFFFF"/>
      <w:spacing w:before="60" w:after="60" w:line="240" w:lineRule="atLeast"/>
    </w:pPr>
    <w:rPr>
      <w:rFonts w:ascii="Book Antiqua" w:hAnsi="Book Antiqua" w:cs="Book Antiqua"/>
      <w:color w:val="000000"/>
      <w:sz w:val="8"/>
      <w:szCs w:val="8"/>
    </w:rPr>
  </w:style>
  <w:style w:type="paragraph" w:customStyle="1" w:styleId="26">
    <w:name w:val="Заголовок №2"/>
    <w:basedOn w:val="a"/>
    <w:rsid w:val="001F5707"/>
    <w:pPr>
      <w:widowControl w:val="0"/>
      <w:shd w:val="clear" w:color="auto" w:fill="FFFFFF"/>
      <w:spacing w:line="322" w:lineRule="exact"/>
      <w:ind w:hanging="1800"/>
      <w:jc w:val="center"/>
      <w:outlineLvl w:val="1"/>
    </w:pPr>
    <w:rPr>
      <w:rFonts w:eastAsia="Arial Unicode MS"/>
      <w:b/>
      <w:bCs/>
      <w:color w:val="000000"/>
      <w:sz w:val="28"/>
      <w:szCs w:val="28"/>
    </w:rPr>
  </w:style>
  <w:style w:type="character" w:customStyle="1" w:styleId="27">
    <w:name w:val="Основной текст (2)"/>
    <w:rsid w:val="00F90AB4"/>
    <w:rPr>
      <w:rFonts w:ascii="Times New Roman" w:hAnsi="Times New Roman" w:cs="Times New Roman"/>
      <w:color w:val="000000"/>
      <w:spacing w:val="0"/>
      <w:w w:val="100"/>
      <w:position w:val="0"/>
      <w:sz w:val="28"/>
      <w:szCs w:val="28"/>
      <w:u w:val="none"/>
      <w:lang w:val="ru-RU" w:eastAsia="ru-RU"/>
    </w:rPr>
  </w:style>
  <w:style w:type="paragraph" w:styleId="af9">
    <w:name w:val="Normal (Web)"/>
    <w:basedOn w:val="a"/>
    <w:uiPriority w:val="99"/>
    <w:unhideWhenUsed/>
    <w:rsid w:val="00627EFC"/>
    <w:pPr>
      <w:spacing w:after="255"/>
    </w:pPr>
  </w:style>
  <w:style w:type="character" w:customStyle="1" w:styleId="13">
    <w:name w:val="Заголовок №1_"/>
    <w:link w:val="14"/>
    <w:rsid w:val="00801438"/>
    <w:rPr>
      <w:b/>
      <w:bCs/>
      <w:sz w:val="28"/>
      <w:szCs w:val="28"/>
      <w:shd w:val="clear" w:color="auto" w:fill="FFFFFF"/>
    </w:rPr>
  </w:style>
  <w:style w:type="paragraph" w:customStyle="1" w:styleId="14">
    <w:name w:val="Заголовок №1"/>
    <w:basedOn w:val="a"/>
    <w:link w:val="13"/>
    <w:rsid w:val="00801438"/>
    <w:pPr>
      <w:widowControl w:val="0"/>
      <w:shd w:val="clear" w:color="auto" w:fill="FFFFFF"/>
      <w:spacing w:line="317" w:lineRule="exact"/>
      <w:jc w:val="center"/>
      <w:outlineLvl w:val="0"/>
    </w:pPr>
    <w:rPr>
      <w:b/>
      <w:bCs/>
      <w:sz w:val="28"/>
      <w:szCs w:val="28"/>
    </w:rPr>
  </w:style>
  <w:style w:type="character" w:customStyle="1" w:styleId="29pt">
    <w:name w:val="Основной текст (2) + 9 pt"/>
    <w:rsid w:val="00A3611C"/>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8pt">
    <w:name w:val="Основной текст (2) + 8 pt;Полужирный"/>
    <w:rsid w:val="00A361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115pt">
    <w:name w:val="Основной текст (2) + 11;5 pt;Курсив"/>
    <w:rsid w:val="008A4BD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afa">
    <w:name w:val="Подпись к таблице"/>
    <w:basedOn w:val="a"/>
    <w:rsid w:val="00577EDE"/>
    <w:pPr>
      <w:widowControl w:val="0"/>
      <w:shd w:val="clear" w:color="auto" w:fill="FFFFFF"/>
      <w:spacing w:line="322" w:lineRule="exact"/>
      <w:ind w:hanging="1820"/>
      <w:jc w:val="both"/>
    </w:pPr>
    <w:rPr>
      <w:color w:val="000000"/>
      <w:sz w:val="28"/>
      <w:szCs w:val="28"/>
      <w:lang w:bidi="ru-RU"/>
    </w:rPr>
  </w:style>
  <w:style w:type="paragraph" w:customStyle="1" w:styleId="42">
    <w:name w:val="Основной текст (4)"/>
    <w:basedOn w:val="a"/>
    <w:rsid w:val="00CC7B58"/>
    <w:pPr>
      <w:widowControl w:val="0"/>
      <w:shd w:val="clear" w:color="auto" w:fill="FFFFFF"/>
      <w:spacing w:line="278" w:lineRule="exact"/>
      <w:ind w:firstLine="780"/>
      <w:jc w:val="both"/>
    </w:pPr>
    <w:rPr>
      <w:i/>
      <w:iCs/>
      <w:color w:val="000000"/>
      <w:lang w:bidi="ru-RU"/>
    </w:rPr>
  </w:style>
  <w:style w:type="character" w:customStyle="1" w:styleId="Exact">
    <w:name w:val="Подпись к картинке Exact"/>
    <w:link w:val="afb"/>
    <w:rsid w:val="00630AA1"/>
    <w:rPr>
      <w:rFonts w:ascii="Arial" w:eastAsia="Arial" w:hAnsi="Arial" w:cs="Arial"/>
      <w:b/>
      <w:bCs/>
      <w:sz w:val="9"/>
      <w:szCs w:val="9"/>
      <w:shd w:val="clear" w:color="auto" w:fill="FFFFFF"/>
    </w:rPr>
  </w:style>
  <w:style w:type="character" w:customStyle="1" w:styleId="21Exact">
    <w:name w:val="Подпись к картинке (21) Exact"/>
    <w:link w:val="211"/>
    <w:rsid w:val="00630AA1"/>
    <w:rPr>
      <w:rFonts w:ascii="Arial" w:eastAsia="Arial" w:hAnsi="Arial" w:cs="Arial"/>
      <w:sz w:val="8"/>
      <w:szCs w:val="8"/>
      <w:shd w:val="clear" w:color="auto" w:fill="FFFFFF"/>
    </w:rPr>
  </w:style>
  <w:style w:type="character" w:customStyle="1" w:styleId="25Exact">
    <w:name w:val="Подпись к картинке (25) Exact"/>
    <w:link w:val="250"/>
    <w:rsid w:val="00630AA1"/>
    <w:rPr>
      <w:rFonts w:ascii="Arial" w:eastAsia="Arial" w:hAnsi="Arial" w:cs="Arial"/>
      <w:sz w:val="8"/>
      <w:szCs w:val="8"/>
      <w:shd w:val="clear" w:color="auto" w:fill="FFFFFF"/>
    </w:rPr>
  </w:style>
  <w:style w:type="paragraph" w:customStyle="1" w:styleId="afb">
    <w:name w:val="Подпись к картинке"/>
    <w:basedOn w:val="a"/>
    <w:link w:val="Exact"/>
    <w:rsid w:val="00630AA1"/>
    <w:pPr>
      <w:widowControl w:val="0"/>
      <w:shd w:val="clear" w:color="auto" w:fill="FFFFFF"/>
      <w:spacing w:line="134" w:lineRule="exact"/>
      <w:ind w:hanging="360"/>
      <w:jc w:val="both"/>
    </w:pPr>
    <w:rPr>
      <w:rFonts w:ascii="Arial" w:eastAsia="Arial" w:hAnsi="Arial"/>
      <w:b/>
      <w:bCs/>
      <w:sz w:val="9"/>
      <w:szCs w:val="9"/>
    </w:rPr>
  </w:style>
  <w:style w:type="paragraph" w:customStyle="1" w:styleId="211">
    <w:name w:val="Подпись к картинке (21)"/>
    <w:basedOn w:val="a"/>
    <w:link w:val="21Exact"/>
    <w:rsid w:val="00630AA1"/>
    <w:pPr>
      <w:widowControl w:val="0"/>
      <w:shd w:val="clear" w:color="auto" w:fill="FFFFFF"/>
      <w:spacing w:line="110" w:lineRule="exact"/>
    </w:pPr>
    <w:rPr>
      <w:rFonts w:ascii="Arial" w:eastAsia="Arial" w:hAnsi="Arial"/>
      <w:sz w:val="8"/>
      <w:szCs w:val="8"/>
    </w:rPr>
  </w:style>
  <w:style w:type="paragraph" w:customStyle="1" w:styleId="250">
    <w:name w:val="Подпись к картинке (25)"/>
    <w:basedOn w:val="a"/>
    <w:link w:val="25Exact"/>
    <w:rsid w:val="00630AA1"/>
    <w:pPr>
      <w:widowControl w:val="0"/>
      <w:shd w:val="clear" w:color="auto" w:fill="FFFFFF"/>
      <w:spacing w:line="0" w:lineRule="atLeast"/>
    </w:pPr>
    <w:rPr>
      <w:rFonts w:ascii="Arial" w:eastAsia="Arial" w:hAnsi="Arial"/>
      <w:sz w:val="8"/>
      <w:szCs w:val="8"/>
    </w:rPr>
  </w:style>
  <w:style w:type="character" w:customStyle="1" w:styleId="414pt">
    <w:name w:val="Основной текст (4) + 14 pt;Не курсив"/>
    <w:rsid w:val="007A199A"/>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115pt">
    <w:name w:val="Основной текст (4) + 11;5 pt"/>
    <w:rsid w:val="007A199A"/>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212pt">
    <w:name w:val="Основной текст (2) + 12 pt;Курсив"/>
    <w:rsid w:val="008806CA"/>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10">
    <w:name w:val="Заголовок 1 Знак"/>
    <w:link w:val="1"/>
    <w:uiPriority w:val="9"/>
    <w:rsid w:val="00263D27"/>
    <w:rPr>
      <w:rFonts w:ascii="Cambria" w:hAnsi="Cambria"/>
      <w:b/>
      <w:bCs/>
      <w:kern w:val="32"/>
      <w:sz w:val="32"/>
      <w:szCs w:val="32"/>
      <w:lang w:eastAsia="en-US"/>
    </w:rPr>
  </w:style>
  <w:style w:type="numbering" w:customStyle="1" w:styleId="15">
    <w:name w:val="Нет списка1"/>
    <w:next w:val="a2"/>
    <w:uiPriority w:val="99"/>
    <w:semiHidden/>
    <w:unhideWhenUsed/>
    <w:rsid w:val="0050489A"/>
  </w:style>
  <w:style w:type="paragraph" w:customStyle="1" w:styleId="afc">
    <w:name w:val="Знак Знак Знак Знак Знак Знак Знак Знак Знак Знак Знак Знак Знак Знак Знак Знак Знак"/>
    <w:basedOn w:val="a"/>
    <w:rsid w:val="0050489A"/>
    <w:pPr>
      <w:autoSpaceDE w:val="0"/>
      <w:autoSpaceDN w:val="0"/>
      <w:spacing w:after="160" w:line="240" w:lineRule="exact"/>
    </w:pPr>
    <w:rPr>
      <w:rFonts w:ascii="Arial" w:hAnsi="Arial" w:cs="Arial"/>
      <w:b/>
      <w:bCs/>
      <w:sz w:val="20"/>
      <w:szCs w:val="20"/>
      <w:lang w:val="en-US" w:eastAsia="de-DE"/>
    </w:rPr>
  </w:style>
  <w:style w:type="paragraph" w:customStyle="1" w:styleId="16">
    <w:name w:val="Знак Знак Знак1 Знак Знак Знак Знак Знак Знак Знак"/>
    <w:basedOn w:val="a"/>
    <w:rsid w:val="0050489A"/>
    <w:pPr>
      <w:autoSpaceDE w:val="0"/>
      <w:autoSpaceDN w:val="0"/>
      <w:spacing w:after="160" w:line="240" w:lineRule="exact"/>
    </w:pPr>
    <w:rPr>
      <w:rFonts w:ascii="Arial" w:hAnsi="Arial" w:cs="Arial"/>
      <w:b/>
      <w:bCs/>
      <w:sz w:val="20"/>
      <w:szCs w:val="20"/>
      <w:lang w:val="en-US" w:eastAsia="de-DE"/>
    </w:rPr>
  </w:style>
  <w:style w:type="character" w:customStyle="1" w:styleId="a5">
    <w:name w:val="Верхний колонтитул Знак"/>
    <w:link w:val="a4"/>
    <w:rsid w:val="0050489A"/>
    <w:rPr>
      <w:sz w:val="24"/>
      <w:szCs w:val="24"/>
    </w:rPr>
  </w:style>
  <w:style w:type="table" w:customStyle="1" w:styleId="17">
    <w:name w:val="Сетка таблицы1"/>
    <w:basedOn w:val="a1"/>
    <w:next w:val="a7"/>
    <w:rsid w:val="005048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Знак Знак"/>
    <w:basedOn w:val="a"/>
    <w:rsid w:val="0050489A"/>
    <w:pPr>
      <w:autoSpaceDE w:val="0"/>
      <w:autoSpaceDN w:val="0"/>
      <w:spacing w:after="160" w:line="240" w:lineRule="exact"/>
    </w:pPr>
    <w:rPr>
      <w:rFonts w:ascii="Arial" w:hAnsi="Arial" w:cs="Arial"/>
      <w:b/>
      <w:bCs/>
      <w:sz w:val="20"/>
      <w:szCs w:val="20"/>
      <w:lang w:val="en-US" w:eastAsia="de-DE"/>
    </w:rPr>
  </w:style>
  <w:style w:type="paragraph" w:customStyle="1" w:styleId="afe">
    <w:name w:val="Знак"/>
    <w:basedOn w:val="a"/>
    <w:rsid w:val="0050489A"/>
    <w:pPr>
      <w:autoSpaceDE w:val="0"/>
      <w:autoSpaceDN w:val="0"/>
      <w:spacing w:after="160" w:line="240" w:lineRule="exact"/>
    </w:pPr>
    <w:rPr>
      <w:rFonts w:ascii="Arial" w:hAnsi="Arial" w:cs="Arial"/>
      <w:b/>
      <w:bCs/>
      <w:sz w:val="20"/>
      <w:szCs w:val="20"/>
      <w:lang w:val="en-US" w:eastAsia="de-DE"/>
    </w:rPr>
  </w:style>
  <w:style w:type="numbering" w:customStyle="1" w:styleId="28">
    <w:name w:val="Нет списка2"/>
    <w:next w:val="a2"/>
    <w:uiPriority w:val="99"/>
    <w:semiHidden/>
    <w:unhideWhenUsed/>
    <w:rsid w:val="00ED136C"/>
  </w:style>
  <w:style w:type="table" w:customStyle="1" w:styleId="2a">
    <w:name w:val="Сетка таблицы2"/>
    <w:basedOn w:val="a1"/>
    <w:next w:val="a7"/>
    <w:rsid w:val="00ED13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TOC Heading"/>
    <w:basedOn w:val="1"/>
    <w:next w:val="a"/>
    <w:uiPriority w:val="39"/>
    <w:semiHidden/>
    <w:unhideWhenUsed/>
    <w:qFormat/>
    <w:rsid w:val="000E528B"/>
    <w:pPr>
      <w:keepLines/>
      <w:spacing w:before="480" w:after="0"/>
      <w:outlineLvl w:val="9"/>
    </w:pPr>
    <w:rPr>
      <w:color w:val="365F91"/>
      <w:kern w:val="0"/>
      <w:sz w:val="28"/>
      <w:szCs w:val="28"/>
      <w:lang w:eastAsia="ru-RU"/>
    </w:rPr>
  </w:style>
  <w:style w:type="paragraph" w:styleId="2b">
    <w:name w:val="toc 2"/>
    <w:basedOn w:val="a"/>
    <w:next w:val="a"/>
    <w:autoRedefine/>
    <w:uiPriority w:val="39"/>
    <w:unhideWhenUsed/>
    <w:rsid w:val="005D6BC3"/>
    <w:pPr>
      <w:tabs>
        <w:tab w:val="left" w:pos="0"/>
        <w:tab w:val="right" w:leader="dot" w:pos="9629"/>
      </w:tabs>
      <w:ind w:firstLine="284"/>
      <w:jc w:val="both"/>
    </w:pPr>
  </w:style>
  <w:style w:type="paragraph" w:styleId="18">
    <w:name w:val="toc 1"/>
    <w:basedOn w:val="a"/>
    <w:next w:val="a"/>
    <w:autoRedefine/>
    <w:uiPriority w:val="39"/>
    <w:unhideWhenUsed/>
    <w:rsid w:val="005E5747"/>
    <w:pPr>
      <w:tabs>
        <w:tab w:val="right" w:leader="dot" w:pos="9629"/>
      </w:tabs>
    </w:pPr>
    <w:rPr>
      <w:rFonts w:eastAsia="Calibri"/>
      <w:noProof/>
      <w:lang w:val="en-US"/>
    </w:rPr>
  </w:style>
  <w:style w:type="character" w:styleId="aff0">
    <w:name w:val="Hyperlink"/>
    <w:uiPriority w:val="99"/>
    <w:unhideWhenUsed/>
    <w:rsid w:val="000E528B"/>
    <w:rPr>
      <w:color w:val="0000FF"/>
      <w:u w:val="single"/>
    </w:rPr>
  </w:style>
  <w:style w:type="character" w:customStyle="1" w:styleId="20">
    <w:name w:val="Заголовок 2 Знак"/>
    <w:link w:val="2"/>
    <w:uiPriority w:val="9"/>
    <w:rsid w:val="0024004E"/>
    <w:rPr>
      <w:rFonts w:ascii="Calibri Light" w:eastAsia="Times New Roman" w:hAnsi="Calibri Light" w:cs="Times New Roman"/>
      <w:b/>
      <w:bCs/>
      <w:i/>
      <w:iCs/>
      <w:sz w:val="28"/>
      <w:szCs w:val="28"/>
    </w:rPr>
  </w:style>
  <w:style w:type="character" w:customStyle="1" w:styleId="30">
    <w:name w:val="Заголовок 3 Знак"/>
    <w:link w:val="3"/>
    <w:uiPriority w:val="9"/>
    <w:rsid w:val="0024004E"/>
    <w:rPr>
      <w:rFonts w:ascii="Calibri Light" w:eastAsia="Times New Roman" w:hAnsi="Calibri Light" w:cs="Times New Roman"/>
      <w:b/>
      <w:bCs/>
      <w:sz w:val="26"/>
      <w:szCs w:val="26"/>
    </w:rPr>
  </w:style>
  <w:style w:type="paragraph" w:styleId="35">
    <w:name w:val="toc 3"/>
    <w:basedOn w:val="a"/>
    <w:next w:val="a"/>
    <w:autoRedefine/>
    <w:uiPriority w:val="39"/>
    <w:unhideWhenUsed/>
    <w:rsid w:val="007347A2"/>
    <w:pPr>
      <w:tabs>
        <w:tab w:val="right" w:leader="dot" w:pos="9629"/>
      </w:tabs>
      <w:ind w:firstLine="567"/>
    </w:pPr>
  </w:style>
  <w:style w:type="character" w:customStyle="1" w:styleId="apple-converted-space">
    <w:name w:val="apple-converted-space"/>
    <w:basedOn w:val="a0"/>
    <w:rsid w:val="00B372BA"/>
  </w:style>
  <w:style w:type="paragraph" w:styleId="aff1">
    <w:name w:val="No Spacing"/>
    <w:uiPriority w:val="1"/>
    <w:qFormat/>
    <w:rsid w:val="009469F2"/>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8865">
      <w:bodyDiv w:val="1"/>
      <w:marLeft w:val="0"/>
      <w:marRight w:val="0"/>
      <w:marTop w:val="0"/>
      <w:marBottom w:val="0"/>
      <w:divBdr>
        <w:top w:val="none" w:sz="0" w:space="0" w:color="auto"/>
        <w:left w:val="none" w:sz="0" w:space="0" w:color="auto"/>
        <w:bottom w:val="none" w:sz="0" w:space="0" w:color="auto"/>
        <w:right w:val="none" w:sz="0" w:space="0" w:color="auto"/>
      </w:divBdr>
    </w:div>
    <w:div w:id="86973593">
      <w:bodyDiv w:val="1"/>
      <w:marLeft w:val="0"/>
      <w:marRight w:val="0"/>
      <w:marTop w:val="0"/>
      <w:marBottom w:val="0"/>
      <w:divBdr>
        <w:top w:val="none" w:sz="0" w:space="0" w:color="auto"/>
        <w:left w:val="none" w:sz="0" w:space="0" w:color="auto"/>
        <w:bottom w:val="none" w:sz="0" w:space="0" w:color="auto"/>
        <w:right w:val="none" w:sz="0" w:space="0" w:color="auto"/>
      </w:divBdr>
    </w:div>
    <w:div w:id="87771199">
      <w:bodyDiv w:val="1"/>
      <w:marLeft w:val="0"/>
      <w:marRight w:val="0"/>
      <w:marTop w:val="0"/>
      <w:marBottom w:val="0"/>
      <w:divBdr>
        <w:top w:val="none" w:sz="0" w:space="0" w:color="auto"/>
        <w:left w:val="none" w:sz="0" w:space="0" w:color="auto"/>
        <w:bottom w:val="none" w:sz="0" w:space="0" w:color="auto"/>
        <w:right w:val="none" w:sz="0" w:space="0" w:color="auto"/>
      </w:divBdr>
    </w:div>
    <w:div w:id="151992418">
      <w:bodyDiv w:val="1"/>
      <w:marLeft w:val="0"/>
      <w:marRight w:val="0"/>
      <w:marTop w:val="0"/>
      <w:marBottom w:val="0"/>
      <w:divBdr>
        <w:top w:val="none" w:sz="0" w:space="0" w:color="auto"/>
        <w:left w:val="none" w:sz="0" w:space="0" w:color="auto"/>
        <w:bottom w:val="none" w:sz="0" w:space="0" w:color="auto"/>
        <w:right w:val="none" w:sz="0" w:space="0" w:color="auto"/>
      </w:divBdr>
    </w:div>
    <w:div w:id="184557815">
      <w:bodyDiv w:val="1"/>
      <w:marLeft w:val="0"/>
      <w:marRight w:val="0"/>
      <w:marTop w:val="0"/>
      <w:marBottom w:val="0"/>
      <w:divBdr>
        <w:top w:val="none" w:sz="0" w:space="0" w:color="auto"/>
        <w:left w:val="none" w:sz="0" w:space="0" w:color="auto"/>
        <w:bottom w:val="none" w:sz="0" w:space="0" w:color="auto"/>
        <w:right w:val="none" w:sz="0" w:space="0" w:color="auto"/>
      </w:divBdr>
    </w:div>
    <w:div w:id="206260448">
      <w:bodyDiv w:val="1"/>
      <w:marLeft w:val="0"/>
      <w:marRight w:val="0"/>
      <w:marTop w:val="0"/>
      <w:marBottom w:val="0"/>
      <w:divBdr>
        <w:top w:val="none" w:sz="0" w:space="0" w:color="auto"/>
        <w:left w:val="none" w:sz="0" w:space="0" w:color="auto"/>
        <w:bottom w:val="none" w:sz="0" w:space="0" w:color="auto"/>
        <w:right w:val="none" w:sz="0" w:space="0" w:color="auto"/>
      </w:divBdr>
    </w:div>
    <w:div w:id="208956478">
      <w:bodyDiv w:val="1"/>
      <w:marLeft w:val="0"/>
      <w:marRight w:val="0"/>
      <w:marTop w:val="0"/>
      <w:marBottom w:val="0"/>
      <w:divBdr>
        <w:top w:val="none" w:sz="0" w:space="0" w:color="auto"/>
        <w:left w:val="none" w:sz="0" w:space="0" w:color="auto"/>
        <w:bottom w:val="none" w:sz="0" w:space="0" w:color="auto"/>
        <w:right w:val="none" w:sz="0" w:space="0" w:color="auto"/>
      </w:divBdr>
    </w:div>
    <w:div w:id="239870106">
      <w:bodyDiv w:val="1"/>
      <w:marLeft w:val="0"/>
      <w:marRight w:val="0"/>
      <w:marTop w:val="0"/>
      <w:marBottom w:val="0"/>
      <w:divBdr>
        <w:top w:val="none" w:sz="0" w:space="0" w:color="auto"/>
        <w:left w:val="none" w:sz="0" w:space="0" w:color="auto"/>
        <w:bottom w:val="none" w:sz="0" w:space="0" w:color="auto"/>
        <w:right w:val="none" w:sz="0" w:space="0" w:color="auto"/>
      </w:divBdr>
    </w:div>
    <w:div w:id="276647187">
      <w:bodyDiv w:val="1"/>
      <w:marLeft w:val="0"/>
      <w:marRight w:val="0"/>
      <w:marTop w:val="0"/>
      <w:marBottom w:val="0"/>
      <w:divBdr>
        <w:top w:val="none" w:sz="0" w:space="0" w:color="auto"/>
        <w:left w:val="none" w:sz="0" w:space="0" w:color="auto"/>
        <w:bottom w:val="none" w:sz="0" w:space="0" w:color="auto"/>
        <w:right w:val="none" w:sz="0" w:space="0" w:color="auto"/>
      </w:divBdr>
    </w:div>
    <w:div w:id="293564359">
      <w:bodyDiv w:val="1"/>
      <w:marLeft w:val="0"/>
      <w:marRight w:val="0"/>
      <w:marTop w:val="0"/>
      <w:marBottom w:val="0"/>
      <w:divBdr>
        <w:top w:val="none" w:sz="0" w:space="0" w:color="auto"/>
        <w:left w:val="none" w:sz="0" w:space="0" w:color="auto"/>
        <w:bottom w:val="none" w:sz="0" w:space="0" w:color="auto"/>
        <w:right w:val="none" w:sz="0" w:space="0" w:color="auto"/>
      </w:divBdr>
    </w:div>
    <w:div w:id="300110989">
      <w:bodyDiv w:val="1"/>
      <w:marLeft w:val="0"/>
      <w:marRight w:val="0"/>
      <w:marTop w:val="0"/>
      <w:marBottom w:val="0"/>
      <w:divBdr>
        <w:top w:val="none" w:sz="0" w:space="0" w:color="auto"/>
        <w:left w:val="none" w:sz="0" w:space="0" w:color="auto"/>
        <w:bottom w:val="none" w:sz="0" w:space="0" w:color="auto"/>
        <w:right w:val="none" w:sz="0" w:space="0" w:color="auto"/>
      </w:divBdr>
    </w:div>
    <w:div w:id="310984879">
      <w:bodyDiv w:val="1"/>
      <w:marLeft w:val="0"/>
      <w:marRight w:val="0"/>
      <w:marTop w:val="0"/>
      <w:marBottom w:val="0"/>
      <w:divBdr>
        <w:top w:val="none" w:sz="0" w:space="0" w:color="auto"/>
        <w:left w:val="none" w:sz="0" w:space="0" w:color="auto"/>
        <w:bottom w:val="none" w:sz="0" w:space="0" w:color="auto"/>
        <w:right w:val="none" w:sz="0" w:space="0" w:color="auto"/>
      </w:divBdr>
    </w:div>
    <w:div w:id="337970520">
      <w:bodyDiv w:val="1"/>
      <w:marLeft w:val="0"/>
      <w:marRight w:val="0"/>
      <w:marTop w:val="0"/>
      <w:marBottom w:val="0"/>
      <w:divBdr>
        <w:top w:val="none" w:sz="0" w:space="0" w:color="auto"/>
        <w:left w:val="none" w:sz="0" w:space="0" w:color="auto"/>
        <w:bottom w:val="none" w:sz="0" w:space="0" w:color="auto"/>
        <w:right w:val="none" w:sz="0" w:space="0" w:color="auto"/>
      </w:divBdr>
    </w:div>
    <w:div w:id="352388187">
      <w:bodyDiv w:val="1"/>
      <w:marLeft w:val="0"/>
      <w:marRight w:val="0"/>
      <w:marTop w:val="0"/>
      <w:marBottom w:val="0"/>
      <w:divBdr>
        <w:top w:val="none" w:sz="0" w:space="0" w:color="auto"/>
        <w:left w:val="none" w:sz="0" w:space="0" w:color="auto"/>
        <w:bottom w:val="none" w:sz="0" w:space="0" w:color="auto"/>
        <w:right w:val="none" w:sz="0" w:space="0" w:color="auto"/>
      </w:divBdr>
    </w:div>
    <w:div w:id="352538334">
      <w:bodyDiv w:val="1"/>
      <w:marLeft w:val="0"/>
      <w:marRight w:val="0"/>
      <w:marTop w:val="0"/>
      <w:marBottom w:val="0"/>
      <w:divBdr>
        <w:top w:val="none" w:sz="0" w:space="0" w:color="auto"/>
        <w:left w:val="none" w:sz="0" w:space="0" w:color="auto"/>
        <w:bottom w:val="none" w:sz="0" w:space="0" w:color="auto"/>
        <w:right w:val="none" w:sz="0" w:space="0" w:color="auto"/>
      </w:divBdr>
    </w:div>
    <w:div w:id="372849704">
      <w:bodyDiv w:val="1"/>
      <w:marLeft w:val="0"/>
      <w:marRight w:val="0"/>
      <w:marTop w:val="0"/>
      <w:marBottom w:val="0"/>
      <w:divBdr>
        <w:top w:val="none" w:sz="0" w:space="0" w:color="auto"/>
        <w:left w:val="none" w:sz="0" w:space="0" w:color="auto"/>
        <w:bottom w:val="none" w:sz="0" w:space="0" w:color="auto"/>
        <w:right w:val="none" w:sz="0" w:space="0" w:color="auto"/>
      </w:divBdr>
    </w:div>
    <w:div w:id="376860622">
      <w:bodyDiv w:val="1"/>
      <w:marLeft w:val="0"/>
      <w:marRight w:val="0"/>
      <w:marTop w:val="0"/>
      <w:marBottom w:val="0"/>
      <w:divBdr>
        <w:top w:val="none" w:sz="0" w:space="0" w:color="auto"/>
        <w:left w:val="none" w:sz="0" w:space="0" w:color="auto"/>
        <w:bottom w:val="none" w:sz="0" w:space="0" w:color="auto"/>
        <w:right w:val="none" w:sz="0" w:space="0" w:color="auto"/>
      </w:divBdr>
    </w:div>
    <w:div w:id="394940098">
      <w:bodyDiv w:val="1"/>
      <w:marLeft w:val="0"/>
      <w:marRight w:val="0"/>
      <w:marTop w:val="0"/>
      <w:marBottom w:val="0"/>
      <w:divBdr>
        <w:top w:val="none" w:sz="0" w:space="0" w:color="auto"/>
        <w:left w:val="none" w:sz="0" w:space="0" w:color="auto"/>
        <w:bottom w:val="none" w:sz="0" w:space="0" w:color="auto"/>
        <w:right w:val="none" w:sz="0" w:space="0" w:color="auto"/>
      </w:divBdr>
    </w:div>
    <w:div w:id="406541997">
      <w:bodyDiv w:val="1"/>
      <w:marLeft w:val="0"/>
      <w:marRight w:val="0"/>
      <w:marTop w:val="0"/>
      <w:marBottom w:val="0"/>
      <w:divBdr>
        <w:top w:val="none" w:sz="0" w:space="0" w:color="auto"/>
        <w:left w:val="none" w:sz="0" w:space="0" w:color="auto"/>
        <w:bottom w:val="none" w:sz="0" w:space="0" w:color="auto"/>
        <w:right w:val="none" w:sz="0" w:space="0" w:color="auto"/>
      </w:divBdr>
    </w:div>
    <w:div w:id="407119622">
      <w:bodyDiv w:val="1"/>
      <w:marLeft w:val="0"/>
      <w:marRight w:val="0"/>
      <w:marTop w:val="0"/>
      <w:marBottom w:val="0"/>
      <w:divBdr>
        <w:top w:val="none" w:sz="0" w:space="0" w:color="auto"/>
        <w:left w:val="none" w:sz="0" w:space="0" w:color="auto"/>
        <w:bottom w:val="none" w:sz="0" w:space="0" w:color="auto"/>
        <w:right w:val="none" w:sz="0" w:space="0" w:color="auto"/>
      </w:divBdr>
    </w:div>
    <w:div w:id="418596978">
      <w:bodyDiv w:val="1"/>
      <w:marLeft w:val="0"/>
      <w:marRight w:val="0"/>
      <w:marTop w:val="0"/>
      <w:marBottom w:val="0"/>
      <w:divBdr>
        <w:top w:val="none" w:sz="0" w:space="0" w:color="auto"/>
        <w:left w:val="none" w:sz="0" w:space="0" w:color="auto"/>
        <w:bottom w:val="none" w:sz="0" w:space="0" w:color="auto"/>
        <w:right w:val="none" w:sz="0" w:space="0" w:color="auto"/>
      </w:divBdr>
    </w:div>
    <w:div w:id="419372369">
      <w:bodyDiv w:val="1"/>
      <w:marLeft w:val="0"/>
      <w:marRight w:val="0"/>
      <w:marTop w:val="0"/>
      <w:marBottom w:val="0"/>
      <w:divBdr>
        <w:top w:val="none" w:sz="0" w:space="0" w:color="auto"/>
        <w:left w:val="none" w:sz="0" w:space="0" w:color="auto"/>
        <w:bottom w:val="none" w:sz="0" w:space="0" w:color="auto"/>
        <w:right w:val="none" w:sz="0" w:space="0" w:color="auto"/>
      </w:divBdr>
    </w:div>
    <w:div w:id="454908714">
      <w:bodyDiv w:val="1"/>
      <w:marLeft w:val="0"/>
      <w:marRight w:val="0"/>
      <w:marTop w:val="0"/>
      <w:marBottom w:val="0"/>
      <w:divBdr>
        <w:top w:val="none" w:sz="0" w:space="0" w:color="auto"/>
        <w:left w:val="none" w:sz="0" w:space="0" w:color="auto"/>
        <w:bottom w:val="none" w:sz="0" w:space="0" w:color="auto"/>
        <w:right w:val="none" w:sz="0" w:space="0" w:color="auto"/>
      </w:divBdr>
    </w:div>
    <w:div w:id="454982416">
      <w:bodyDiv w:val="1"/>
      <w:marLeft w:val="0"/>
      <w:marRight w:val="0"/>
      <w:marTop w:val="0"/>
      <w:marBottom w:val="0"/>
      <w:divBdr>
        <w:top w:val="none" w:sz="0" w:space="0" w:color="auto"/>
        <w:left w:val="none" w:sz="0" w:space="0" w:color="auto"/>
        <w:bottom w:val="none" w:sz="0" w:space="0" w:color="auto"/>
        <w:right w:val="none" w:sz="0" w:space="0" w:color="auto"/>
      </w:divBdr>
    </w:div>
    <w:div w:id="480315990">
      <w:bodyDiv w:val="1"/>
      <w:marLeft w:val="0"/>
      <w:marRight w:val="0"/>
      <w:marTop w:val="0"/>
      <w:marBottom w:val="0"/>
      <w:divBdr>
        <w:top w:val="none" w:sz="0" w:space="0" w:color="auto"/>
        <w:left w:val="none" w:sz="0" w:space="0" w:color="auto"/>
        <w:bottom w:val="none" w:sz="0" w:space="0" w:color="auto"/>
        <w:right w:val="none" w:sz="0" w:space="0" w:color="auto"/>
      </w:divBdr>
    </w:div>
    <w:div w:id="484929887">
      <w:bodyDiv w:val="1"/>
      <w:marLeft w:val="0"/>
      <w:marRight w:val="0"/>
      <w:marTop w:val="0"/>
      <w:marBottom w:val="0"/>
      <w:divBdr>
        <w:top w:val="none" w:sz="0" w:space="0" w:color="auto"/>
        <w:left w:val="none" w:sz="0" w:space="0" w:color="auto"/>
        <w:bottom w:val="none" w:sz="0" w:space="0" w:color="auto"/>
        <w:right w:val="none" w:sz="0" w:space="0" w:color="auto"/>
      </w:divBdr>
    </w:div>
    <w:div w:id="501628220">
      <w:bodyDiv w:val="1"/>
      <w:marLeft w:val="0"/>
      <w:marRight w:val="0"/>
      <w:marTop w:val="0"/>
      <w:marBottom w:val="0"/>
      <w:divBdr>
        <w:top w:val="none" w:sz="0" w:space="0" w:color="auto"/>
        <w:left w:val="none" w:sz="0" w:space="0" w:color="auto"/>
        <w:bottom w:val="none" w:sz="0" w:space="0" w:color="auto"/>
        <w:right w:val="none" w:sz="0" w:space="0" w:color="auto"/>
      </w:divBdr>
    </w:div>
    <w:div w:id="525024888">
      <w:bodyDiv w:val="1"/>
      <w:marLeft w:val="0"/>
      <w:marRight w:val="0"/>
      <w:marTop w:val="0"/>
      <w:marBottom w:val="0"/>
      <w:divBdr>
        <w:top w:val="none" w:sz="0" w:space="0" w:color="auto"/>
        <w:left w:val="none" w:sz="0" w:space="0" w:color="auto"/>
        <w:bottom w:val="none" w:sz="0" w:space="0" w:color="auto"/>
        <w:right w:val="none" w:sz="0" w:space="0" w:color="auto"/>
      </w:divBdr>
    </w:div>
    <w:div w:id="610285732">
      <w:bodyDiv w:val="1"/>
      <w:marLeft w:val="0"/>
      <w:marRight w:val="0"/>
      <w:marTop w:val="0"/>
      <w:marBottom w:val="0"/>
      <w:divBdr>
        <w:top w:val="none" w:sz="0" w:space="0" w:color="auto"/>
        <w:left w:val="none" w:sz="0" w:space="0" w:color="auto"/>
        <w:bottom w:val="none" w:sz="0" w:space="0" w:color="auto"/>
        <w:right w:val="none" w:sz="0" w:space="0" w:color="auto"/>
      </w:divBdr>
    </w:div>
    <w:div w:id="617417371">
      <w:bodyDiv w:val="1"/>
      <w:marLeft w:val="0"/>
      <w:marRight w:val="0"/>
      <w:marTop w:val="0"/>
      <w:marBottom w:val="0"/>
      <w:divBdr>
        <w:top w:val="none" w:sz="0" w:space="0" w:color="auto"/>
        <w:left w:val="none" w:sz="0" w:space="0" w:color="auto"/>
        <w:bottom w:val="none" w:sz="0" w:space="0" w:color="auto"/>
        <w:right w:val="none" w:sz="0" w:space="0" w:color="auto"/>
      </w:divBdr>
    </w:div>
    <w:div w:id="618998416">
      <w:bodyDiv w:val="1"/>
      <w:marLeft w:val="0"/>
      <w:marRight w:val="0"/>
      <w:marTop w:val="0"/>
      <w:marBottom w:val="0"/>
      <w:divBdr>
        <w:top w:val="none" w:sz="0" w:space="0" w:color="auto"/>
        <w:left w:val="none" w:sz="0" w:space="0" w:color="auto"/>
        <w:bottom w:val="none" w:sz="0" w:space="0" w:color="auto"/>
        <w:right w:val="none" w:sz="0" w:space="0" w:color="auto"/>
      </w:divBdr>
    </w:div>
    <w:div w:id="620963002">
      <w:bodyDiv w:val="1"/>
      <w:marLeft w:val="0"/>
      <w:marRight w:val="0"/>
      <w:marTop w:val="0"/>
      <w:marBottom w:val="0"/>
      <w:divBdr>
        <w:top w:val="none" w:sz="0" w:space="0" w:color="auto"/>
        <w:left w:val="none" w:sz="0" w:space="0" w:color="auto"/>
        <w:bottom w:val="none" w:sz="0" w:space="0" w:color="auto"/>
        <w:right w:val="none" w:sz="0" w:space="0" w:color="auto"/>
      </w:divBdr>
    </w:div>
    <w:div w:id="637958914">
      <w:bodyDiv w:val="1"/>
      <w:marLeft w:val="0"/>
      <w:marRight w:val="0"/>
      <w:marTop w:val="0"/>
      <w:marBottom w:val="0"/>
      <w:divBdr>
        <w:top w:val="none" w:sz="0" w:space="0" w:color="auto"/>
        <w:left w:val="none" w:sz="0" w:space="0" w:color="auto"/>
        <w:bottom w:val="none" w:sz="0" w:space="0" w:color="auto"/>
        <w:right w:val="none" w:sz="0" w:space="0" w:color="auto"/>
      </w:divBdr>
    </w:div>
    <w:div w:id="638807318">
      <w:bodyDiv w:val="1"/>
      <w:marLeft w:val="0"/>
      <w:marRight w:val="0"/>
      <w:marTop w:val="0"/>
      <w:marBottom w:val="0"/>
      <w:divBdr>
        <w:top w:val="none" w:sz="0" w:space="0" w:color="auto"/>
        <w:left w:val="none" w:sz="0" w:space="0" w:color="auto"/>
        <w:bottom w:val="none" w:sz="0" w:space="0" w:color="auto"/>
        <w:right w:val="none" w:sz="0" w:space="0" w:color="auto"/>
      </w:divBdr>
    </w:div>
    <w:div w:id="690885201">
      <w:bodyDiv w:val="1"/>
      <w:marLeft w:val="0"/>
      <w:marRight w:val="0"/>
      <w:marTop w:val="0"/>
      <w:marBottom w:val="0"/>
      <w:divBdr>
        <w:top w:val="none" w:sz="0" w:space="0" w:color="auto"/>
        <w:left w:val="none" w:sz="0" w:space="0" w:color="auto"/>
        <w:bottom w:val="none" w:sz="0" w:space="0" w:color="auto"/>
        <w:right w:val="none" w:sz="0" w:space="0" w:color="auto"/>
      </w:divBdr>
    </w:div>
    <w:div w:id="810098916">
      <w:bodyDiv w:val="1"/>
      <w:marLeft w:val="0"/>
      <w:marRight w:val="0"/>
      <w:marTop w:val="0"/>
      <w:marBottom w:val="0"/>
      <w:divBdr>
        <w:top w:val="none" w:sz="0" w:space="0" w:color="auto"/>
        <w:left w:val="none" w:sz="0" w:space="0" w:color="auto"/>
        <w:bottom w:val="none" w:sz="0" w:space="0" w:color="auto"/>
        <w:right w:val="none" w:sz="0" w:space="0" w:color="auto"/>
      </w:divBdr>
    </w:div>
    <w:div w:id="831067939">
      <w:bodyDiv w:val="1"/>
      <w:marLeft w:val="0"/>
      <w:marRight w:val="0"/>
      <w:marTop w:val="0"/>
      <w:marBottom w:val="0"/>
      <w:divBdr>
        <w:top w:val="none" w:sz="0" w:space="0" w:color="auto"/>
        <w:left w:val="none" w:sz="0" w:space="0" w:color="auto"/>
        <w:bottom w:val="none" w:sz="0" w:space="0" w:color="auto"/>
        <w:right w:val="none" w:sz="0" w:space="0" w:color="auto"/>
      </w:divBdr>
    </w:div>
    <w:div w:id="859318564">
      <w:bodyDiv w:val="1"/>
      <w:marLeft w:val="0"/>
      <w:marRight w:val="0"/>
      <w:marTop w:val="0"/>
      <w:marBottom w:val="0"/>
      <w:divBdr>
        <w:top w:val="none" w:sz="0" w:space="0" w:color="auto"/>
        <w:left w:val="none" w:sz="0" w:space="0" w:color="auto"/>
        <w:bottom w:val="none" w:sz="0" w:space="0" w:color="auto"/>
        <w:right w:val="none" w:sz="0" w:space="0" w:color="auto"/>
      </w:divBdr>
    </w:div>
    <w:div w:id="906960252">
      <w:bodyDiv w:val="1"/>
      <w:marLeft w:val="0"/>
      <w:marRight w:val="0"/>
      <w:marTop w:val="0"/>
      <w:marBottom w:val="0"/>
      <w:divBdr>
        <w:top w:val="none" w:sz="0" w:space="0" w:color="auto"/>
        <w:left w:val="none" w:sz="0" w:space="0" w:color="auto"/>
        <w:bottom w:val="none" w:sz="0" w:space="0" w:color="auto"/>
        <w:right w:val="none" w:sz="0" w:space="0" w:color="auto"/>
      </w:divBdr>
    </w:div>
    <w:div w:id="951940872">
      <w:bodyDiv w:val="1"/>
      <w:marLeft w:val="0"/>
      <w:marRight w:val="0"/>
      <w:marTop w:val="0"/>
      <w:marBottom w:val="0"/>
      <w:divBdr>
        <w:top w:val="none" w:sz="0" w:space="0" w:color="auto"/>
        <w:left w:val="none" w:sz="0" w:space="0" w:color="auto"/>
        <w:bottom w:val="none" w:sz="0" w:space="0" w:color="auto"/>
        <w:right w:val="none" w:sz="0" w:space="0" w:color="auto"/>
      </w:divBdr>
    </w:div>
    <w:div w:id="973946344">
      <w:bodyDiv w:val="1"/>
      <w:marLeft w:val="0"/>
      <w:marRight w:val="0"/>
      <w:marTop w:val="0"/>
      <w:marBottom w:val="0"/>
      <w:divBdr>
        <w:top w:val="none" w:sz="0" w:space="0" w:color="auto"/>
        <w:left w:val="none" w:sz="0" w:space="0" w:color="auto"/>
        <w:bottom w:val="none" w:sz="0" w:space="0" w:color="auto"/>
        <w:right w:val="none" w:sz="0" w:space="0" w:color="auto"/>
      </w:divBdr>
    </w:div>
    <w:div w:id="981425305">
      <w:bodyDiv w:val="1"/>
      <w:marLeft w:val="0"/>
      <w:marRight w:val="0"/>
      <w:marTop w:val="0"/>
      <w:marBottom w:val="0"/>
      <w:divBdr>
        <w:top w:val="none" w:sz="0" w:space="0" w:color="auto"/>
        <w:left w:val="none" w:sz="0" w:space="0" w:color="auto"/>
        <w:bottom w:val="none" w:sz="0" w:space="0" w:color="auto"/>
        <w:right w:val="none" w:sz="0" w:space="0" w:color="auto"/>
      </w:divBdr>
    </w:div>
    <w:div w:id="993143088">
      <w:bodyDiv w:val="1"/>
      <w:marLeft w:val="0"/>
      <w:marRight w:val="0"/>
      <w:marTop w:val="0"/>
      <w:marBottom w:val="0"/>
      <w:divBdr>
        <w:top w:val="none" w:sz="0" w:space="0" w:color="auto"/>
        <w:left w:val="none" w:sz="0" w:space="0" w:color="auto"/>
        <w:bottom w:val="none" w:sz="0" w:space="0" w:color="auto"/>
        <w:right w:val="none" w:sz="0" w:space="0" w:color="auto"/>
      </w:divBdr>
    </w:div>
    <w:div w:id="1013995381">
      <w:bodyDiv w:val="1"/>
      <w:marLeft w:val="0"/>
      <w:marRight w:val="0"/>
      <w:marTop w:val="0"/>
      <w:marBottom w:val="0"/>
      <w:divBdr>
        <w:top w:val="none" w:sz="0" w:space="0" w:color="auto"/>
        <w:left w:val="none" w:sz="0" w:space="0" w:color="auto"/>
        <w:bottom w:val="none" w:sz="0" w:space="0" w:color="auto"/>
        <w:right w:val="none" w:sz="0" w:space="0" w:color="auto"/>
      </w:divBdr>
    </w:div>
    <w:div w:id="1024596639">
      <w:bodyDiv w:val="1"/>
      <w:marLeft w:val="0"/>
      <w:marRight w:val="0"/>
      <w:marTop w:val="0"/>
      <w:marBottom w:val="0"/>
      <w:divBdr>
        <w:top w:val="none" w:sz="0" w:space="0" w:color="auto"/>
        <w:left w:val="none" w:sz="0" w:space="0" w:color="auto"/>
        <w:bottom w:val="none" w:sz="0" w:space="0" w:color="auto"/>
        <w:right w:val="none" w:sz="0" w:space="0" w:color="auto"/>
      </w:divBdr>
    </w:div>
    <w:div w:id="1090928651">
      <w:bodyDiv w:val="1"/>
      <w:marLeft w:val="0"/>
      <w:marRight w:val="0"/>
      <w:marTop w:val="0"/>
      <w:marBottom w:val="0"/>
      <w:divBdr>
        <w:top w:val="none" w:sz="0" w:space="0" w:color="auto"/>
        <w:left w:val="none" w:sz="0" w:space="0" w:color="auto"/>
        <w:bottom w:val="none" w:sz="0" w:space="0" w:color="auto"/>
        <w:right w:val="none" w:sz="0" w:space="0" w:color="auto"/>
      </w:divBdr>
    </w:div>
    <w:div w:id="1123815707">
      <w:bodyDiv w:val="1"/>
      <w:marLeft w:val="0"/>
      <w:marRight w:val="0"/>
      <w:marTop w:val="0"/>
      <w:marBottom w:val="0"/>
      <w:divBdr>
        <w:top w:val="none" w:sz="0" w:space="0" w:color="auto"/>
        <w:left w:val="none" w:sz="0" w:space="0" w:color="auto"/>
        <w:bottom w:val="none" w:sz="0" w:space="0" w:color="auto"/>
        <w:right w:val="none" w:sz="0" w:space="0" w:color="auto"/>
      </w:divBdr>
    </w:div>
    <w:div w:id="1137918678">
      <w:bodyDiv w:val="1"/>
      <w:marLeft w:val="0"/>
      <w:marRight w:val="0"/>
      <w:marTop w:val="0"/>
      <w:marBottom w:val="0"/>
      <w:divBdr>
        <w:top w:val="none" w:sz="0" w:space="0" w:color="auto"/>
        <w:left w:val="none" w:sz="0" w:space="0" w:color="auto"/>
        <w:bottom w:val="none" w:sz="0" w:space="0" w:color="auto"/>
        <w:right w:val="none" w:sz="0" w:space="0" w:color="auto"/>
      </w:divBdr>
    </w:div>
    <w:div w:id="1165053897">
      <w:bodyDiv w:val="1"/>
      <w:marLeft w:val="0"/>
      <w:marRight w:val="0"/>
      <w:marTop w:val="0"/>
      <w:marBottom w:val="0"/>
      <w:divBdr>
        <w:top w:val="none" w:sz="0" w:space="0" w:color="auto"/>
        <w:left w:val="none" w:sz="0" w:space="0" w:color="auto"/>
        <w:bottom w:val="none" w:sz="0" w:space="0" w:color="auto"/>
        <w:right w:val="none" w:sz="0" w:space="0" w:color="auto"/>
      </w:divBdr>
    </w:div>
    <w:div w:id="1213345267">
      <w:bodyDiv w:val="1"/>
      <w:marLeft w:val="0"/>
      <w:marRight w:val="0"/>
      <w:marTop w:val="0"/>
      <w:marBottom w:val="0"/>
      <w:divBdr>
        <w:top w:val="none" w:sz="0" w:space="0" w:color="auto"/>
        <w:left w:val="none" w:sz="0" w:space="0" w:color="auto"/>
        <w:bottom w:val="none" w:sz="0" w:space="0" w:color="auto"/>
        <w:right w:val="none" w:sz="0" w:space="0" w:color="auto"/>
      </w:divBdr>
    </w:div>
    <w:div w:id="1216816856">
      <w:bodyDiv w:val="1"/>
      <w:marLeft w:val="0"/>
      <w:marRight w:val="0"/>
      <w:marTop w:val="0"/>
      <w:marBottom w:val="0"/>
      <w:divBdr>
        <w:top w:val="none" w:sz="0" w:space="0" w:color="auto"/>
        <w:left w:val="none" w:sz="0" w:space="0" w:color="auto"/>
        <w:bottom w:val="none" w:sz="0" w:space="0" w:color="auto"/>
        <w:right w:val="none" w:sz="0" w:space="0" w:color="auto"/>
      </w:divBdr>
    </w:div>
    <w:div w:id="1234513350">
      <w:bodyDiv w:val="1"/>
      <w:marLeft w:val="0"/>
      <w:marRight w:val="0"/>
      <w:marTop w:val="0"/>
      <w:marBottom w:val="0"/>
      <w:divBdr>
        <w:top w:val="none" w:sz="0" w:space="0" w:color="auto"/>
        <w:left w:val="none" w:sz="0" w:space="0" w:color="auto"/>
        <w:bottom w:val="none" w:sz="0" w:space="0" w:color="auto"/>
        <w:right w:val="none" w:sz="0" w:space="0" w:color="auto"/>
      </w:divBdr>
    </w:div>
    <w:div w:id="1254708067">
      <w:bodyDiv w:val="1"/>
      <w:marLeft w:val="0"/>
      <w:marRight w:val="0"/>
      <w:marTop w:val="0"/>
      <w:marBottom w:val="0"/>
      <w:divBdr>
        <w:top w:val="none" w:sz="0" w:space="0" w:color="auto"/>
        <w:left w:val="none" w:sz="0" w:space="0" w:color="auto"/>
        <w:bottom w:val="none" w:sz="0" w:space="0" w:color="auto"/>
        <w:right w:val="none" w:sz="0" w:space="0" w:color="auto"/>
      </w:divBdr>
    </w:div>
    <w:div w:id="1260721678">
      <w:bodyDiv w:val="1"/>
      <w:marLeft w:val="0"/>
      <w:marRight w:val="0"/>
      <w:marTop w:val="0"/>
      <w:marBottom w:val="0"/>
      <w:divBdr>
        <w:top w:val="none" w:sz="0" w:space="0" w:color="auto"/>
        <w:left w:val="none" w:sz="0" w:space="0" w:color="auto"/>
        <w:bottom w:val="none" w:sz="0" w:space="0" w:color="auto"/>
        <w:right w:val="none" w:sz="0" w:space="0" w:color="auto"/>
      </w:divBdr>
    </w:div>
    <w:div w:id="1273904691">
      <w:bodyDiv w:val="1"/>
      <w:marLeft w:val="0"/>
      <w:marRight w:val="0"/>
      <w:marTop w:val="0"/>
      <w:marBottom w:val="0"/>
      <w:divBdr>
        <w:top w:val="none" w:sz="0" w:space="0" w:color="auto"/>
        <w:left w:val="none" w:sz="0" w:space="0" w:color="auto"/>
        <w:bottom w:val="none" w:sz="0" w:space="0" w:color="auto"/>
        <w:right w:val="none" w:sz="0" w:space="0" w:color="auto"/>
      </w:divBdr>
    </w:div>
    <w:div w:id="1280993123">
      <w:bodyDiv w:val="1"/>
      <w:marLeft w:val="0"/>
      <w:marRight w:val="0"/>
      <w:marTop w:val="0"/>
      <w:marBottom w:val="0"/>
      <w:divBdr>
        <w:top w:val="none" w:sz="0" w:space="0" w:color="auto"/>
        <w:left w:val="none" w:sz="0" w:space="0" w:color="auto"/>
        <w:bottom w:val="none" w:sz="0" w:space="0" w:color="auto"/>
        <w:right w:val="none" w:sz="0" w:space="0" w:color="auto"/>
      </w:divBdr>
    </w:div>
    <w:div w:id="1287854963">
      <w:bodyDiv w:val="1"/>
      <w:marLeft w:val="0"/>
      <w:marRight w:val="0"/>
      <w:marTop w:val="0"/>
      <w:marBottom w:val="0"/>
      <w:divBdr>
        <w:top w:val="none" w:sz="0" w:space="0" w:color="auto"/>
        <w:left w:val="none" w:sz="0" w:space="0" w:color="auto"/>
        <w:bottom w:val="none" w:sz="0" w:space="0" w:color="auto"/>
        <w:right w:val="none" w:sz="0" w:space="0" w:color="auto"/>
      </w:divBdr>
    </w:div>
    <w:div w:id="1325814372">
      <w:bodyDiv w:val="1"/>
      <w:marLeft w:val="0"/>
      <w:marRight w:val="0"/>
      <w:marTop w:val="0"/>
      <w:marBottom w:val="0"/>
      <w:divBdr>
        <w:top w:val="none" w:sz="0" w:space="0" w:color="auto"/>
        <w:left w:val="none" w:sz="0" w:space="0" w:color="auto"/>
        <w:bottom w:val="none" w:sz="0" w:space="0" w:color="auto"/>
        <w:right w:val="none" w:sz="0" w:space="0" w:color="auto"/>
      </w:divBdr>
    </w:div>
    <w:div w:id="1376586728">
      <w:bodyDiv w:val="1"/>
      <w:marLeft w:val="0"/>
      <w:marRight w:val="0"/>
      <w:marTop w:val="0"/>
      <w:marBottom w:val="0"/>
      <w:divBdr>
        <w:top w:val="none" w:sz="0" w:space="0" w:color="auto"/>
        <w:left w:val="none" w:sz="0" w:space="0" w:color="auto"/>
        <w:bottom w:val="none" w:sz="0" w:space="0" w:color="auto"/>
        <w:right w:val="none" w:sz="0" w:space="0" w:color="auto"/>
      </w:divBdr>
    </w:div>
    <w:div w:id="1394308435">
      <w:bodyDiv w:val="1"/>
      <w:marLeft w:val="0"/>
      <w:marRight w:val="0"/>
      <w:marTop w:val="0"/>
      <w:marBottom w:val="0"/>
      <w:divBdr>
        <w:top w:val="none" w:sz="0" w:space="0" w:color="auto"/>
        <w:left w:val="none" w:sz="0" w:space="0" w:color="auto"/>
        <w:bottom w:val="none" w:sz="0" w:space="0" w:color="auto"/>
        <w:right w:val="none" w:sz="0" w:space="0" w:color="auto"/>
      </w:divBdr>
    </w:div>
    <w:div w:id="1417362035">
      <w:bodyDiv w:val="1"/>
      <w:marLeft w:val="0"/>
      <w:marRight w:val="0"/>
      <w:marTop w:val="0"/>
      <w:marBottom w:val="0"/>
      <w:divBdr>
        <w:top w:val="none" w:sz="0" w:space="0" w:color="auto"/>
        <w:left w:val="none" w:sz="0" w:space="0" w:color="auto"/>
        <w:bottom w:val="none" w:sz="0" w:space="0" w:color="auto"/>
        <w:right w:val="none" w:sz="0" w:space="0" w:color="auto"/>
      </w:divBdr>
    </w:div>
    <w:div w:id="1433891098">
      <w:bodyDiv w:val="1"/>
      <w:marLeft w:val="0"/>
      <w:marRight w:val="0"/>
      <w:marTop w:val="0"/>
      <w:marBottom w:val="0"/>
      <w:divBdr>
        <w:top w:val="none" w:sz="0" w:space="0" w:color="auto"/>
        <w:left w:val="none" w:sz="0" w:space="0" w:color="auto"/>
        <w:bottom w:val="none" w:sz="0" w:space="0" w:color="auto"/>
        <w:right w:val="none" w:sz="0" w:space="0" w:color="auto"/>
      </w:divBdr>
    </w:div>
    <w:div w:id="1475221799">
      <w:bodyDiv w:val="1"/>
      <w:marLeft w:val="0"/>
      <w:marRight w:val="0"/>
      <w:marTop w:val="0"/>
      <w:marBottom w:val="0"/>
      <w:divBdr>
        <w:top w:val="none" w:sz="0" w:space="0" w:color="auto"/>
        <w:left w:val="none" w:sz="0" w:space="0" w:color="auto"/>
        <w:bottom w:val="none" w:sz="0" w:space="0" w:color="auto"/>
        <w:right w:val="none" w:sz="0" w:space="0" w:color="auto"/>
      </w:divBdr>
    </w:div>
    <w:div w:id="1507133174">
      <w:bodyDiv w:val="1"/>
      <w:marLeft w:val="0"/>
      <w:marRight w:val="0"/>
      <w:marTop w:val="0"/>
      <w:marBottom w:val="0"/>
      <w:divBdr>
        <w:top w:val="none" w:sz="0" w:space="0" w:color="auto"/>
        <w:left w:val="none" w:sz="0" w:space="0" w:color="auto"/>
        <w:bottom w:val="none" w:sz="0" w:space="0" w:color="auto"/>
        <w:right w:val="none" w:sz="0" w:space="0" w:color="auto"/>
      </w:divBdr>
    </w:div>
    <w:div w:id="1517500318">
      <w:bodyDiv w:val="1"/>
      <w:marLeft w:val="0"/>
      <w:marRight w:val="0"/>
      <w:marTop w:val="0"/>
      <w:marBottom w:val="0"/>
      <w:divBdr>
        <w:top w:val="none" w:sz="0" w:space="0" w:color="auto"/>
        <w:left w:val="none" w:sz="0" w:space="0" w:color="auto"/>
        <w:bottom w:val="none" w:sz="0" w:space="0" w:color="auto"/>
        <w:right w:val="none" w:sz="0" w:space="0" w:color="auto"/>
      </w:divBdr>
    </w:div>
    <w:div w:id="1519081555">
      <w:bodyDiv w:val="1"/>
      <w:marLeft w:val="0"/>
      <w:marRight w:val="0"/>
      <w:marTop w:val="0"/>
      <w:marBottom w:val="0"/>
      <w:divBdr>
        <w:top w:val="none" w:sz="0" w:space="0" w:color="auto"/>
        <w:left w:val="none" w:sz="0" w:space="0" w:color="auto"/>
        <w:bottom w:val="none" w:sz="0" w:space="0" w:color="auto"/>
        <w:right w:val="none" w:sz="0" w:space="0" w:color="auto"/>
      </w:divBdr>
    </w:div>
    <w:div w:id="1523132587">
      <w:bodyDiv w:val="1"/>
      <w:marLeft w:val="0"/>
      <w:marRight w:val="0"/>
      <w:marTop w:val="0"/>
      <w:marBottom w:val="0"/>
      <w:divBdr>
        <w:top w:val="none" w:sz="0" w:space="0" w:color="auto"/>
        <w:left w:val="none" w:sz="0" w:space="0" w:color="auto"/>
        <w:bottom w:val="none" w:sz="0" w:space="0" w:color="auto"/>
        <w:right w:val="none" w:sz="0" w:space="0" w:color="auto"/>
      </w:divBdr>
    </w:div>
    <w:div w:id="1555121558">
      <w:bodyDiv w:val="1"/>
      <w:marLeft w:val="0"/>
      <w:marRight w:val="0"/>
      <w:marTop w:val="0"/>
      <w:marBottom w:val="0"/>
      <w:divBdr>
        <w:top w:val="none" w:sz="0" w:space="0" w:color="auto"/>
        <w:left w:val="none" w:sz="0" w:space="0" w:color="auto"/>
        <w:bottom w:val="none" w:sz="0" w:space="0" w:color="auto"/>
        <w:right w:val="none" w:sz="0" w:space="0" w:color="auto"/>
      </w:divBdr>
    </w:div>
    <w:div w:id="1569458354">
      <w:bodyDiv w:val="1"/>
      <w:marLeft w:val="0"/>
      <w:marRight w:val="0"/>
      <w:marTop w:val="0"/>
      <w:marBottom w:val="0"/>
      <w:divBdr>
        <w:top w:val="none" w:sz="0" w:space="0" w:color="auto"/>
        <w:left w:val="none" w:sz="0" w:space="0" w:color="auto"/>
        <w:bottom w:val="none" w:sz="0" w:space="0" w:color="auto"/>
        <w:right w:val="none" w:sz="0" w:space="0" w:color="auto"/>
      </w:divBdr>
    </w:div>
    <w:div w:id="1614090989">
      <w:bodyDiv w:val="1"/>
      <w:marLeft w:val="0"/>
      <w:marRight w:val="0"/>
      <w:marTop w:val="0"/>
      <w:marBottom w:val="0"/>
      <w:divBdr>
        <w:top w:val="none" w:sz="0" w:space="0" w:color="auto"/>
        <w:left w:val="none" w:sz="0" w:space="0" w:color="auto"/>
        <w:bottom w:val="none" w:sz="0" w:space="0" w:color="auto"/>
        <w:right w:val="none" w:sz="0" w:space="0" w:color="auto"/>
      </w:divBdr>
    </w:div>
    <w:div w:id="1629048102">
      <w:bodyDiv w:val="1"/>
      <w:marLeft w:val="0"/>
      <w:marRight w:val="0"/>
      <w:marTop w:val="0"/>
      <w:marBottom w:val="0"/>
      <w:divBdr>
        <w:top w:val="none" w:sz="0" w:space="0" w:color="auto"/>
        <w:left w:val="none" w:sz="0" w:space="0" w:color="auto"/>
        <w:bottom w:val="none" w:sz="0" w:space="0" w:color="auto"/>
        <w:right w:val="none" w:sz="0" w:space="0" w:color="auto"/>
      </w:divBdr>
    </w:div>
    <w:div w:id="1631401241">
      <w:bodyDiv w:val="1"/>
      <w:marLeft w:val="0"/>
      <w:marRight w:val="0"/>
      <w:marTop w:val="0"/>
      <w:marBottom w:val="0"/>
      <w:divBdr>
        <w:top w:val="none" w:sz="0" w:space="0" w:color="auto"/>
        <w:left w:val="none" w:sz="0" w:space="0" w:color="auto"/>
        <w:bottom w:val="none" w:sz="0" w:space="0" w:color="auto"/>
        <w:right w:val="none" w:sz="0" w:space="0" w:color="auto"/>
      </w:divBdr>
    </w:div>
    <w:div w:id="1688948009">
      <w:bodyDiv w:val="1"/>
      <w:marLeft w:val="0"/>
      <w:marRight w:val="0"/>
      <w:marTop w:val="0"/>
      <w:marBottom w:val="0"/>
      <w:divBdr>
        <w:top w:val="none" w:sz="0" w:space="0" w:color="auto"/>
        <w:left w:val="none" w:sz="0" w:space="0" w:color="auto"/>
        <w:bottom w:val="none" w:sz="0" w:space="0" w:color="auto"/>
        <w:right w:val="none" w:sz="0" w:space="0" w:color="auto"/>
      </w:divBdr>
    </w:div>
    <w:div w:id="1715033781">
      <w:bodyDiv w:val="1"/>
      <w:marLeft w:val="0"/>
      <w:marRight w:val="0"/>
      <w:marTop w:val="0"/>
      <w:marBottom w:val="0"/>
      <w:divBdr>
        <w:top w:val="none" w:sz="0" w:space="0" w:color="auto"/>
        <w:left w:val="none" w:sz="0" w:space="0" w:color="auto"/>
        <w:bottom w:val="none" w:sz="0" w:space="0" w:color="auto"/>
        <w:right w:val="none" w:sz="0" w:space="0" w:color="auto"/>
      </w:divBdr>
    </w:div>
    <w:div w:id="1773166585">
      <w:bodyDiv w:val="1"/>
      <w:marLeft w:val="0"/>
      <w:marRight w:val="0"/>
      <w:marTop w:val="0"/>
      <w:marBottom w:val="0"/>
      <w:divBdr>
        <w:top w:val="none" w:sz="0" w:space="0" w:color="auto"/>
        <w:left w:val="none" w:sz="0" w:space="0" w:color="auto"/>
        <w:bottom w:val="none" w:sz="0" w:space="0" w:color="auto"/>
        <w:right w:val="none" w:sz="0" w:space="0" w:color="auto"/>
      </w:divBdr>
    </w:div>
    <w:div w:id="1777864272">
      <w:bodyDiv w:val="1"/>
      <w:marLeft w:val="0"/>
      <w:marRight w:val="0"/>
      <w:marTop w:val="0"/>
      <w:marBottom w:val="0"/>
      <w:divBdr>
        <w:top w:val="none" w:sz="0" w:space="0" w:color="auto"/>
        <w:left w:val="none" w:sz="0" w:space="0" w:color="auto"/>
        <w:bottom w:val="none" w:sz="0" w:space="0" w:color="auto"/>
        <w:right w:val="none" w:sz="0" w:space="0" w:color="auto"/>
      </w:divBdr>
    </w:div>
    <w:div w:id="1786921050">
      <w:bodyDiv w:val="1"/>
      <w:marLeft w:val="0"/>
      <w:marRight w:val="0"/>
      <w:marTop w:val="0"/>
      <w:marBottom w:val="0"/>
      <w:divBdr>
        <w:top w:val="none" w:sz="0" w:space="0" w:color="auto"/>
        <w:left w:val="none" w:sz="0" w:space="0" w:color="auto"/>
        <w:bottom w:val="none" w:sz="0" w:space="0" w:color="auto"/>
        <w:right w:val="none" w:sz="0" w:space="0" w:color="auto"/>
      </w:divBdr>
    </w:div>
    <w:div w:id="1814327305">
      <w:bodyDiv w:val="1"/>
      <w:marLeft w:val="0"/>
      <w:marRight w:val="0"/>
      <w:marTop w:val="0"/>
      <w:marBottom w:val="0"/>
      <w:divBdr>
        <w:top w:val="none" w:sz="0" w:space="0" w:color="auto"/>
        <w:left w:val="none" w:sz="0" w:space="0" w:color="auto"/>
        <w:bottom w:val="none" w:sz="0" w:space="0" w:color="auto"/>
        <w:right w:val="none" w:sz="0" w:space="0" w:color="auto"/>
      </w:divBdr>
    </w:div>
    <w:div w:id="1865440952">
      <w:bodyDiv w:val="1"/>
      <w:marLeft w:val="0"/>
      <w:marRight w:val="0"/>
      <w:marTop w:val="0"/>
      <w:marBottom w:val="0"/>
      <w:divBdr>
        <w:top w:val="none" w:sz="0" w:space="0" w:color="auto"/>
        <w:left w:val="none" w:sz="0" w:space="0" w:color="auto"/>
        <w:bottom w:val="none" w:sz="0" w:space="0" w:color="auto"/>
        <w:right w:val="none" w:sz="0" w:space="0" w:color="auto"/>
      </w:divBdr>
    </w:div>
    <w:div w:id="1875187736">
      <w:bodyDiv w:val="1"/>
      <w:marLeft w:val="0"/>
      <w:marRight w:val="0"/>
      <w:marTop w:val="0"/>
      <w:marBottom w:val="0"/>
      <w:divBdr>
        <w:top w:val="none" w:sz="0" w:space="0" w:color="auto"/>
        <w:left w:val="none" w:sz="0" w:space="0" w:color="auto"/>
        <w:bottom w:val="none" w:sz="0" w:space="0" w:color="auto"/>
        <w:right w:val="none" w:sz="0" w:space="0" w:color="auto"/>
      </w:divBdr>
    </w:div>
    <w:div w:id="1898472178">
      <w:bodyDiv w:val="1"/>
      <w:marLeft w:val="0"/>
      <w:marRight w:val="0"/>
      <w:marTop w:val="0"/>
      <w:marBottom w:val="0"/>
      <w:divBdr>
        <w:top w:val="none" w:sz="0" w:space="0" w:color="auto"/>
        <w:left w:val="none" w:sz="0" w:space="0" w:color="auto"/>
        <w:bottom w:val="none" w:sz="0" w:space="0" w:color="auto"/>
        <w:right w:val="none" w:sz="0" w:space="0" w:color="auto"/>
      </w:divBdr>
    </w:div>
    <w:div w:id="1916820660">
      <w:bodyDiv w:val="1"/>
      <w:marLeft w:val="0"/>
      <w:marRight w:val="0"/>
      <w:marTop w:val="0"/>
      <w:marBottom w:val="0"/>
      <w:divBdr>
        <w:top w:val="none" w:sz="0" w:space="0" w:color="auto"/>
        <w:left w:val="none" w:sz="0" w:space="0" w:color="auto"/>
        <w:bottom w:val="none" w:sz="0" w:space="0" w:color="auto"/>
        <w:right w:val="none" w:sz="0" w:space="0" w:color="auto"/>
      </w:divBdr>
    </w:div>
    <w:div w:id="1950158627">
      <w:bodyDiv w:val="1"/>
      <w:marLeft w:val="0"/>
      <w:marRight w:val="0"/>
      <w:marTop w:val="0"/>
      <w:marBottom w:val="0"/>
      <w:divBdr>
        <w:top w:val="none" w:sz="0" w:space="0" w:color="auto"/>
        <w:left w:val="none" w:sz="0" w:space="0" w:color="auto"/>
        <w:bottom w:val="none" w:sz="0" w:space="0" w:color="auto"/>
        <w:right w:val="none" w:sz="0" w:space="0" w:color="auto"/>
      </w:divBdr>
    </w:div>
    <w:div w:id="1959026576">
      <w:bodyDiv w:val="1"/>
      <w:marLeft w:val="0"/>
      <w:marRight w:val="0"/>
      <w:marTop w:val="0"/>
      <w:marBottom w:val="0"/>
      <w:divBdr>
        <w:top w:val="none" w:sz="0" w:space="0" w:color="auto"/>
        <w:left w:val="none" w:sz="0" w:space="0" w:color="auto"/>
        <w:bottom w:val="none" w:sz="0" w:space="0" w:color="auto"/>
        <w:right w:val="none" w:sz="0" w:space="0" w:color="auto"/>
      </w:divBdr>
    </w:div>
    <w:div w:id="1969968839">
      <w:bodyDiv w:val="1"/>
      <w:marLeft w:val="0"/>
      <w:marRight w:val="0"/>
      <w:marTop w:val="0"/>
      <w:marBottom w:val="0"/>
      <w:divBdr>
        <w:top w:val="none" w:sz="0" w:space="0" w:color="auto"/>
        <w:left w:val="none" w:sz="0" w:space="0" w:color="auto"/>
        <w:bottom w:val="none" w:sz="0" w:space="0" w:color="auto"/>
        <w:right w:val="none" w:sz="0" w:space="0" w:color="auto"/>
      </w:divBdr>
    </w:div>
    <w:div w:id="1981181611">
      <w:bodyDiv w:val="1"/>
      <w:marLeft w:val="0"/>
      <w:marRight w:val="0"/>
      <w:marTop w:val="0"/>
      <w:marBottom w:val="0"/>
      <w:divBdr>
        <w:top w:val="none" w:sz="0" w:space="0" w:color="auto"/>
        <w:left w:val="none" w:sz="0" w:space="0" w:color="auto"/>
        <w:bottom w:val="none" w:sz="0" w:space="0" w:color="auto"/>
        <w:right w:val="none" w:sz="0" w:space="0" w:color="auto"/>
      </w:divBdr>
    </w:div>
    <w:div w:id="2000304446">
      <w:bodyDiv w:val="1"/>
      <w:marLeft w:val="0"/>
      <w:marRight w:val="0"/>
      <w:marTop w:val="0"/>
      <w:marBottom w:val="0"/>
      <w:divBdr>
        <w:top w:val="none" w:sz="0" w:space="0" w:color="auto"/>
        <w:left w:val="none" w:sz="0" w:space="0" w:color="auto"/>
        <w:bottom w:val="none" w:sz="0" w:space="0" w:color="auto"/>
        <w:right w:val="none" w:sz="0" w:space="0" w:color="auto"/>
      </w:divBdr>
    </w:div>
    <w:div w:id="2053532730">
      <w:bodyDiv w:val="1"/>
      <w:marLeft w:val="0"/>
      <w:marRight w:val="0"/>
      <w:marTop w:val="0"/>
      <w:marBottom w:val="0"/>
      <w:divBdr>
        <w:top w:val="none" w:sz="0" w:space="0" w:color="auto"/>
        <w:left w:val="none" w:sz="0" w:space="0" w:color="auto"/>
        <w:bottom w:val="none" w:sz="0" w:space="0" w:color="auto"/>
        <w:right w:val="none" w:sz="0" w:space="0" w:color="auto"/>
      </w:divBdr>
    </w:div>
    <w:div w:id="2076197922">
      <w:bodyDiv w:val="1"/>
      <w:marLeft w:val="0"/>
      <w:marRight w:val="0"/>
      <w:marTop w:val="0"/>
      <w:marBottom w:val="0"/>
      <w:divBdr>
        <w:top w:val="none" w:sz="0" w:space="0" w:color="auto"/>
        <w:left w:val="none" w:sz="0" w:space="0" w:color="auto"/>
        <w:bottom w:val="none" w:sz="0" w:space="0" w:color="auto"/>
        <w:right w:val="none" w:sz="0" w:space="0" w:color="auto"/>
      </w:divBdr>
    </w:div>
    <w:div w:id="2102407669">
      <w:bodyDiv w:val="1"/>
      <w:marLeft w:val="0"/>
      <w:marRight w:val="0"/>
      <w:marTop w:val="0"/>
      <w:marBottom w:val="0"/>
      <w:divBdr>
        <w:top w:val="none" w:sz="0" w:space="0" w:color="auto"/>
        <w:left w:val="none" w:sz="0" w:space="0" w:color="auto"/>
        <w:bottom w:val="none" w:sz="0" w:space="0" w:color="auto"/>
        <w:right w:val="none" w:sz="0" w:space="0" w:color="auto"/>
      </w:divBdr>
    </w:div>
    <w:div w:id="2103335489">
      <w:bodyDiv w:val="1"/>
      <w:marLeft w:val="0"/>
      <w:marRight w:val="0"/>
      <w:marTop w:val="0"/>
      <w:marBottom w:val="0"/>
      <w:divBdr>
        <w:top w:val="none" w:sz="0" w:space="0" w:color="auto"/>
        <w:left w:val="none" w:sz="0" w:space="0" w:color="auto"/>
        <w:bottom w:val="none" w:sz="0" w:space="0" w:color="auto"/>
        <w:right w:val="none" w:sz="0" w:space="0" w:color="auto"/>
      </w:divBdr>
    </w:div>
    <w:div w:id="211832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4220-ED7C-43C8-A52C-C9403C22A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65</Pages>
  <Words>22548</Words>
  <Characters>144015</Characters>
  <Application>Microsoft Office Word</Application>
  <DocSecurity>0</DocSecurity>
  <Lines>1200</Lines>
  <Paragraphs>332</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home</Company>
  <LinksUpToDate>false</LinksUpToDate>
  <CharactersWithSpaces>166231</CharactersWithSpaces>
  <SharedDoc>false</SharedDoc>
  <HLinks>
    <vt:vector size="138" baseType="variant">
      <vt:variant>
        <vt:i4>1507386</vt:i4>
      </vt:variant>
      <vt:variant>
        <vt:i4>134</vt:i4>
      </vt:variant>
      <vt:variant>
        <vt:i4>0</vt:i4>
      </vt:variant>
      <vt:variant>
        <vt:i4>5</vt:i4>
      </vt:variant>
      <vt:variant>
        <vt:lpwstr/>
      </vt:variant>
      <vt:variant>
        <vt:lpwstr>_Toc449711623</vt:lpwstr>
      </vt:variant>
      <vt:variant>
        <vt:i4>1507386</vt:i4>
      </vt:variant>
      <vt:variant>
        <vt:i4>128</vt:i4>
      </vt:variant>
      <vt:variant>
        <vt:i4>0</vt:i4>
      </vt:variant>
      <vt:variant>
        <vt:i4>5</vt:i4>
      </vt:variant>
      <vt:variant>
        <vt:lpwstr/>
      </vt:variant>
      <vt:variant>
        <vt:lpwstr>_Toc449711622</vt:lpwstr>
      </vt:variant>
      <vt:variant>
        <vt:i4>1507386</vt:i4>
      </vt:variant>
      <vt:variant>
        <vt:i4>122</vt:i4>
      </vt:variant>
      <vt:variant>
        <vt:i4>0</vt:i4>
      </vt:variant>
      <vt:variant>
        <vt:i4>5</vt:i4>
      </vt:variant>
      <vt:variant>
        <vt:lpwstr/>
      </vt:variant>
      <vt:variant>
        <vt:lpwstr>_Toc449711621</vt:lpwstr>
      </vt:variant>
      <vt:variant>
        <vt:i4>1507386</vt:i4>
      </vt:variant>
      <vt:variant>
        <vt:i4>116</vt:i4>
      </vt:variant>
      <vt:variant>
        <vt:i4>0</vt:i4>
      </vt:variant>
      <vt:variant>
        <vt:i4>5</vt:i4>
      </vt:variant>
      <vt:variant>
        <vt:lpwstr/>
      </vt:variant>
      <vt:variant>
        <vt:lpwstr>_Toc449711620</vt:lpwstr>
      </vt:variant>
      <vt:variant>
        <vt:i4>1310778</vt:i4>
      </vt:variant>
      <vt:variant>
        <vt:i4>110</vt:i4>
      </vt:variant>
      <vt:variant>
        <vt:i4>0</vt:i4>
      </vt:variant>
      <vt:variant>
        <vt:i4>5</vt:i4>
      </vt:variant>
      <vt:variant>
        <vt:lpwstr/>
      </vt:variant>
      <vt:variant>
        <vt:lpwstr>_Toc449711619</vt:lpwstr>
      </vt:variant>
      <vt:variant>
        <vt:i4>1310778</vt:i4>
      </vt:variant>
      <vt:variant>
        <vt:i4>104</vt:i4>
      </vt:variant>
      <vt:variant>
        <vt:i4>0</vt:i4>
      </vt:variant>
      <vt:variant>
        <vt:i4>5</vt:i4>
      </vt:variant>
      <vt:variant>
        <vt:lpwstr/>
      </vt:variant>
      <vt:variant>
        <vt:lpwstr>_Toc449711618</vt:lpwstr>
      </vt:variant>
      <vt:variant>
        <vt:i4>1310778</vt:i4>
      </vt:variant>
      <vt:variant>
        <vt:i4>98</vt:i4>
      </vt:variant>
      <vt:variant>
        <vt:i4>0</vt:i4>
      </vt:variant>
      <vt:variant>
        <vt:i4>5</vt:i4>
      </vt:variant>
      <vt:variant>
        <vt:lpwstr/>
      </vt:variant>
      <vt:variant>
        <vt:lpwstr>_Toc449711617</vt:lpwstr>
      </vt:variant>
      <vt:variant>
        <vt:i4>1310778</vt:i4>
      </vt:variant>
      <vt:variant>
        <vt:i4>92</vt:i4>
      </vt:variant>
      <vt:variant>
        <vt:i4>0</vt:i4>
      </vt:variant>
      <vt:variant>
        <vt:i4>5</vt:i4>
      </vt:variant>
      <vt:variant>
        <vt:lpwstr/>
      </vt:variant>
      <vt:variant>
        <vt:lpwstr>_Toc449711616</vt:lpwstr>
      </vt:variant>
      <vt:variant>
        <vt:i4>1310778</vt:i4>
      </vt:variant>
      <vt:variant>
        <vt:i4>86</vt:i4>
      </vt:variant>
      <vt:variant>
        <vt:i4>0</vt:i4>
      </vt:variant>
      <vt:variant>
        <vt:i4>5</vt:i4>
      </vt:variant>
      <vt:variant>
        <vt:lpwstr/>
      </vt:variant>
      <vt:variant>
        <vt:lpwstr>_Toc449711615</vt:lpwstr>
      </vt:variant>
      <vt:variant>
        <vt:i4>1310778</vt:i4>
      </vt:variant>
      <vt:variant>
        <vt:i4>80</vt:i4>
      </vt:variant>
      <vt:variant>
        <vt:i4>0</vt:i4>
      </vt:variant>
      <vt:variant>
        <vt:i4>5</vt:i4>
      </vt:variant>
      <vt:variant>
        <vt:lpwstr/>
      </vt:variant>
      <vt:variant>
        <vt:lpwstr>_Toc449711614</vt:lpwstr>
      </vt:variant>
      <vt:variant>
        <vt:i4>1310778</vt:i4>
      </vt:variant>
      <vt:variant>
        <vt:i4>74</vt:i4>
      </vt:variant>
      <vt:variant>
        <vt:i4>0</vt:i4>
      </vt:variant>
      <vt:variant>
        <vt:i4>5</vt:i4>
      </vt:variant>
      <vt:variant>
        <vt:lpwstr/>
      </vt:variant>
      <vt:variant>
        <vt:lpwstr>_Toc449711613</vt:lpwstr>
      </vt:variant>
      <vt:variant>
        <vt:i4>1310778</vt:i4>
      </vt:variant>
      <vt:variant>
        <vt:i4>68</vt:i4>
      </vt:variant>
      <vt:variant>
        <vt:i4>0</vt:i4>
      </vt:variant>
      <vt:variant>
        <vt:i4>5</vt:i4>
      </vt:variant>
      <vt:variant>
        <vt:lpwstr/>
      </vt:variant>
      <vt:variant>
        <vt:lpwstr>_Toc449711612</vt:lpwstr>
      </vt:variant>
      <vt:variant>
        <vt:i4>1310778</vt:i4>
      </vt:variant>
      <vt:variant>
        <vt:i4>62</vt:i4>
      </vt:variant>
      <vt:variant>
        <vt:i4>0</vt:i4>
      </vt:variant>
      <vt:variant>
        <vt:i4>5</vt:i4>
      </vt:variant>
      <vt:variant>
        <vt:lpwstr/>
      </vt:variant>
      <vt:variant>
        <vt:lpwstr>_Toc449711611</vt:lpwstr>
      </vt:variant>
      <vt:variant>
        <vt:i4>1310778</vt:i4>
      </vt:variant>
      <vt:variant>
        <vt:i4>56</vt:i4>
      </vt:variant>
      <vt:variant>
        <vt:i4>0</vt:i4>
      </vt:variant>
      <vt:variant>
        <vt:i4>5</vt:i4>
      </vt:variant>
      <vt:variant>
        <vt:lpwstr/>
      </vt:variant>
      <vt:variant>
        <vt:lpwstr>_Toc449711610</vt:lpwstr>
      </vt:variant>
      <vt:variant>
        <vt:i4>1376314</vt:i4>
      </vt:variant>
      <vt:variant>
        <vt:i4>50</vt:i4>
      </vt:variant>
      <vt:variant>
        <vt:i4>0</vt:i4>
      </vt:variant>
      <vt:variant>
        <vt:i4>5</vt:i4>
      </vt:variant>
      <vt:variant>
        <vt:lpwstr/>
      </vt:variant>
      <vt:variant>
        <vt:lpwstr>_Toc449711609</vt:lpwstr>
      </vt:variant>
      <vt:variant>
        <vt:i4>1376314</vt:i4>
      </vt:variant>
      <vt:variant>
        <vt:i4>44</vt:i4>
      </vt:variant>
      <vt:variant>
        <vt:i4>0</vt:i4>
      </vt:variant>
      <vt:variant>
        <vt:i4>5</vt:i4>
      </vt:variant>
      <vt:variant>
        <vt:lpwstr/>
      </vt:variant>
      <vt:variant>
        <vt:lpwstr>_Toc449711608</vt:lpwstr>
      </vt:variant>
      <vt:variant>
        <vt:i4>1376314</vt:i4>
      </vt:variant>
      <vt:variant>
        <vt:i4>38</vt:i4>
      </vt:variant>
      <vt:variant>
        <vt:i4>0</vt:i4>
      </vt:variant>
      <vt:variant>
        <vt:i4>5</vt:i4>
      </vt:variant>
      <vt:variant>
        <vt:lpwstr/>
      </vt:variant>
      <vt:variant>
        <vt:lpwstr>_Toc449711607</vt:lpwstr>
      </vt:variant>
      <vt:variant>
        <vt:i4>1376314</vt:i4>
      </vt:variant>
      <vt:variant>
        <vt:i4>32</vt:i4>
      </vt:variant>
      <vt:variant>
        <vt:i4>0</vt:i4>
      </vt:variant>
      <vt:variant>
        <vt:i4>5</vt:i4>
      </vt:variant>
      <vt:variant>
        <vt:lpwstr/>
      </vt:variant>
      <vt:variant>
        <vt:lpwstr>_Toc449711606</vt:lpwstr>
      </vt:variant>
      <vt:variant>
        <vt:i4>1376314</vt:i4>
      </vt:variant>
      <vt:variant>
        <vt:i4>26</vt:i4>
      </vt:variant>
      <vt:variant>
        <vt:i4>0</vt:i4>
      </vt:variant>
      <vt:variant>
        <vt:i4>5</vt:i4>
      </vt:variant>
      <vt:variant>
        <vt:lpwstr/>
      </vt:variant>
      <vt:variant>
        <vt:lpwstr>_Toc449711605</vt:lpwstr>
      </vt:variant>
      <vt:variant>
        <vt:i4>1376314</vt:i4>
      </vt:variant>
      <vt:variant>
        <vt:i4>20</vt:i4>
      </vt:variant>
      <vt:variant>
        <vt:i4>0</vt:i4>
      </vt:variant>
      <vt:variant>
        <vt:i4>5</vt:i4>
      </vt:variant>
      <vt:variant>
        <vt:lpwstr/>
      </vt:variant>
      <vt:variant>
        <vt:lpwstr>_Toc449711604</vt:lpwstr>
      </vt:variant>
      <vt:variant>
        <vt:i4>1376314</vt:i4>
      </vt:variant>
      <vt:variant>
        <vt:i4>14</vt:i4>
      </vt:variant>
      <vt:variant>
        <vt:i4>0</vt:i4>
      </vt:variant>
      <vt:variant>
        <vt:i4>5</vt:i4>
      </vt:variant>
      <vt:variant>
        <vt:lpwstr/>
      </vt:variant>
      <vt:variant>
        <vt:lpwstr>_Toc449711603</vt:lpwstr>
      </vt:variant>
      <vt:variant>
        <vt:i4>1376314</vt:i4>
      </vt:variant>
      <vt:variant>
        <vt:i4>8</vt:i4>
      </vt:variant>
      <vt:variant>
        <vt:i4>0</vt:i4>
      </vt:variant>
      <vt:variant>
        <vt:i4>5</vt:i4>
      </vt:variant>
      <vt:variant>
        <vt:lpwstr/>
      </vt:variant>
      <vt:variant>
        <vt:lpwstr>_Toc449711602</vt:lpwstr>
      </vt:variant>
      <vt:variant>
        <vt:i4>1376314</vt:i4>
      </vt:variant>
      <vt:variant>
        <vt:i4>2</vt:i4>
      </vt:variant>
      <vt:variant>
        <vt:i4>0</vt:i4>
      </vt:variant>
      <vt:variant>
        <vt:i4>5</vt:i4>
      </vt:variant>
      <vt:variant>
        <vt:lpwstr/>
      </vt:variant>
      <vt:variant>
        <vt:lpwstr>_Toc449711601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samsung</dc:creator>
  <cp:lastModifiedBy>Колесников</cp:lastModifiedBy>
  <cp:revision>3</cp:revision>
  <cp:lastPrinted>2017-04-28T11:00:00Z</cp:lastPrinted>
  <dcterms:created xsi:type="dcterms:W3CDTF">2017-05-10T10:32:00Z</dcterms:created>
  <dcterms:modified xsi:type="dcterms:W3CDTF">2017-05-10T10:57:00Z</dcterms:modified>
</cp:coreProperties>
</file>