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E1" w:rsidRPr="005E3AE1" w:rsidRDefault="001F33EA" w:rsidP="008B3D9E">
      <w:pPr>
        <w:spacing w:after="0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 xml:space="preserve">к </w:t>
      </w:r>
      <w:r w:rsidR="008B3D9E">
        <w:rPr>
          <w:rFonts w:ascii="Times New Roman" w:hAnsi="Times New Roman" w:cs="Times New Roman"/>
          <w:sz w:val="28"/>
          <w:szCs w:val="28"/>
        </w:rPr>
        <w:t xml:space="preserve">годовому отчету  </w:t>
      </w:r>
    </w:p>
    <w:p w:rsidR="005E3AE1" w:rsidRDefault="005E3AE1" w:rsidP="0027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33EA" w:rsidRDefault="00270F53" w:rsidP="00CF0EBB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Сведения о лучших </w:t>
      </w:r>
      <w:r w:rsidR="00624F67">
        <w:rPr>
          <w:rFonts w:ascii="Times New Roman" w:hAnsi="Times New Roman" w:cs="Times New Roman"/>
          <w:iCs/>
          <w:sz w:val="28"/>
          <w:szCs w:val="28"/>
          <w:lang w:bidi="ru-RU"/>
        </w:rPr>
        <w:t>муниципальных</w:t>
      </w: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практиках содействия развитию конкуренции</w:t>
      </w:r>
      <w:r w:rsidR="001F33EA">
        <w:rPr>
          <w:rFonts w:ascii="Times New Roman" w:hAnsi="Times New Roman" w:cs="Times New Roman"/>
          <w:iCs/>
          <w:sz w:val="28"/>
          <w:szCs w:val="28"/>
          <w:lang w:bidi="ru-RU"/>
        </w:rPr>
        <w:t>,</w:t>
      </w:r>
    </w:p>
    <w:p w:rsidR="00270F53" w:rsidRPr="00311208" w:rsidRDefault="00CB0EDC" w:rsidP="00CF0EBB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  <w:lang w:bidi="ru-RU"/>
        </w:rPr>
        <w:t>внедренных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</w:t>
      </w:r>
      <w:r w:rsidR="001F33EA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в муниципальном образовании </w:t>
      </w:r>
      <w:r w:rsidR="00B23213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Усть-Лабинский муниципальный район Краснодарского края 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  <w:t>в 202</w:t>
      </w:r>
      <w:r w:rsidR="00624F67">
        <w:rPr>
          <w:rFonts w:ascii="Times New Roman" w:hAnsi="Times New Roman" w:cs="Times New Roman"/>
          <w:iCs/>
          <w:sz w:val="28"/>
          <w:szCs w:val="28"/>
          <w:lang w:bidi="ru-RU"/>
        </w:rPr>
        <w:t>4</w:t>
      </w:r>
      <w:r w:rsidR="000E5353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</w:t>
      </w:r>
      <w:r w:rsidR="00DF18EE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году </w:t>
      </w:r>
    </w:p>
    <w:p w:rsidR="001F33EA" w:rsidRPr="003C77FA" w:rsidRDefault="001F33EA" w:rsidP="003112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68"/>
        <w:gridCol w:w="9509"/>
      </w:tblGrid>
      <w:tr w:rsidR="00270F53" w:rsidRPr="00270F53" w:rsidTr="00CF0EBB">
        <w:trPr>
          <w:trHeight w:hRule="exact" w:val="1160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58F2" w:rsidRPr="00B23213" w:rsidRDefault="00E31095" w:rsidP="00B2321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3">
              <w:rPr>
                <w:rFonts w:ascii="Times New Roman" w:hAnsi="Times New Roman" w:cs="Times New Roman"/>
                <w:sz w:val="24"/>
                <w:szCs w:val="24"/>
              </w:rPr>
              <w:t>«Оптимизация процесса сбора отчетной документации в условиях образовательного холдинга»</w:t>
            </w:r>
          </w:p>
          <w:p w:rsidR="00EB3DF5" w:rsidRPr="00B23213" w:rsidRDefault="00EB3DF5" w:rsidP="00B2321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DF5" w:rsidRPr="00B23213" w:rsidRDefault="00EB3DF5" w:rsidP="00B2321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DF5" w:rsidRPr="00B23213" w:rsidRDefault="00EB3DF5" w:rsidP="00B2321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DF5" w:rsidRPr="00B23213" w:rsidRDefault="00EB3DF5" w:rsidP="00B2321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DF5" w:rsidRPr="00B23213" w:rsidRDefault="00EB3DF5" w:rsidP="00B2321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DF5" w:rsidRPr="00B23213" w:rsidRDefault="00EB3DF5" w:rsidP="00B2321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DF5" w:rsidRPr="00B23213" w:rsidRDefault="00EB3DF5" w:rsidP="00B2321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5EC" w:rsidRPr="00E31095" w:rsidTr="00E31095">
        <w:trPr>
          <w:trHeight w:hRule="exact" w:val="2160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5EC" w:rsidRP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1095" w:rsidRPr="00E31095" w:rsidRDefault="00E31095" w:rsidP="00E31095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095">
              <w:rPr>
                <w:rFonts w:ascii="Times New Roman" w:hAnsi="Times New Roman" w:cs="Times New Roman"/>
                <w:sz w:val="24"/>
                <w:szCs w:val="24"/>
              </w:rPr>
              <w:t xml:space="preserve">Осипенко Наталья Станиславовна, руководитель проекта старший воспитатель муниципального бюджетного общеобразовательного учреждения начальная общеобразовательная школа «Образовательный холдинг «Детство без границ» имени Н.В.Зиновьева муниципального образования Усть-Лабинский район, тел.8861354-10-84, е- </w:t>
            </w:r>
            <w:proofErr w:type="spellStart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>detstvo-bez-granic.ru</w:t>
            </w:r>
            <w:proofErr w:type="spellEnd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35EC" w:rsidRPr="00E31095" w:rsidRDefault="00C235EC" w:rsidP="00C235EC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</w:tc>
      </w:tr>
      <w:tr w:rsidR="00270F53" w:rsidRPr="00E31095" w:rsidTr="00B23213">
        <w:trPr>
          <w:trHeight w:hRule="exact" w:val="2829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F53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Краткое описание успешной практики</w:t>
            </w:r>
          </w:p>
          <w:p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C235EC" w:rsidRP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DF5" w:rsidRPr="00E31095" w:rsidRDefault="00B23213" w:rsidP="00E31095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сокращения практики на составление отчета и своевременную его сдачу разработан план мероприятий, направленных на решение проблем. Первое, что необходимо сделать, приказом по ОО назначить ответственного за составление сводного отчета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каждого структурного подразделения. Отправить в структурные подразделения единую форму отчета с инструкцией по его заполнению. Включить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положение о стимулирующих выплатах материальное поощрение за качественный отчет в соответствии с указанными сроками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Для ежемесячных, ежеквартальных, отчетов разработать электронную форму, сделать доступ к ней открытым, с возможностью предварительного внесения имеющейся информации.</w:t>
            </w:r>
          </w:p>
        </w:tc>
      </w:tr>
      <w:tr w:rsidR="00270F53" w:rsidRPr="00270F53" w:rsidTr="00D549FA">
        <w:trPr>
          <w:trHeight w:hRule="exact" w:val="1977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Ресурсы, привлеченные для ее реализации</w:t>
            </w: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0F53" w:rsidRPr="00C235EC" w:rsidRDefault="00E31095" w:rsidP="00D549FA">
            <w:pPr>
              <w:ind w:left="9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E31095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 проблем необходимо наличие компьютерной техники, интернета для пересылки отчетной документации от структурных подразделений </w:t>
            </w:r>
            <w:proofErr w:type="gramStart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>ответственному</w:t>
            </w:r>
            <w:proofErr w:type="gramEnd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 xml:space="preserve"> за составление сводного отчета, так же для разработки и загрузки в облачное хранилище шаблонов форм для регулярных отчетов, сделать доступ к ним открытым, с возможностью предварительного внесения имеющейся информации</w:t>
            </w:r>
            <w:r w:rsidR="00D54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F53" w:rsidRPr="00270F53" w:rsidTr="00D549FA">
        <w:trPr>
          <w:trHeight w:hRule="exact" w:val="1424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Описание результата</w:t>
            </w: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0F53" w:rsidRPr="00D549FA" w:rsidRDefault="00D549FA" w:rsidP="00D549FA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9FA">
              <w:rPr>
                <w:rFonts w:ascii="Times New Roman" w:hAnsi="Times New Roman" w:cs="Times New Roman"/>
                <w:sz w:val="24"/>
                <w:szCs w:val="24"/>
              </w:rPr>
              <w:t>В карте целевого состояния время протекания процесса сокращено до 310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549FA">
              <w:rPr>
                <w:rFonts w:ascii="Times New Roman" w:hAnsi="Times New Roman" w:cs="Times New Roman"/>
                <w:sz w:val="24"/>
                <w:szCs w:val="24"/>
              </w:rPr>
              <w:t>610 мин. (5 ч. 10 мин.-10 ч. 10 мин) за счет введения электронного документооборота, утверждения форм отчета и назначения ответственного от каждого структурного подразделения.</w:t>
            </w:r>
          </w:p>
        </w:tc>
      </w:tr>
      <w:tr w:rsidR="00270F53" w:rsidRPr="00270F53" w:rsidTr="00C235EC">
        <w:trPr>
          <w:trHeight w:hRule="exact" w:val="85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Значение количественного (качественного) показателя </w:t>
            </w:r>
          </w:p>
          <w:p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результата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DF5" w:rsidRPr="00D549FA" w:rsidRDefault="00D549FA" w:rsidP="00D549FA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9FA">
              <w:rPr>
                <w:rFonts w:ascii="Times New Roman" w:hAnsi="Times New Roman" w:cs="Times New Roman"/>
                <w:sz w:val="24"/>
                <w:szCs w:val="24"/>
              </w:rPr>
              <w:t>Сокращение времени на составление отчета на 9- 16 часов (36%-39%), в зависимости отъема отчетной документации. Соблюдение сроков сдачи отчетов на 100%.</w:t>
            </w:r>
          </w:p>
          <w:p w:rsidR="00EB3DF5" w:rsidRPr="00D549FA" w:rsidRDefault="00EB3DF5" w:rsidP="00D549FA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1563" w:rsidRDefault="00611563" w:rsidP="006115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1563" w:rsidRDefault="00611563" w:rsidP="00611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Сведения о лучших 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  <w:t>муниципальных</w:t>
      </w: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практиках содействия развитию конкуренции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  <w:t>,</w:t>
      </w:r>
    </w:p>
    <w:p w:rsidR="00611563" w:rsidRPr="00311208" w:rsidRDefault="00611563" w:rsidP="00611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  <w:lang w:bidi="ru-RU"/>
        </w:rPr>
        <w:t>внедренных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в муниципальном образовании Усть-Лабинский муниципальный район Краснодарского края в 2024 году </w:t>
      </w:r>
    </w:p>
    <w:p w:rsidR="00611563" w:rsidRPr="003C77FA" w:rsidRDefault="00611563" w:rsidP="006115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68"/>
        <w:gridCol w:w="9509"/>
      </w:tblGrid>
      <w:tr w:rsidR="00611563" w:rsidRPr="00270F53" w:rsidTr="00611563">
        <w:trPr>
          <w:trHeight w:hRule="exact" w:val="1160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563" w:rsidRPr="00B23213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3">
              <w:rPr>
                <w:rFonts w:ascii="Times New Roman" w:hAnsi="Times New Roman" w:cs="Times New Roman"/>
                <w:sz w:val="24"/>
                <w:szCs w:val="24"/>
              </w:rPr>
              <w:t xml:space="preserve">«Оптимизация процесса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подготовки педагога к конкурсам педагогического мастерства</w:t>
            </w:r>
            <w:r w:rsidRPr="00B232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1563" w:rsidRPr="00B23213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563" w:rsidRPr="00B23213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563" w:rsidRPr="00B23213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563" w:rsidRPr="00B23213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563" w:rsidRPr="00B23213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563" w:rsidRPr="00B23213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563" w:rsidRPr="00B23213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563" w:rsidRPr="00E31095" w:rsidTr="00611563">
        <w:trPr>
          <w:trHeight w:hRule="exact" w:val="2160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563" w:rsidRPr="00E31095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095">
              <w:rPr>
                <w:rFonts w:ascii="Times New Roman" w:hAnsi="Times New Roman" w:cs="Times New Roman"/>
                <w:sz w:val="24"/>
                <w:szCs w:val="24"/>
              </w:rPr>
              <w:t xml:space="preserve">Осипенко Наталья Станиславовна, руководитель проекта старший воспитатель муниципального бюджетного общеобразовательного учреждения начальная общеобразовательная школа «Образовательный холдинг «Детство без границ» имени Н.В.Зиновьева муниципального образования Усть-Лабинский район, тел.8861354-10-84, е- </w:t>
            </w:r>
            <w:proofErr w:type="spellStart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>detstvo-bez-granic.ru</w:t>
            </w:r>
            <w:proofErr w:type="spellEnd"/>
            <w:r w:rsidRPr="00E310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1563" w:rsidRPr="00E31095" w:rsidRDefault="00611563" w:rsidP="00611563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</w:tc>
      </w:tr>
      <w:tr w:rsidR="00611563" w:rsidRPr="00E31095" w:rsidTr="00CF635F">
        <w:trPr>
          <w:trHeight w:hRule="exact" w:val="3553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1563" w:rsidRDefault="00611563" w:rsidP="006115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Краткое описание успешной практики</w:t>
            </w:r>
          </w:p>
          <w:p w:rsidR="00611563" w:rsidRDefault="00611563" w:rsidP="006115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563" w:rsidRPr="00E31095" w:rsidRDefault="00B720D0" w:rsidP="00B720D0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 решения проблем разработан план мероприятий, в котором раскрыты коренные причины проблем. Предполагаемые решения направлены на устранение коренных причин. Так, для предупреждения боязни публичного выступления на конкурсных испытаниях, уже в начале учебного года определяются потенциальные участники значимых конкурсов педагогического мастерства, проводимых в очном режиме. Будущие конкурсанты принимают участие в мероприятиях ДОО, выступая с докладами, презентациями, проводят мастер-классы, тем самым оттачивая мастерство публичных выступлений. Для сокращения времени на подготовку, разработан четкий алгоритм по подготовке к конкурсу. Приказом руководителя назначается наставник конкурсанта – старший воспитатель или педагог, ранее принимавший участие в конкурсе по тому же направлению.</w:t>
            </w:r>
          </w:p>
        </w:tc>
      </w:tr>
      <w:tr w:rsidR="00611563" w:rsidRPr="00270F53" w:rsidTr="00882E95">
        <w:trPr>
          <w:trHeight w:hRule="exact" w:val="860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Ресурсы, привлеченные для ее реализации</w:t>
            </w:r>
          </w:p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563" w:rsidRPr="00C235EC" w:rsidRDefault="00611563" w:rsidP="00882E95">
            <w:pPr>
              <w:ind w:left="9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E31095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 проблем необходимо наличие компьютерной техники, интернета для </w:t>
            </w:r>
            <w:r w:rsidR="00882E9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сценариев конкурсных материалов, для разработки </w:t>
            </w:r>
            <w:proofErr w:type="spellStart"/>
            <w:proofErr w:type="gramStart"/>
            <w:r w:rsidR="00882E95">
              <w:rPr>
                <w:rFonts w:ascii="Times New Roman" w:hAnsi="Times New Roman" w:cs="Times New Roman"/>
                <w:sz w:val="24"/>
                <w:szCs w:val="24"/>
              </w:rPr>
              <w:t>чек-листов</w:t>
            </w:r>
            <w:proofErr w:type="spellEnd"/>
            <w:proofErr w:type="gramEnd"/>
            <w:r w:rsidR="00882E95">
              <w:rPr>
                <w:rFonts w:ascii="Times New Roman" w:hAnsi="Times New Roman" w:cs="Times New Roman"/>
                <w:sz w:val="24"/>
                <w:szCs w:val="24"/>
              </w:rPr>
              <w:t>, алгоритмов.</w:t>
            </w:r>
          </w:p>
        </w:tc>
      </w:tr>
      <w:tr w:rsidR="00611563" w:rsidRPr="00270F53" w:rsidTr="00882E95">
        <w:trPr>
          <w:trHeight w:hRule="exact" w:val="185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Описание результата</w:t>
            </w:r>
          </w:p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611563" w:rsidRPr="00C235EC" w:rsidRDefault="00611563" w:rsidP="00611563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563" w:rsidRPr="00D549FA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9FA">
              <w:rPr>
                <w:rFonts w:ascii="Times New Roman" w:hAnsi="Times New Roman" w:cs="Times New Roman"/>
                <w:sz w:val="24"/>
                <w:szCs w:val="24"/>
              </w:rPr>
              <w:t xml:space="preserve">В карте целевого состояния время протекания процесса сокращено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6,5-7 дней</w:t>
            </w:r>
            <w:r w:rsidRPr="00D549FA">
              <w:rPr>
                <w:rFonts w:ascii="Times New Roman" w:hAnsi="Times New Roman" w:cs="Times New Roman"/>
                <w:sz w:val="24"/>
                <w:szCs w:val="24"/>
              </w:rPr>
              <w:t xml:space="preserve">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участников профессиональных конкурсов, проводимых в очном формате, в начале учебного года. Таким образом, педагог постепенно готовит материал для конкурсных испытаний, основываясь на положение данного конкура прошлого года. </w:t>
            </w:r>
            <w:r w:rsidR="00882E95">
              <w:rPr>
                <w:rFonts w:ascii="Times New Roman" w:hAnsi="Times New Roman" w:cs="Times New Roman"/>
                <w:sz w:val="24"/>
                <w:szCs w:val="24"/>
              </w:rPr>
              <w:t>Получив положение о конкурсе, ему остается только откорректировать материал, с учетом внесенных изменений, и отработать.</w:t>
            </w:r>
          </w:p>
        </w:tc>
      </w:tr>
      <w:tr w:rsidR="00611563" w:rsidRPr="00270F53" w:rsidTr="00096C88">
        <w:trPr>
          <w:trHeight w:hRule="exact" w:val="1988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1563" w:rsidRPr="00C235EC" w:rsidRDefault="00611563" w:rsidP="006F7AA2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Значение количественного (качественного) показателя результата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C88" w:rsidRDefault="00611563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9F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времени на </w:t>
            </w:r>
            <w:r w:rsidR="00096C8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подготовку к конкурсу на 50%. (с 14 до 7 дней). </w:t>
            </w:r>
          </w:p>
          <w:p w:rsidR="00096C88" w:rsidRDefault="00096C88" w:rsidP="00611563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педагогов, участвующих в конкурсах на 31%.</w:t>
            </w:r>
          </w:p>
          <w:p w:rsidR="00611563" w:rsidRPr="00D549FA" w:rsidRDefault="00096C88" w:rsidP="006F7AA2">
            <w:pPr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Возросла результативность участия в конкурсах на 30%. Все педагоги, участвующие в конкурсах, становились победителями или заняли призовые места.</w:t>
            </w:r>
          </w:p>
        </w:tc>
      </w:tr>
    </w:tbl>
    <w:p w:rsidR="00611563" w:rsidRDefault="00611563" w:rsidP="00611563">
      <w:pPr>
        <w:spacing w:after="0" w:line="240" w:lineRule="auto"/>
        <w:ind w:left="357"/>
        <w:rPr>
          <w:rFonts w:ascii="Times New Roman" w:hAnsi="Times New Roman" w:cs="Times New Roman"/>
          <w:sz w:val="24"/>
        </w:rPr>
      </w:pPr>
    </w:p>
    <w:p w:rsidR="006F7AA2" w:rsidRDefault="006F7AA2" w:rsidP="006F7AA2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Сведения о лучших 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  <w:t>муниципальных</w:t>
      </w: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практиках содействия развитию конкуренции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  <w:t>,</w:t>
      </w:r>
    </w:p>
    <w:p w:rsidR="006F7AA2" w:rsidRPr="00311208" w:rsidRDefault="006F7AA2" w:rsidP="006F7AA2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  <w:lang w:bidi="ru-RU"/>
        </w:rPr>
        <w:t>внедренных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в муниципальном образовании Усть-Лабинский муниципальный район Краснодарского края в 2024 году </w:t>
      </w:r>
    </w:p>
    <w:p w:rsidR="006F7AA2" w:rsidRDefault="006F7AA2" w:rsidP="00611563">
      <w:pPr>
        <w:spacing w:after="0" w:line="240" w:lineRule="auto"/>
        <w:ind w:left="357"/>
        <w:rPr>
          <w:rFonts w:ascii="Times New Roman" w:hAnsi="Times New Roman" w:cs="Times New Roman"/>
          <w:sz w:val="24"/>
        </w:rPr>
      </w:pPr>
    </w:p>
    <w:p w:rsidR="006F7AA2" w:rsidRPr="00CF0EBB" w:rsidRDefault="006F7AA2" w:rsidP="00611563">
      <w:pPr>
        <w:spacing w:after="0" w:line="240" w:lineRule="auto"/>
        <w:ind w:left="357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4394"/>
        <w:gridCol w:w="9639"/>
      </w:tblGrid>
      <w:tr w:rsidR="006F7AA2" w:rsidTr="006F7AA2">
        <w:trPr>
          <w:trHeight w:val="1078"/>
        </w:trPr>
        <w:tc>
          <w:tcPr>
            <w:tcW w:w="4394" w:type="dxa"/>
          </w:tcPr>
          <w:p w:rsidR="006F7AA2" w:rsidRPr="00C235EC" w:rsidRDefault="006F7AA2" w:rsidP="003F22A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лучшей практики по содействию развитию конкуренции </w:t>
            </w:r>
          </w:p>
        </w:tc>
        <w:tc>
          <w:tcPr>
            <w:tcW w:w="9639" w:type="dxa"/>
          </w:tcPr>
          <w:p w:rsidR="006F7AA2" w:rsidRPr="006F7AA2" w:rsidRDefault="006F7AA2" w:rsidP="006F7AA2">
            <w:pPr>
              <w:spacing w:after="200" w:line="276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AA2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от уплаты земельного налога в отношении земельных участков, предназначенных для размещения индустриальных (промышленных) парков </w:t>
            </w:r>
          </w:p>
        </w:tc>
      </w:tr>
      <w:tr w:rsidR="006F7AA2" w:rsidTr="006F7AA2">
        <w:tc>
          <w:tcPr>
            <w:tcW w:w="4394" w:type="dxa"/>
          </w:tcPr>
          <w:p w:rsidR="006F7AA2" w:rsidRPr="00C235EC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Контактная информация исполнителей </w:t>
            </w:r>
          </w:p>
        </w:tc>
        <w:tc>
          <w:tcPr>
            <w:tcW w:w="9639" w:type="dxa"/>
          </w:tcPr>
          <w:p w:rsidR="006F7AA2" w:rsidRPr="006F7AA2" w:rsidRDefault="006F7AA2" w:rsidP="006F7AA2">
            <w:pPr>
              <w:spacing w:after="200" w:line="276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AA2">
              <w:rPr>
                <w:rFonts w:ascii="Times New Roman" w:hAnsi="Times New Roman" w:cs="Times New Roman"/>
                <w:sz w:val="24"/>
                <w:szCs w:val="24"/>
              </w:rPr>
              <w:t xml:space="preserve">Еременко Галина Станиславовна,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Pr="006F7AA2">
              <w:rPr>
                <w:rFonts w:ascii="Times New Roman" w:hAnsi="Times New Roman" w:cs="Times New Roman"/>
                <w:sz w:val="24"/>
                <w:szCs w:val="24"/>
              </w:rPr>
              <w:t xml:space="preserve">й специалист управления экономики администрации муниципального образования Усть-Лабинский район, тел. 8 86135 5-28-68, e- mail: </w:t>
            </w:r>
            <w:hyperlink r:id="rId5" w:history="1">
              <w:r w:rsidRPr="006F7AA2">
                <w:rPr>
                  <w:sz w:val="24"/>
                  <w:szCs w:val="24"/>
                </w:rPr>
                <w:t>ustlab.ekonom@yandex.ru</w:t>
              </w:r>
            </w:hyperlink>
            <w:r w:rsidRPr="006F7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7AA2" w:rsidTr="006F7AA2">
        <w:tc>
          <w:tcPr>
            <w:tcW w:w="4394" w:type="dxa"/>
          </w:tcPr>
          <w:p w:rsidR="006F7AA2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</w:rPr>
              <w:t>Краткое описание успешной практики</w:t>
            </w:r>
          </w:p>
          <w:p w:rsidR="006F7AA2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AA2" w:rsidRPr="00C235EC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AA2" w:rsidRPr="00C235EC" w:rsidRDefault="006F7AA2" w:rsidP="003F22A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9639" w:type="dxa"/>
          </w:tcPr>
          <w:p w:rsidR="006F7AA2" w:rsidRPr="006F7AA2" w:rsidRDefault="006F7AA2" w:rsidP="006F7AA2">
            <w:pPr>
              <w:spacing w:after="200" w:line="276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7AA2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инвестиционной привлекательности принято решение Совета Усть-Лабинского городского поселения Усть-Лабинского района от 26 ноября 2020 года № 2 протокол № 24 «Об установлении земельного налога на территории Усть-Лабинского городского поселения Усть-Лабинского района» и предусматривает освобождение от уплаты налога управляющие компании и резидентов индустриальных (промышленных) </w:t>
            </w:r>
            <w:r w:rsidRPr="006F7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парков на срок три последовательных налоговых периода. </w:t>
            </w:r>
            <w:proofErr w:type="gramEnd"/>
          </w:p>
          <w:p w:rsidR="006F7AA2" w:rsidRPr="006F7AA2" w:rsidRDefault="006F7AA2" w:rsidP="006F7AA2">
            <w:pPr>
              <w:spacing w:after="200" w:line="276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AA2">
              <w:rPr>
                <w:rFonts w:ascii="Times New Roman" w:hAnsi="Times New Roman" w:cs="Times New Roman"/>
                <w:sz w:val="24"/>
                <w:szCs w:val="24"/>
              </w:rPr>
              <w:t>Необходимым условием  для получения льготы является подтверждение уполномоченным органом в порядке, установленном правительством Российской Федерации соответствия индустриального (промышленного) парка и управляющей компании требованиям, установленным  правительством Российской Федерации индустриальным (промышленным) паркам и управляющим компаниям индустриальных (промышленных) парков.</w:t>
            </w:r>
          </w:p>
        </w:tc>
      </w:tr>
      <w:tr w:rsidR="006F7AA2" w:rsidTr="006F7AA2">
        <w:tc>
          <w:tcPr>
            <w:tcW w:w="4394" w:type="dxa"/>
          </w:tcPr>
          <w:p w:rsidR="006F7AA2" w:rsidRPr="00C235EC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Ресурсы, привлеченные для ее реализации</w:t>
            </w:r>
          </w:p>
          <w:p w:rsidR="006F7AA2" w:rsidRPr="00C235EC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AA2" w:rsidRPr="00C235EC" w:rsidRDefault="006F7AA2" w:rsidP="003F22A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9639" w:type="dxa"/>
          </w:tcPr>
          <w:p w:rsidR="006F7AA2" w:rsidRPr="006F7AA2" w:rsidRDefault="006F7AA2" w:rsidP="003F2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7AA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предоставленные управляющей компанией и резидентами индустриального (промышленного) парка «Кубань», подтверждающие включение индустриального (промышленного) парка «Кубань» в реестр </w:t>
            </w:r>
            <w:proofErr w:type="spellStart"/>
            <w:r w:rsidRPr="006F7AA2">
              <w:rPr>
                <w:rFonts w:ascii="Times New Roman" w:hAnsi="Times New Roman" w:cs="Times New Roman"/>
                <w:sz w:val="24"/>
                <w:szCs w:val="24"/>
              </w:rPr>
              <w:t>Минпромторга</w:t>
            </w:r>
            <w:proofErr w:type="spellEnd"/>
            <w:r w:rsidRPr="006F7AA2">
              <w:rPr>
                <w:rFonts w:ascii="Times New Roman" w:hAnsi="Times New Roman" w:cs="Times New Roman"/>
                <w:sz w:val="24"/>
                <w:szCs w:val="24"/>
              </w:rPr>
              <w:t xml:space="preserve"> РФ индустриальных (промышленных) парков.</w:t>
            </w:r>
            <w:proofErr w:type="gramEnd"/>
          </w:p>
        </w:tc>
      </w:tr>
      <w:tr w:rsidR="006F7AA2" w:rsidTr="006F7AA2">
        <w:tc>
          <w:tcPr>
            <w:tcW w:w="4394" w:type="dxa"/>
          </w:tcPr>
          <w:p w:rsidR="006F7AA2" w:rsidRPr="00C235EC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</w:rPr>
              <w:t>Описание результата</w:t>
            </w:r>
          </w:p>
          <w:p w:rsidR="006F7AA2" w:rsidRPr="00C235EC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AA2" w:rsidRPr="00C235EC" w:rsidRDefault="006F7AA2" w:rsidP="003F22A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9639" w:type="dxa"/>
          </w:tcPr>
          <w:p w:rsidR="006F7AA2" w:rsidRPr="006F7AA2" w:rsidRDefault="006F7AA2" w:rsidP="003F2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AA2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налоговой льготы в виде освобождения от уплаты земельного управляющей компании и резидентов индустриальных (промышленных) парков на территории Усть-Лабинского городского поселения Усть-Лабинского района на срок три последовательных налоговых периода с момента включения индустриального (промышленного) парка в реестр </w:t>
            </w:r>
            <w:proofErr w:type="spellStart"/>
            <w:r w:rsidRPr="006F7AA2">
              <w:rPr>
                <w:rFonts w:ascii="Times New Roman" w:hAnsi="Times New Roman" w:cs="Times New Roman"/>
                <w:sz w:val="24"/>
                <w:szCs w:val="24"/>
              </w:rPr>
              <w:t>Минпромторга</w:t>
            </w:r>
            <w:proofErr w:type="spellEnd"/>
            <w:r w:rsidRPr="006F7AA2">
              <w:rPr>
                <w:rFonts w:ascii="Times New Roman" w:hAnsi="Times New Roman" w:cs="Times New Roman"/>
                <w:sz w:val="24"/>
                <w:szCs w:val="24"/>
              </w:rPr>
              <w:t xml:space="preserve"> РФ. Решение «Об установлении земельного налога на территории Усть-Лабинского городского поселения Усть-Лабинского района» вступило в силу с 01.01.2021 года.</w:t>
            </w:r>
          </w:p>
        </w:tc>
      </w:tr>
      <w:tr w:rsidR="006F7AA2" w:rsidTr="006F7AA2">
        <w:tc>
          <w:tcPr>
            <w:tcW w:w="4394" w:type="dxa"/>
          </w:tcPr>
          <w:p w:rsidR="006F7AA2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количественного (качественного) показателя </w:t>
            </w:r>
          </w:p>
          <w:p w:rsidR="006F7AA2" w:rsidRPr="00C235EC" w:rsidRDefault="006F7AA2" w:rsidP="003F2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6F7AA2" w:rsidRPr="006F7AA2" w:rsidRDefault="006F7AA2" w:rsidP="003F2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AA2">
              <w:rPr>
                <w:rFonts w:ascii="Times New Roman" w:hAnsi="Times New Roman" w:cs="Times New Roman"/>
                <w:sz w:val="24"/>
                <w:szCs w:val="24"/>
              </w:rPr>
              <w:t>В настоящее время управляющая компания и резиденты индустриального (промышленного) парка «Кубань» установленной льготой не воспользовались, так как парк не включен в реестр индустриальных (промышленных) парков. Управляющая компания и резиденты индустриального (промышленного) парка «Кубань», а также инвесторы, планирующие размещение своих производств на территории парка, проинформированы о существующей налоговой льготе. Решение Совета размещено на официальном сайте Усть-Лабинского городского поселения Усть-Лабинского района в сети интернет.</w:t>
            </w:r>
          </w:p>
        </w:tc>
      </w:tr>
    </w:tbl>
    <w:p w:rsidR="00611563" w:rsidRPr="00CF0EBB" w:rsidRDefault="00611563" w:rsidP="00CF0EBB">
      <w:pPr>
        <w:spacing w:after="0" w:line="240" w:lineRule="auto"/>
        <w:ind w:left="357"/>
        <w:rPr>
          <w:rFonts w:ascii="Times New Roman" w:hAnsi="Times New Roman" w:cs="Times New Roman"/>
          <w:sz w:val="24"/>
        </w:rPr>
      </w:pPr>
    </w:p>
    <w:sectPr w:rsidR="00611563" w:rsidRPr="00CF0EBB" w:rsidSect="00747AE9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3664B"/>
    <w:multiLevelType w:val="hybridMultilevel"/>
    <w:tmpl w:val="EF58B5F6"/>
    <w:lvl w:ilvl="0" w:tplc="7D48A2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AE1"/>
    <w:rsid w:val="000053EE"/>
    <w:rsid w:val="00096C88"/>
    <w:rsid w:val="000B3A38"/>
    <w:rsid w:val="000E5353"/>
    <w:rsid w:val="001F33EA"/>
    <w:rsid w:val="00270F53"/>
    <w:rsid w:val="002958F2"/>
    <w:rsid w:val="00311208"/>
    <w:rsid w:val="0039668D"/>
    <w:rsid w:val="00555618"/>
    <w:rsid w:val="005E3AE1"/>
    <w:rsid w:val="00611563"/>
    <w:rsid w:val="00624F67"/>
    <w:rsid w:val="006F7AA2"/>
    <w:rsid w:val="00747AE9"/>
    <w:rsid w:val="0084046F"/>
    <w:rsid w:val="00882E95"/>
    <w:rsid w:val="008B3D9E"/>
    <w:rsid w:val="00A75D44"/>
    <w:rsid w:val="00B23213"/>
    <w:rsid w:val="00B720D0"/>
    <w:rsid w:val="00C235EC"/>
    <w:rsid w:val="00CB0EDC"/>
    <w:rsid w:val="00CF0EBB"/>
    <w:rsid w:val="00CF635F"/>
    <w:rsid w:val="00D549FA"/>
    <w:rsid w:val="00DB1D41"/>
    <w:rsid w:val="00DF18EE"/>
    <w:rsid w:val="00E04C7A"/>
    <w:rsid w:val="00E31095"/>
    <w:rsid w:val="00EB3DF5"/>
    <w:rsid w:val="00F1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1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CF0E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5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5353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6F7A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tlab.ekono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2356-00300</cp:lastModifiedBy>
  <cp:revision>24</cp:revision>
  <cp:lastPrinted>2024-01-15T15:34:00Z</cp:lastPrinted>
  <dcterms:created xsi:type="dcterms:W3CDTF">2019-01-15T11:51:00Z</dcterms:created>
  <dcterms:modified xsi:type="dcterms:W3CDTF">2025-01-30T12:47:00Z</dcterms:modified>
</cp:coreProperties>
</file>