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0A0"/>
      </w:tblPr>
      <w:tblGrid>
        <w:gridCol w:w="7733"/>
        <w:gridCol w:w="7576"/>
      </w:tblGrid>
      <w:tr w:rsidR="006A6C66" w:rsidRPr="00B17702">
        <w:trPr>
          <w:jc w:val="center"/>
        </w:trPr>
        <w:tc>
          <w:tcPr>
            <w:tcW w:w="7733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</w:t>
            </w:r>
          </w:p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Местного политического совета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Усть-Лабинского</w:t>
            </w:r>
            <w:r w:rsidRPr="0067644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отделения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Всероссийской политической партии 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E0B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Единая Россия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_____ __________ 201__ года, протокол № ___</w:t>
            </w:r>
          </w:p>
        </w:tc>
        <w:tc>
          <w:tcPr>
            <w:tcW w:w="7576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A6C66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фракции Партии «</w:t>
            </w:r>
            <w:r w:rsidRPr="00FE0B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Единая Россия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Совете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Усть-Лабинский район</w:t>
            </w:r>
          </w:p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 __________ 201___ года, протокол № ___</w:t>
            </w:r>
          </w:p>
        </w:tc>
      </w:tr>
    </w:tbl>
    <w:p w:rsidR="006A6C66" w:rsidRPr="00FE0BAD" w:rsidRDefault="006A6C66" w:rsidP="00FE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C66" w:rsidRPr="00FE0BAD" w:rsidRDefault="006A6C66" w:rsidP="00FE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C66" w:rsidRDefault="006A6C66" w:rsidP="00FE0BAD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8"/>
          <w:szCs w:val="28"/>
        </w:rPr>
      </w:pPr>
      <w:bookmarkStart w:id="0" w:name="_Toc395370777"/>
      <w:r w:rsidRPr="00FE0BAD">
        <w:rPr>
          <w:rFonts w:ascii="Times New Roman" w:eastAsia="Batang" w:hAnsi="Times New Roman" w:cs="Times New Roman"/>
          <w:b/>
          <w:bCs/>
          <w:sz w:val="28"/>
          <w:szCs w:val="28"/>
        </w:rPr>
        <w:t>ПЛАН РАБОТЫ</w:t>
      </w:r>
      <w:r w:rsidRPr="00FE0BAD">
        <w:rPr>
          <w:rFonts w:ascii="Times New Roman" w:eastAsia="Batang" w:hAnsi="Times New Roman" w:cs="Times New Roman"/>
          <w:b/>
          <w:bCs/>
          <w:sz w:val="28"/>
          <w:szCs w:val="28"/>
        </w:rPr>
        <w:br/>
        <w:t>фракции Партии «ЕДИНАЯ РОССИ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Я» в Совете</w:t>
      </w:r>
      <w:r w:rsidRPr="00FE0BA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муниципального образования Усть-Лабинский район </w:t>
      </w:r>
    </w:p>
    <w:p w:rsidR="006A6C66" w:rsidRPr="00FE0BAD" w:rsidRDefault="006A6C66" w:rsidP="00FE0BAD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на  второе полугодие 2017</w:t>
      </w:r>
      <w:r w:rsidRPr="00FE0BA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года</w:t>
      </w:r>
      <w:bookmarkEnd w:id="0"/>
    </w:p>
    <w:p w:rsidR="006A6C66" w:rsidRPr="00FE0BAD" w:rsidRDefault="006A6C66" w:rsidP="00FE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850"/>
        <w:gridCol w:w="6"/>
        <w:gridCol w:w="2040"/>
        <w:gridCol w:w="13"/>
        <w:gridCol w:w="2487"/>
        <w:gridCol w:w="12"/>
        <w:gridCol w:w="1905"/>
      </w:tblGrid>
      <w:tr w:rsidR="006A6C66" w:rsidRPr="00B17702" w:rsidTr="00924847">
        <w:trPr>
          <w:cantSplit/>
          <w:trHeight w:val="144"/>
          <w:jc w:val="center"/>
        </w:trPr>
        <w:tc>
          <w:tcPr>
            <w:tcW w:w="640" w:type="dxa"/>
            <w:vAlign w:val="center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850" w:type="dxa"/>
            <w:vAlign w:val="center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  <w:gridSpan w:val="3"/>
            <w:vAlign w:val="center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99" w:type="dxa"/>
            <w:gridSpan w:val="2"/>
            <w:vAlign w:val="center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05" w:type="dxa"/>
            <w:vAlign w:val="center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6A6C66" w:rsidRPr="00B17702">
        <w:trPr>
          <w:cantSplit/>
          <w:trHeight w:val="14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Нормотворческая деятельность</w:t>
            </w:r>
          </w:p>
        </w:tc>
      </w:tr>
      <w:tr w:rsidR="006A6C66" w:rsidRPr="00B17702" w:rsidTr="00924847">
        <w:trPr>
          <w:cantSplit/>
          <w:trHeight w:val="144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проекта НПА «О наказах избирателей»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Июль-сентябрь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14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Законотворческая деятельность в рамках законодательной инициативы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Законодательное Собрание Краснодарского края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иная деятельность по взаимодействию с органами государственной власти</w:t>
            </w:r>
          </w:p>
        </w:tc>
      </w:tr>
      <w:tr w:rsidR="006A6C66" w:rsidRPr="00B17702" w:rsidTr="00924847">
        <w:trPr>
          <w:cantSplit/>
          <w:trHeight w:val="144"/>
          <w:jc w:val="center"/>
        </w:trPr>
        <w:tc>
          <w:tcPr>
            <w:tcW w:w="640" w:type="dxa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850" w:type="dxa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над постановлением ЗСК «О плане подготовки и проведении мероприятий, посвященных увековечиванию памяти и отражению заслуг кубанцев, участвовавших в первой мировой войне 1914-1918 годов»</w:t>
            </w:r>
          </w:p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14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Участие депутатов в совместных с исполнительными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власти 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 мероприятиях,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заседаниях</w:t>
            </w:r>
          </w:p>
        </w:tc>
      </w:tr>
      <w:tr w:rsidR="006A6C66" w:rsidRPr="00B17702" w:rsidTr="00924847">
        <w:trPr>
          <w:cantSplit/>
          <w:trHeight w:val="144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планерных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заседаниях администрации 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Усть-Лабинский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144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совещаниях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и сельских поселений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Усть-Лабинский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38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Общественного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при главе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 Усть-Лабинский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329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 руководителей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главе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 Усть-Лабинский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38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850" w:type="dxa"/>
          </w:tcPr>
          <w:p w:rsidR="006A6C66" w:rsidRPr="00FE0BAD" w:rsidRDefault="006A6C66" w:rsidP="00C77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в соответствии с еже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недельными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планами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Усть-Лабинский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38"/>
          <w:jc w:val="center"/>
        </w:trPr>
        <w:tc>
          <w:tcPr>
            <w:tcW w:w="640" w:type="dxa"/>
          </w:tcPr>
          <w:p w:rsidR="006A6C66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850" w:type="dxa"/>
          </w:tcPr>
          <w:p w:rsidR="006A6C66" w:rsidRPr="00AB54A6" w:rsidRDefault="006A6C66" w:rsidP="00C77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реализации проекта</w:t>
            </w:r>
            <w:r w:rsidRPr="00AB54A6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долгосрочная Стратегия развития Усть-Лабинского района до 2022 года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38"/>
          <w:jc w:val="center"/>
        </w:trPr>
        <w:tc>
          <w:tcPr>
            <w:tcW w:w="640" w:type="dxa"/>
          </w:tcPr>
          <w:p w:rsidR="006A6C66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850" w:type="dxa"/>
          </w:tcPr>
          <w:p w:rsidR="006A6C66" w:rsidRPr="00AB54A6" w:rsidRDefault="006A6C66" w:rsidP="00C77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«Бережливый Усть-Лабинск»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31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Реализация партийных проектов ВПП «Единая Россия»</w:t>
            </w:r>
          </w:p>
        </w:tc>
      </w:tr>
      <w:tr w:rsidR="006A6C66" w:rsidRPr="00B17702" w:rsidTr="00924847">
        <w:trPr>
          <w:cantSplit/>
          <w:trHeight w:val="314"/>
          <w:jc w:val="center"/>
        </w:trPr>
        <w:tc>
          <w:tcPr>
            <w:tcW w:w="640" w:type="dxa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850" w:type="dxa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проекта «Модернизация образования»</w:t>
            </w:r>
          </w:p>
        </w:tc>
        <w:tc>
          <w:tcPr>
            <w:tcW w:w="2059" w:type="dxa"/>
            <w:gridSpan w:val="3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850" w:type="dxa"/>
          </w:tcPr>
          <w:p w:rsidR="006A6C66" w:rsidRPr="00365F38" w:rsidRDefault="006A6C66" w:rsidP="00E6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жизни (Здоровье)</w:t>
            </w: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  <w:gridSpan w:val="3"/>
          </w:tcPr>
          <w:p w:rsidR="006A6C66" w:rsidRPr="00365F38" w:rsidRDefault="006A6C66" w:rsidP="00E6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365F38" w:rsidRDefault="006A6C66" w:rsidP="00E6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850" w:type="dxa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 проекта «Детские сады детям»</w:t>
            </w:r>
          </w:p>
        </w:tc>
        <w:tc>
          <w:tcPr>
            <w:tcW w:w="2059" w:type="dxa"/>
            <w:gridSpan w:val="3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850" w:type="dxa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проекта «Народный контроль»</w:t>
            </w:r>
          </w:p>
        </w:tc>
        <w:tc>
          <w:tcPr>
            <w:tcW w:w="2059" w:type="dxa"/>
            <w:gridSpan w:val="3"/>
          </w:tcPr>
          <w:p w:rsidR="006A6C66" w:rsidRPr="00365F3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365F3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Pr="000562B8" w:rsidRDefault="006A6C66" w:rsidP="0005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850" w:type="dxa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проекта «Городская среда»</w:t>
            </w:r>
          </w:p>
        </w:tc>
        <w:tc>
          <w:tcPr>
            <w:tcW w:w="2059" w:type="dxa"/>
            <w:gridSpan w:val="3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Default="006A6C66" w:rsidP="0005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7850" w:type="dxa"/>
          </w:tcPr>
          <w:p w:rsidR="006A6C66" w:rsidRPr="006117E3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над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партийным проектом «Укрепление финансово-экономических основ муниципальных образований Краснодарского края»</w:t>
            </w:r>
          </w:p>
          <w:p w:rsidR="006A6C66" w:rsidRPr="006117E3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6A6C66" w:rsidRPr="006117E3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412"/>
          <w:jc w:val="center"/>
        </w:trPr>
        <w:tc>
          <w:tcPr>
            <w:tcW w:w="640" w:type="dxa"/>
          </w:tcPr>
          <w:p w:rsidR="006A6C66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7850" w:type="dxa"/>
          </w:tcPr>
          <w:p w:rsidR="006A6C66" w:rsidRPr="006117E3" w:rsidRDefault="006A6C66" w:rsidP="0072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федерального партийного проекта «Российское село»</w:t>
            </w:r>
          </w:p>
          <w:p w:rsidR="006A6C66" w:rsidRPr="006117E3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3"/>
          </w:tcPr>
          <w:p w:rsidR="006A6C66" w:rsidRPr="00365F38" w:rsidRDefault="006A6C66" w:rsidP="007F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 </w:t>
            </w:r>
          </w:p>
        </w:tc>
        <w:tc>
          <w:tcPr>
            <w:tcW w:w="2499" w:type="dxa"/>
            <w:gridSpan w:val="2"/>
          </w:tcPr>
          <w:p w:rsidR="006A6C66" w:rsidRPr="00365F38" w:rsidRDefault="006A6C66" w:rsidP="007F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Поликин Б.Г.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628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членов фракции 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</w:tc>
      </w:tr>
      <w:tr w:rsidR="006A6C66" w:rsidRPr="000562B8" w:rsidTr="00924847">
        <w:trPr>
          <w:cantSplit/>
          <w:trHeight w:val="553"/>
          <w:jc w:val="center"/>
        </w:trPr>
        <w:tc>
          <w:tcPr>
            <w:tcW w:w="640" w:type="dxa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850" w:type="dxa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и организации избирательной кампании по выборам депутатов в ЗСК</w:t>
            </w:r>
          </w:p>
        </w:tc>
        <w:tc>
          <w:tcPr>
            <w:tcW w:w="2059" w:type="dxa"/>
            <w:gridSpan w:val="3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июль-сентябрь</w:t>
            </w:r>
          </w:p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53"/>
          <w:jc w:val="center"/>
        </w:trPr>
        <w:tc>
          <w:tcPr>
            <w:tcW w:w="640" w:type="dxa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6A6C66" w:rsidRPr="000562B8" w:rsidRDefault="006A6C66" w:rsidP="00467C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</w:tcPr>
          <w:p w:rsidR="006A6C66" w:rsidRPr="000562B8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выборах депутата ЗСК от Партии «ЕДИНАЯ РОССИЯ» по Бейсугскому одномандатному избирательному округу № 14</w:t>
            </w:r>
          </w:p>
        </w:tc>
        <w:tc>
          <w:tcPr>
            <w:tcW w:w="2059" w:type="dxa"/>
            <w:gridSpan w:val="3"/>
          </w:tcPr>
          <w:p w:rsidR="006A6C66" w:rsidRPr="000562B8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633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850" w:type="dxa"/>
          </w:tcPr>
          <w:p w:rsidR="006A6C66" w:rsidRPr="00533DD1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59" w:type="dxa"/>
            <w:gridSpan w:val="3"/>
          </w:tcPr>
          <w:p w:rsidR="006A6C66" w:rsidRDefault="006A6C66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6A6C66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C66" w:rsidRPr="004D03E1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56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Межфракционная деятельность в рамках соглашений</w:t>
            </w:r>
          </w:p>
        </w:tc>
      </w:tr>
      <w:tr w:rsidR="006A6C66" w:rsidRPr="00B17702" w:rsidTr="00924847">
        <w:trPr>
          <w:cantSplit/>
          <w:trHeight w:val="503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сессий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Усть-Лабинский район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фракции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03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проекта НПА «О наказах избирателей»</w:t>
            </w:r>
          </w:p>
        </w:tc>
        <w:tc>
          <w:tcPr>
            <w:tcW w:w="2059" w:type="dxa"/>
            <w:gridSpan w:val="3"/>
          </w:tcPr>
          <w:p w:rsidR="006A6C66" w:rsidRDefault="006A6C66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фракций в представительных органах МО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503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фракцией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Законодательном Собрании Краснодарского края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31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Организационная деятельность</w:t>
            </w:r>
          </w:p>
        </w:tc>
      </w:tr>
      <w:tr w:rsidR="006A6C66" w:rsidRPr="00B17702" w:rsidTr="00924847">
        <w:trPr>
          <w:cantSplit/>
          <w:trHeight w:val="538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850" w:type="dxa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фракции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Партии </w:t>
            </w: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«Единая Россия» по обсуждению вопросов повестки дня сессий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99" w:type="dxa"/>
            <w:gridSpan w:val="2"/>
          </w:tcPr>
          <w:p w:rsidR="006A6C66" w:rsidRPr="00FE0BAD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>
        <w:trPr>
          <w:cantSplit/>
          <w:trHeight w:val="314"/>
          <w:jc w:val="center"/>
        </w:trPr>
        <w:tc>
          <w:tcPr>
            <w:tcW w:w="14953" w:type="dxa"/>
            <w:gridSpan w:val="8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Контрольная деятельность</w:t>
            </w:r>
          </w:p>
        </w:tc>
      </w:tr>
      <w:tr w:rsidR="006A6C66" w:rsidRPr="00B17702" w:rsidTr="00924847">
        <w:trPr>
          <w:cantSplit/>
          <w:trHeight w:val="329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850" w:type="dxa"/>
          </w:tcPr>
          <w:p w:rsidR="006A6C66" w:rsidRPr="00FE0BAD" w:rsidRDefault="006A6C66" w:rsidP="0084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мониторинга реализации Послания Президента РФ Федеральному Собранию </w:t>
            </w:r>
          </w:p>
        </w:tc>
        <w:tc>
          <w:tcPr>
            <w:tcW w:w="2059" w:type="dxa"/>
            <w:gridSpan w:val="3"/>
          </w:tcPr>
          <w:p w:rsidR="006A6C66" w:rsidRPr="00FE0BAD" w:rsidRDefault="006A6C66" w:rsidP="0084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0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2C2865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329"/>
          <w:jc w:val="center"/>
        </w:trPr>
        <w:tc>
          <w:tcPr>
            <w:tcW w:w="640" w:type="dxa"/>
          </w:tcPr>
          <w:p w:rsidR="006A6C66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</w:tcPr>
          <w:p w:rsidR="006A6C66" w:rsidRPr="00533DD1" w:rsidRDefault="006A6C66" w:rsidP="00AA5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мониторинга исполнения бюджета Усть-Лабинского муниципального района</w:t>
            </w:r>
          </w:p>
        </w:tc>
        <w:tc>
          <w:tcPr>
            <w:tcW w:w="2059" w:type="dxa"/>
            <w:gridSpan w:val="3"/>
          </w:tcPr>
          <w:p w:rsidR="006A6C66" w:rsidRPr="00533DD1" w:rsidRDefault="006A6C66" w:rsidP="00AA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2C2865" w:rsidRDefault="006A6C66" w:rsidP="00AA54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314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7850" w:type="dxa"/>
          </w:tcPr>
          <w:p w:rsidR="006A6C66" w:rsidRPr="00533DD1" w:rsidRDefault="006A6C66" w:rsidP="00FE0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мониторинга выполнения решений фракции</w:t>
            </w:r>
          </w:p>
        </w:tc>
        <w:tc>
          <w:tcPr>
            <w:tcW w:w="2059" w:type="dxa"/>
            <w:gridSpan w:val="3"/>
          </w:tcPr>
          <w:p w:rsidR="006A6C66" w:rsidRPr="00533DD1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2C2865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B17702" w:rsidTr="00924847">
        <w:trPr>
          <w:cantSplit/>
          <w:trHeight w:val="314"/>
          <w:jc w:val="center"/>
        </w:trPr>
        <w:tc>
          <w:tcPr>
            <w:tcW w:w="640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7850" w:type="dxa"/>
          </w:tcPr>
          <w:p w:rsidR="006A6C66" w:rsidRPr="00533DD1" w:rsidRDefault="006A6C66" w:rsidP="00FE0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059" w:type="dxa"/>
            <w:gridSpan w:val="3"/>
          </w:tcPr>
          <w:p w:rsidR="006A6C66" w:rsidRPr="00533DD1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99" w:type="dxa"/>
            <w:gridSpan w:val="2"/>
          </w:tcPr>
          <w:p w:rsidR="006A6C66" w:rsidRPr="002C2865" w:rsidRDefault="006A6C66" w:rsidP="00FE0B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05" w:type="dxa"/>
          </w:tcPr>
          <w:p w:rsidR="006A6C66" w:rsidRPr="00FE0BAD" w:rsidRDefault="006A6C66" w:rsidP="00FE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66" w:rsidRPr="00924847" w:rsidTr="00924847">
        <w:trPr>
          <w:cantSplit/>
          <w:trHeight w:val="314"/>
          <w:jc w:val="center"/>
        </w:trPr>
        <w:tc>
          <w:tcPr>
            <w:tcW w:w="640" w:type="dxa"/>
          </w:tcPr>
          <w:p w:rsidR="006A6C66" w:rsidRPr="00924847" w:rsidRDefault="006A6C66" w:rsidP="0053700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48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7856" w:type="dxa"/>
            <w:gridSpan w:val="2"/>
          </w:tcPr>
          <w:p w:rsidR="006A6C66" w:rsidRPr="00924847" w:rsidRDefault="006A6C66" w:rsidP="007B164C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48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Обсуждение результатов реализации федеральных, региональных и муниципальных партийных проектов;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Рассмотрение и заслушивание</w:t>
            </w:r>
            <w:r w:rsidRPr="009248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отчёт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 о работе депутатов</w:t>
            </w:r>
            <w:r w:rsidRPr="009248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фракции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(Масюкевича В.Я., Микунова Г.И., Морозова А.В., Островского А.В., Плотникова В.Д.,  Ращупкиной Т.В.,   Тарасенко В.В., Фискевича В.А., Якушина В.И.)</w:t>
            </w:r>
          </w:p>
        </w:tc>
        <w:tc>
          <w:tcPr>
            <w:tcW w:w="2040" w:type="dxa"/>
          </w:tcPr>
          <w:p w:rsidR="006A6C66" w:rsidRPr="00924847" w:rsidRDefault="006A6C66" w:rsidP="00FE0BAD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48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00" w:type="dxa"/>
            <w:gridSpan w:val="2"/>
          </w:tcPr>
          <w:p w:rsidR="006A6C66" w:rsidRPr="00924847" w:rsidRDefault="006A6C66" w:rsidP="0092484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Зюзин В.А.</w:t>
            </w:r>
          </w:p>
        </w:tc>
        <w:tc>
          <w:tcPr>
            <w:tcW w:w="1917" w:type="dxa"/>
            <w:gridSpan w:val="2"/>
          </w:tcPr>
          <w:p w:rsidR="006A6C66" w:rsidRPr="00924847" w:rsidRDefault="006A6C66" w:rsidP="00FE0BAD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A6C66" w:rsidRDefault="006A6C66">
      <w:bookmarkStart w:id="1" w:name="_GoBack"/>
      <w:bookmarkEnd w:id="1"/>
    </w:p>
    <w:sectPr w:rsidR="006A6C66" w:rsidSect="007A5198">
      <w:footerReference w:type="default" r:id="rId6"/>
      <w:pgSz w:w="16837" w:h="11905" w:orient="landscape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66" w:rsidRDefault="006A6C66" w:rsidP="00FB580B">
      <w:pPr>
        <w:spacing w:after="0" w:line="240" w:lineRule="auto"/>
      </w:pPr>
      <w:r>
        <w:separator/>
      </w:r>
    </w:p>
  </w:endnote>
  <w:endnote w:type="continuationSeparator" w:id="0">
    <w:p w:rsidR="006A6C66" w:rsidRDefault="006A6C66" w:rsidP="00FB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66" w:rsidRPr="00DE73C4" w:rsidRDefault="006A6C66" w:rsidP="00DE7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66" w:rsidRDefault="006A6C66" w:rsidP="00FB580B">
      <w:pPr>
        <w:spacing w:after="0" w:line="240" w:lineRule="auto"/>
      </w:pPr>
      <w:r>
        <w:separator/>
      </w:r>
    </w:p>
  </w:footnote>
  <w:footnote w:type="continuationSeparator" w:id="0">
    <w:p w:rsidR="006A6C66" w:rsidRDefault="006A6C66" w:rsidP="00FB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BAD"/>
    <w:rsid w:val="00032392"/>
    <w:rsid w:val="000323D3"/>
    <w:rsid w:val="00053718"/>
    <w:rsid w:val="000562B8"/>
    <w:rsid w:val="000763BB"/>
    <w:rsid w:val="00087419"/>
    <w:rsid w:val="000E061F"/>
    <w:rsid w:val="001757EB"/>
    <w:rsid w:val="001E4D38"/>
    <w:rsid w:val="00233D82"/>
    <w:rsid w:val="00240A2B"/>
    <w:rsid w:val="002A1205"/>
    <w:rsid w:val="002C2865"/>
    <w:rsid w:val="002E0C81"/>
    <w:rsid w:val="00320FEE"/>
    <w:rsid w:val="00363380"/>
    <w:rsid w:val="00365F38"/>
    <w:rsid w:val="00441370"/>
    <w:rsid w:val="004423E2"/>
    <w:rsid w:val="00450645"/>
    <w:rsid w:val="00467C25"/>
    <w:rsid w:val="00486399"/>
    <w:rsid w:val="00497136"/>
    <w:rsid w:val="004D03E1"/>
    <w:rsid w:val="00524DE8"/>
    <w:rsid w:val="00533DD1"/>
    <w:rsid w:val="00537007"/>
    <w:rsid w:val="00552E92"/>
    <w:rsid w:val="006117E3"/>
    <w:rsid w:val="00647CE7"/>
    <w:rsid w:val="00676443"/>
    <w:rsid w:val="006A6C66"/>
    <w:rsid w:val="006E6627"/>
    <w:rsid w:val="00726D6E"/>
    <w:rsid w:val="00747E3C"/>
    <w:rsid w:val="00766864"/>
    <w:rsid w:val="007A5198"/>
    <w:rsid w:val="007B164C"/>
    <w:rsid w:val="007F3EC8"/>
    <w:rsid w:val="00845865"/>
    <w:rsid w:val="008A02B3"/>
    <w:rsid w:val="0092068F"/>
    <w:rsid w:val="00924847"/>
    <w:rsid w:val="00925300"/>
    <w:rsid w:val="009A3753"/>
    <w:rsid w:val="009C1A32"/>
    <w:rsid w:val="009D0542"/>
    <w:rsid w:val="009D251C"/>
    <w:rsid w:val="009E27ED"/>
    <w:rsid w:val="00A1531D"/>
    <w:rsid w:val="00AA5410"/>
    <w:rsid w:val="00AB54A6"/>
    <w:rsid w:val="00B01E70"/>
    <w:rsid w:val="00B17702"/>
    <w:rsid w:val="00B20071"/>
    <w:rsid w:val="00B22C91"/>
    <w:rsid w:val="00B315B3"/>
    <w:rsid w:val="00B41EF2"/>
    <w:rsid w:val="00B611CD"/>
    <w:rsid w:val="00C778EA"/>
    <w:rsid w:val="00CD49C8"/>
    <w:rsid w:val="00CE3CC5"/>
    <w:rsid w:val="00D628B2"/>
    <w:rsid w:val="00DA5AAA"/>
    <w:rsid w:val="00DB2DF7"/>
    <w:rsid w:val="00DE73C4"/>
    <w:rsid w:val="00E60D04"/>
    <w:rsid w:val="00E62992"/>
    <w:rsid w:val="00E64F07"/>
    <w:rsid w:val="00E96C91"/>
    <w:rsid w:val="00EC6A8D"/>
    <w:rsid w:val="00F426F6"/>
    <w:rsid w:val="00F61841"/>
    <w:rsid w:val="00F96415"/>
    <w:rsid w:val="00FB580B"/>
    <w:rsid w:val="00FE0BAD"/>
    <w:rsid w:val="00FE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0B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BAD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FE0B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8C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687</Words>
  <Characters>3918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subject/>
  <dc:creator>Сергей Игнатенко</dc:creator>
  <cp:keywords/>
  <dc:description/>
  <cp:lastModifiedBy>User</cp:lastModifiedBy>
  <cp:revision>7</cp:revision>
  <cp:lastPrinted>2017-09-04T05:40:00Z</cp:lastPrinted>
  <dcterms:created xsi:type="dcterms:W3CDTF">2017-08-31T07:50:00Z</dcterms:created>
  <dcterms:modified xsi:type="dcterms:W3CDTF">2017-09-04T05:40:00Z</dcterms:modified>
</cp:coreProperties>
</file>