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7/2023</w:t>
      </w:r>
    </w:p>
    <w:p>
      <w:pPr>
        <w:pStyle w:val="Normal"/>
        <w:ind w:left="-426" w:right="141" w:hanging="0"/>
        <w:jc w:val="center"/>
        <w:rPr>
          <w:sz w:val="28"/>
          <w:szCs w:val="28"/>
        </w:rPr>
      </w:pPr>
      <w:r>
        <w:rPr>
          <w:sz w:val="28"/>
          <w:szCs w:val="28"/>
        </w:rPr>
        <w:t xml:space="preserve"> </w:t>
      </w:r>
      <w:r>
        <w:rPr>
          <w:sz w:val="28"/>
          <w:szCs w:val="28"/>
        </w:rPr>
        <w:t xml:space="preserve">плановой проверки соблюдения муниципальным бюджетным дошкольным образовательным учреждением детский сад № </w:t>
      </w:r>
      <w:r>
        <w:rPr>
          <w:rFonts w:eastAsia="Times New Roman" w:cs="Times New Roman"/>
          <w:color w:val="auto"/>
          <w:kern w:val="0"/>
          <w:sz w:val="28"/>
          <w:szCs w:val="28"/>
          <w:lang w:val="ru-RU" w:eastAsia="ru-RU" w:bidi="ar-SA"/>
        </w:rPr>
        <w:t>19</w:t>
      </w:r>
      <w:r>
        <w:rPr>
          <w:sz w:val="28"/>
          <w:szCs w:val="28"/>
        </w:rPr>
        <w:t xml:space="preserve"> муниципального образования Усть-Лабинский район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ind w:left="-426" w:right="141" w:hanging="0"/>
        <w:jc w:val="both"/>
        <w:rPr>
          <w:sz w:val="28"/>
          <w:szCs w:val="28"/>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26</w:t>
      </w:r>
      <w:r>
        <w:rPr>
          <w:sz w:val="28"/>
          <w:szCs w:val="28"/>
        </w:rPr>
        <w:t>.05.2023 г.</w:t>
      </w:r>
    </w:p>
    <w:p>
      <w:pPr>
        <w:pStyle w:val="Normal"/>
        <w:ind w:left="-426" w:right="141" w:hanging="0"/>
        <w:rPr>
          <w:sz w:val="28"/>
          <w:szCs w:val="28"/>
        </w:rPr>
      </w:pPr>
      <w:r>
        <w:rPr>
          <w:sz w:val="28"/>
          <w:szCs w:val="28"/>
        </w:rPr>
      </w:r>
    </w:p>
    <w:p>
      <w:pPr>
        <w:pStyle w:val="Normal"/>
        <w:ind w:left="-426" w:right="141" w:firstLine="709"/>
        <w:jc w:val="both"/>
        <w:rPr>
          <w:sz w:val="28"/>
          <w:szCs w:val="28"/>
          <w:lang w:eastAsia="en-US"/>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2023 год, на основании распоряжения администрации муниципального образования Усть-Лабинский район от 19</w:t>
      </w:r>
      <w:r>
        <w:rPr>
          <w:bCs/>
          <w:sz w:val="28"/>
          <w:szCs w:val="28"/>
          <w:lang w:eastAsia="en-US"/>
        </w:rPr>
        <w:t xml:space="preserve">.04.2023 № </w:t>
      </w:r>
      <w:r>
        <w:rPr>
          <w:rFonts w:eastAsia="Times New Roman" w:cs="Times New Roman"/>
          <w:bCs/>
          <w:color w:val="auto"/>
          <w:kern w:val="0"/>
          <w:sz w:val="28"/>
          <w:szCs w:val="28"/>
          <w:lang w:val="ru-RU" w:eastAsia="en-US" w:bidi="ar-SA"/>
        </w:rPr>
        <w:t>99</w:t>
      </w:r>
      <w:r>
        <w:rPr>
          <w:bCs/>
          <w:sz w:val="28"/>
          <w:szCs w:val="28"/>
          <w:lang w:eastAsia="en-US"/>
        </w:rPr>
        <w:t xml:space="preserve">-р «О проведении плановой проверки соблюдения требований законодательства в сфере закупок в отношении </w:t>
      </w:r>
      <w:r>
        <w:rPr>
          <w:sz w:val="28"/>
          <w:szCs w:val="28"/>
        </w:rPr>
        <w:t xml:space="preserve">муниципального бюджетного дошкольного образовательного учреждения детский сад № </w:t>
      </w:r>
      <w:r>
        <w:rPr>
          <w:rFonts w:eastAsia="Times New Roman" w:cs="Times New Roman"/>
          <w:color w:val="auto"/>
          <w:kern w:val="0"/>
          <w:sz w:val="28"/>
          <w:szCs w:val="28"/>
          <w:lang w:val="ru-RU" w:eastAsia="ru-RU" w:bidi="ar-SA"/>
        </w:rPr>
        <w:t>19</w:t>
      </w:r>
      <w:r>
        <w:rPr>
          <w:sz w:val="28"/>
          <w:szCs w:val="28"/>
        </w:rPr>
        <w:t xml:space="preserve"> муниципального образования Усть-Лабинский район</w:t>
      </w:r>
      <w:r>
        <w:rPr>
          <w:bCs/>
          <w:sz w:val="28"/>
          <w:szCs w:val="28"/>
          <w:lang w:eastAsia="en-US"/>
        </w:rPr>
        <w:t>»</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sz w:val="28"/>
          <w:szCs w:val="28"/>
        </w:rPr>
        <w:t>муниципального бюджетного дошкольного образовательного учреждения детский сад № 19 муниципального образования Усть-Лабинский район</w:t>
      </w:r>
      <w:r>
        <w:rPr>
          <w:sz w:val="28"/>
          <w:szCs w:val="28"/>
          <w:lang w:eastAsia="en-US"/>
        </w:rPr>
        <w:t xml:space="preserve">  (далее – МБДОУ № 19, Заказчик,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ind w:left="-426" w:right="141" w:firstLine="709"/>
        <w:jc w:val="both"/>
        <w:rPr>
          <w:sz w:val="28"/>
          <w:szCs w:val="28"/>
          <w:lang w:eastAsia="en-US"/>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p>
    <w:p>
      <w:pPr>
        <w:pStyle w:val="Normal"/>
        <w:ind w:left="-426" w:right="141" w:firstLine="709"/>
        <w:jc w:val="both"/>
        <w:rPr>
          <w:sz w:val="28"/>
          <w:szCs w:val="28"/>
          <w:lang w:eastAsia="en-US"/>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2 мая</w:t>
      </w:r>
      <w:r>
        <w:rPr>
          <w:sz w:val="28"/>
          <w:szCs w:val="28"/>
        </w:rPr>
        <w:t xml:space="preserve"> 2023 года по </w:t>
      </w:r>
      <w:r>
        <w:rPr>
          <w:rFonts w:eastAsia="Times New Roman" w:cs="Times New Roman"/>
          <w:color w:val="auto"/>
          <w:kern w:val="0"/>
          <w:sz w:val="28"/>
          <w:szCs w:val="28"/>
          <w:lang w:val="ru-RU" w:eastAsia="ru-RU" w:bidi="ar-SA"/>
        </w:rPr>
        <w:t>24</w:t>
      </w:r>
      <w:r>
        <w:rPr>
          <w:sz w:val="28"/>
          <w:szCs w:val="28"/>
        </w:rPr>
        <w:t xml:space="preserve"> </w:t>
      </w:r>
      <w:r>
        <w:rPr>
          <w:rFonts w:eastAsia="Times New Roman" w:cs="Times New Roman"/>
          <w:color w:val="auto"/>
          <w:kern w:val="0"/>
          <w:sz w:val="28"/>
          <w:szCs w:val="28"/>
          <w:lang w:val="ru-RU" w:eastAsia="ru-RU" w:bidi="ar-SA"/>
        </w:rPr>
        <w:t>мая</w:t>
      </w:r>
      <w:r>
        <w:rPr>
          <w:sz w:val="28"/>
          <w:szCs w:val="28"/>
        </w:rPr>
        <w:t xml:space="preserve"> 2023 года</w:t>
      </w:r>
      <w:r>
        <w:rPr>
          <w:sz w:val="28"/>
          <w:szCs w:val="28"/>
          <w:lang w:eastAsia="en-US"/>
        </w:rPr>
        <w:t>.</w:t>
      </w:r>
    </w:p>
    <w:p>
      <w:pPr>
        <w:pStyle w:val="Normal"/>
        <w:ind w:left="-426" w:right="141" w:firstLine="709"/>
        <w:jc w:val="both"/>
        <w:rPr>
          <w:sz w:val="28"/>
          <w:szCs w:val="28"/>
          <w:lang w:eastAsia="en-US"/>
        </w:rPr>
      </w:pPr>
      <w:r>
        <w:rPr>
          <w:sz w:val="28"/>
          <w:szCs w:val="28"/>
          <w:lang w:eastAsia="en-US"/>
        </w:rPr>
        <w:t xml:space="preserve">Состав комиссии:  </w:t>
      </w:r>
    </w:p>
    <w:p>
      <w:p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 xml:space="preserve">руководитель комиссии; </w:t>
      </w:r>
    </w:p>
    <w:p>
      <w:p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sectPr>
          <w:type w:val="nextPage"/>
          <w:pgSz w:w="11906" w:h="16838"/>
          <w:pgMar w:left="1701" w:right="850" w:header="0" w:top="1418" w:footer="0" w:bottom="1135" w:gutter="0"/>
          <w:pgNumType w:fmt="decimal"/>
          <w:formProt w:val="false"/>
          <w:textDirection w:val="lrTb"/>
          <w:docGrid w:type="default" w:linePitch="360" w:charSpace="0"/>
        </w:sect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 </w:t>
      </w:r>
      <w:r>
        <w:rPr>
          <w:rFonts w:eastAsia="" w:eastAsiaTheme="minorEastAsia"/>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ind w:left="-426" w:right="141" w:firstLine="709"/>
        <w:jc w:val="both"/>
        <w:rPr>
          <w:sz w:val="28"/>
          <w:szCs w:val="28"/>
        </w:rPr>
      </w:pPr>
      <w:r>
        <w:rPr>
          <w:sz w:val="28"/>
          <w:szCs w:val="28"/>
          <w:lang w:eastAsia="en-US"/>
        </w:rPr>
        <w:t xml:space="preserve">Адрес местонахождения субъекта проверки: </w:t>
      </w:r>
      <w:r>
        <w:rPr>
          <w:b w:val="false"/>
          <w:i w:val="false"/>
          <w:caps w:val="false"/>
          <w:smallCaps w:val="false"/>
          <w:color w:val="333333"/>
          <w:spacing w:val="0"/>
          <w:sz w:val="28"/>
          <w:szCs w:val="28"/>
          <w:lang w:eastAsia="en-US"/>
        </w:rPr>
        <w:t>352347</w:t>
      </w:r>
      <w:r>
        <w:rPr>
          <w:sz w:val="28"/>
          <w:szCs w:val="28"/>
        </w:rPr>
        <w:t xml:space="preserve">, Краснодарский край, Усть-Лабинский район, </w:t>
      </w:r>
      <w:r>
        <w:rPr>
          <w:rFonts w:cs="Times New Roman"/>
          <w:sz w:val="28"/>
          <w:szCs w:val="28"/>
        </w:rPr>
        <w:t>с. Суворовское, ул. Карла Маркса, 1</w:t>
      </w:r>
      <w:r>
        <w:rPr>
          <w:sz w:val="28"/>
          <w:szCs w:val="28"/>
        </w:rPr>
        <w:t>.</w:t>
      </w:r>
    </w:p>
    <w:p>
      <w:pPr>
        <w:pStyle w:val="Normal"/>
        <w:ind w:left="-426" w:right="141" w:firstLine="709"/>
        <w:jc w:val="both"/>
        <w:rPr>
          <w:sz w:val="28"/>
          <w:szCs w:val="28"/>
          <w:lang w:eastAsia="en-US"/>
        </w:rPr>
      </w:pPr>
      <w:r>
        <w:rPr>
          <w:sz w:val="28"/>
          <w:szCs w:val="28"/>
          <w:lang w:eastAsia="en-US"/>
        </w:rPr>
        <w:t xml:space="preserve">В проверяемом периоде руководство МБДОУ № </w:t>
      </w:r>
      <w:r>
        <w:rPr>
          <w:rFonts w:eastAsia="Times New Roman" w:cs="Times New Roman"/>
          <w:color w:val="auto"/>
          <w:kern w:val="0"/>
          <w:sz w:val="28"/>
          <w:szCs w:val="28"/>
          <w:lang w:val="ru-RU" w:eastAsia="en-US" w:bidi="ar-SA"/>
        </w:rPr>
        <w:t>19</w:t>
      </w:r>
      <w:r>
        <w:rPr>
          <w:sz w:val="28"/>
          <w:szCs w:val="28"/>
          <w:lang w:eastAsia="en-US"/>
        </w:rPr>
        <w:t xml:space="preserve"> осуществлялось:            </w:t>
      </w:r>
    </w:p>
    <w:p>
      <w:pPr>
        <w:pStyle w:val="Normal"/>
        <w:ind w:left="-426" w:right="141" w:firstLine="709"/>
        <w:jc w:val="both"/>
        <w:rPr>
          <w:sz w:val="28"/>
          <w:szCs w:val="28"/>
          <w:lang w:eastAsia="en-US"/>
        </w:rPr>
      </w:pPr>
      <w:r>
        <w:rPr>
          <w:sz w:val="28"/>
          <w:szCs w:val="28"/>
          <w:lang w:eastAsia="en-US"/>
        </w:rPr>
        <w:t xml:space="preserve">- </w:t>
      </w:r>
      <w:r>
        <w:rPr>
          <w:rFonts w:eastAsia="Times New Roman" w:cs="Times New Roman"/>
          <w:color w:val="auto"/>
          <w:kern w:val="0"/>
          <w:sz w:val="28"/>
          <w:szCs w:val="28"/>
          <w:lang w:val="ru-RU" w:eastAsia="en-US" w:bidi="ar-SA"/>
        </w:rPr>
        <w:t>Бурлай Татьяной Леонидовной</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16.01.2012 № </w:t>
      </w:r>
      <w:r>
        <w:rPr>
          <w:rFonts w:eastAsia="Times New Roman" w:cs="Times New Roman"/>
          <w:color w:val="auto"/>
          <w:kern w:val="0"/>
          <w:sz w:val="28"/>
          <w:szCs w:val="28"/>
          <w:lang w:val="ru-RU" w:eastAsia="en-US" w:bidi="ar-SA"/>
        </w:rPr>
        <w:t>03</w:t>
      </w:r>
      <w:r>
        <w:rPr>
          <w:sz w:val="28"/>
          <w:szCs w:val="28"/>
          <w:lang w:eastAsia="en-US"/>
        </w:rPr>
        <w:t>-</w:t>
      </w:r>
      <w:r>
        <w:rPr>
          <w:rFonts w:eastAsia="Times New Roman" w:cs="Times New Roman"/>
          <w:color w:val="auto"/>
          <w:kern w:val="0"/>
          <w:sz w:val="28"/>
          <w:szCs w:val="28"/>
          <w:lang w:val="ru-RU" w:eastAsia="en-US" w:bidi="ar-SA"/>
        </w:rPr>
        <w:t>Л</w:t>
      </w:r>
      <w:r>
        <w:rPr>
          <w:sz w:val="28"/>
          <w:szCs w:val="28"/>
          <w:lang w:eastAsia="en-US"/>
        </w:rPr>
        <w:t xml:space="preserve"> «О  приеме  работника на работу»  с 16.01.2012 года (Приложение № 1);</w:t>
      </w:r>
    </w:p>
    <w:p>
      <w:pPr>
        <w:pStyle w:val="Normal"/>
        <w:ind w:left="-426" w:right="141" w:firstLine="142"/>
        <w:jc w:val="both"/>
        <w:rPr>
          <w:sz w:val="28"/>
          <w:szCs w:val="28"/>
          <w:lang w:eastAsia="en-US"/>
        </w:rPr>
      </w:pPr>
      <w:r>
        <w:rPr>
          <w:sz w:val="28"/>
          <w:szCs w:val="28"/>
          <w:lang w:eastAsia="en-US"/>
        </w:rPr>
        <w:t xml:space="preserve">    </w:t>
      </w:r>
      <w:r>
        <w:rPr>
          <w:sz w:val="28"/>
          <w:szCs w:val="28"/>
          <w:lang w:eastAsia="en-US"/>
        </w:rPr>
        <w:t xml:space="preserve">- </w:t>
      </w:r>
      <w:r>
        <w:rPr>
          <w:rFonts w:eastAsia="Times New Roman" w:cs="Times New Roman"/>
          <w:color w:val="auto"/>
          <w:kern w:val="0"/>
          <w:sz w:val="28"/>
          <w:szCs w:val="28"/>
          <w:lang w:val="ru-RU" w:eastAsia="en-US" w:bidi="ar-SA"/>
        </w:rPr>
        <w:t>Зуевой Екатериной Сергеевной</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01</w:t>
      </w:r>
      <w:r>
        <w:rPr>
          <w:sz w:val="28"/>
          <w:szCs w:val="28"/>
          <w:lang w:eastAsia="en-US"/>
        </w:rPr>
        <w:t xml:space="preserve">.10.2021 № </w:t>
      </w:r>
      <w:r>
        <w:rPr>
          <w:rFonts w:eastAsia="Times New Roman" w:cs="Times New Roman"/>
          <w:color w:val="auto"/>
          <w:kern w:val="0"/>
          <w:sz w:val="28"/>
          <w:szCs w:val="28"/>
          <w:lang w:val="ru-RU" w:eastAsia="en-US" w:bidi="ar-SA"/>
        </w:rPr>
        <w:t>22</w:t>
      </w:r>
      <w:r>
        <w:rPr>
          <w:sz w:val="28"/>
          <w:szCs w:val="28"/>
          <w:lang w:eastAsia="en-US"/>
        </w:rPr>
        <w:t>-</w:t>
      </w:r>
      <w:r>
        <w:rPr>
          <w:rFonts w:eastAsia="Times New Roman" w:cs="Times New Roman"/>
          <w:color w:val="auto"/>
          <w:kern w:val="0"/>
          <w:sz w:val="28"/>
          <w:szCs w:val="28"/>
          <w:lang w:val="ru-RU" w:eastAsia="en-US" w:bidi="ar-SA"/>
        </w:rPr>
        <w:t>Л</w:t>
      </w:r>
      <w:r>
        <w:rPr>
          <w:sz w:val="28"/>
          <w:szCs w:val="28"/>
          <w:lang w:eastAsia="en-US"/>
        </w:rPr>
        <w:t xml:space="preserve"> «О  приеме  работника на работу» с 04.10.2021 (Приложение № 2).</w:t>
      </w:r>
    </w:p>
    <w:p>
      <w:pPr>
        <w:pStyle w:val="Normal"/>
        <w:ind w:left="-426" w:right="141" w:firstLine="709"/>
        <w:jc w:val="both"/>
        <w:rPr>
          <w:sz w:val="28"/>
          <w:szCs w:val="28"/>
          <w:lang w:eastAsia="en-US"/>
        </w:rPr>
      </w:pPr>
      <w:r>
        <w:rPr>
          <w:sz w:val="28"/>
          <w:szCs w:val="28"/>
          <w:lang w:eastAsia="en-US"/>
        </w:rPr>
        <w:t>В ходе проведения плановой проверки были изучены следующие документы и материалы:</w:t>
      </w:r>
    </w:p>
    <w:p>
      <w:pPr>
        <w:pStyle w:val="Normal"/>
        <w:ind w:left="-426" w:right="141" w:firstLine="709"/>
        <w:jc w:val="both"/>
        <w:rPr>
          <w:color w:val="000000"/>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заведующего  МБДОУ № </w:t>
      </w:r>
      <w:r>
        <w:rPr>
          <w:rFonts w:eastAsia="Times New Roman" w:cs="Times New Roman"/>
          <w:color w:val="000000"/>
          <w:kern w:val="0"/>
          <w:sz w:val="28"/>
          <w:szCs w:val="28"/>
          <w:lang w:val="ru-RU" w:eastAsia="en-US" w:bidi="ar-SA"/>
        </w:rPr>
        <w:t>19</w:t>
      </w:r>
      <w:r>
        <w:rPr>
          <w:color w:val="000000"/>
          <w:sz w:val="28"/>
          <w:szCs w:val="28"/>
          <w:lang w:eastAsia="en-US"/>
        </w:rPr>
        <w:t>;</w:t>
      </w:r>
    </w:p>
    <w:p>
      <w:pPr>
        <w:pStyle w:val="Normal"/>
        <w:ind w:left="-426" w:right="141" w:firstLine="709"/>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ind w:left="-426" w:right="141" w:firstLine="709"/>
        <w:jc w:val="both"/>
        <w:rPr>
          <w:sz w:val="28"/>
          <w:szCs w:val="28"/>
          <w:lang w:eastAsia="en-US"/>
        </w:rPr>
      </w:pPr>
      <w:r>
        <w:rPr>
          <w:sz w:val="28"/>
          <w:szCs w:val="28"/>
          <w:lang w:eastAsia="en-US"/>
        </w:rPr>
        <w:t xml:space="preserve">- План финансово-хозяйственной деятельности МБДОУ № </w:t>
      </w:r>
      <w:bookmarkStart w:id="0" w:name="_GoBack"/>
      <w:bookmarkEnd w:id="0"/>
      <w:r>
        <w:rPr>
          <w:rFonts w:eastAsia="Times New Roman" w:cs="Times New Roman"/>
          <w:color w:val="auto"/>
          <w:kern w:val="0"/>
          <w:sz w:val="28"/>
          <w:szCs w:val="28"/>
          <w:lang w:val="ru-RU" w:eastAsia="en-US" w:bidi="ar-SA"/>
        </w:rPr>
        <w:t>19</w:t>
      </w:r>
      <w:r>
        <w:rPr>
          <w:sz w:val="28"/>
          <w:szCs w:val="28"/>
          <w:lang w:eastAsia="en-US"/>
        </w:rPr>
        <w:t xml:space="preserve"> (далее – ПФХД) на 2021, 2022, 2023 финансовые годы; </w:t>
      </w:r>
    </w:p>
    <w:p>
      <w:pPr>
        <w:pStyle w:val="Normal"/>
        <w:ind w:left="-426" w:right="141" w:firstLine="709"/>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ind w:left="-567" w:firstLine="851"/>
        <w:jc w:val="both"/>
        <w:rPr>
          <w:sz w:val="28"/>
          <w:szCs w:val="28"/>
          <w:lang w:eastAsia="en-US"/>
        </w:rPr>
      </w:pPr>
      <w:r>
        <w:rPr>
          <w:sz w:val="28"/>
          <w:szCs w:val="28"/>
          <w:lang w:eastAsia="en-US"/>
        </w:rPr>
        <w:t>- Отчет о минимальной обязательной доле закупок российских товаров за 2021, 2022 отчетные годы;</w:t>
      </w:r>
    </w:p>
    <w:p>
      <w:pPr>
        <w:pStyle w:val="Normal"/>
        <w:ind w:left="-426" w:right="141" w:firstLine="709"/>
        <w:jc w:val="both"/>
        <w:rPr>
          <w:sz w:val="28"/>
          <w:szCs w:val="28"/>
          <w:lang w:eastAsia="en-US"/>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left="-426" w:right="141" w:firstLine="709"/>
        <w:jc w:val="both"/>
        <w:rPr>
          <w:sz w:val="28"/>
          <w:szCs w:val="28"/>
          <w:lang w:eastAsia="en-US"/>
        </w:rPr>
      </w:pPr>
      <w:r>
        <w:rPr>
          <w:sz w:val="28"/>
          <w:szCs w:val="28"/>
          <w:lang w:eastAsia="en-US"/>
        </w:rPr>
        <w:t>Проверка проведена выборочным методом.</w:t>
      </w:r>
    </w:p>
    <w:p>
      <w:pPr>
        <w:pStyle w:val="Normal"/>
        <w:ind w:left="-426" w:right="141" w:firstLine="709"/>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ind w:left="-426" w:right="141" w:firstLine="709"/>
        <w:jc w:val="both"/>
        <w:rPr>
          <w:sz w:val="28"/>
          <w:szCs w:val="28"/>
        </w:rPr>
      </w:pPr>
      <w:r>
        <w:rPr>
          <w:sz w:val="28"/>
          <w:szCs w:val="28"/>
          <w:shd w:fill="FFFFFF" w:val="clear"/>
        </w:rPr>
        <w:t xml:space="preserve">1. </w:t>
      </w:r>
      <w:r>
        <w:rPr>
          <w:sz w:val="28"/>
          <w:szCs w:val="28"/>
        </w:rPr>
        <w:t>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ind w:left="-426" w:right="141" w:firstLine="709"/>
        <w:jc w:val="both"/>
        <w:rPr>
          <w:sz w:val="28"/>
          <w:szCs w:val="28"/>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ind w:left="-426" w:right="141" w:firstLine="709"/>
        <w:jc w:val="both"/>
        <w:rPr>
          <w:sz w:val="28"/>
          <w:szCs w:val="28"/>
        </w:rPr>
      </w:pPr>
      <w:r>
        <w:rPr>
          <w:sz w:val="28"/>
          <w:szCs w:val="28"/>
        </w:rPr>
        <w:t>План-график  на 2021 год должен быть утвержден не позднее 27 января 2021 года, на 2022 год - 27 января 2022  года, на  2023 год – 27 января 2023  года.</w:t>
      </w:r>
    </w:p>
    <w:p>
      <w:pPr>
        <w:pStyle w:val="Normal"/>
        <w:ind w:left="-426" w:right="141" w:firstLine="709"/>
        <w:jc w:val="both"/>
        <w:rPr>
          <w:sz w:val="28"/>
          <w:szCs w:val="28"/>
        </w:rPr>
      </w:pPr>
      <w:r>
        <w:rPr>
          <w:sz w:val="28"/>
          <w:szCs w:val="28"/>
        </w:rPr>
        <w:t>Проверкой своевременности утверждения Плана-графика установлено следующее:</w:t>
      </w:r>
    </w:p>
    <w:p>
      <w:pPr>
        <w:pStyle w:val="Normal"/>
        <w:ind w:left="-426" w:right="141" w:firstLine="709"/>
        <w:jc w:val="both"/>
        <w:rPr>
          <w:sz w:val="28"/>
          <w:szCs w:val="28"/>
        </w:rPr>
      </w:pPr>
      <w:r>
        <w:rPr>
          <w:sz w:val="28"/>
          <w:szCs w:val="28"/>
        </w:rPr>
        <w:t xml:space="preserve">Фактически План-график  на 2021 год утвержден </w:t>
      </w:r>
      <w:r>
        <w:rPr>
          <w:rFonts w:eastAsia="Times New Roman" w:cs="Times New Roman"/>
          <w:color w:val="auto"/>
          <w:kern w:val="0"/>
          <w:sz w:val="28"/>
          <w:szCs w:val="28"/>
          <w:lang w:val="ru-RU" w:eastAsia="ru-RU" w:bidi="ar-SA"/>
        </w:rPr>
        <w:t>22</w:t>
      </w:r>
      <w:r>
        <w:rPr>
          <w:sz w:val="28"/>
          <w:szCs w:val="28"/>
        </w:rPr>
        <w:t xml:space="preserve"> января 2021 года, на 2022 год - </w:t>
      </w:r>
      <w:r>
        <w:rPr>
          <w:rFonts w:eastAsia="Times New Roman" w:cs="Times New Roman"/>
          <w:color w:val="auto"/>
          <w:kern w:val="0"/>
          <w:sz w:val="28"/>
          <w:szCs w:val="28"/>
          <w:lang w:val="ru-RU" w:eastAsia="ru-RU" w:bidi="ar-SA"/>
        </w:rPr>
        <w:t>20</w:t>
      </w:r>
      <w:r>
        <w:rPr>
          <w:sz w:val="28"/>
          <w:szCs w:val="28"/>
        </w:rPr>
        <w:t xml:space="preserve"> января 2022 года, на 2023 год - </w:t>
      </w:r>
      <w:r>
        <w:rPr>
          <w:rFonts w:eastAsia="Times New Roman" w:cs="Times New Roman"/>
          <w:color w:val="auto"/>
          <w:kern w:val="0"/>
          <w:sz w:val="28"/>
          <w:szCs w:val="28"/>
          <w:lang w:val="ru-RU" w:eastAsia="ru-RU" w:bidi="ar-SA"/>
        </w:rPr>
        <w:t>20</w:t>
      </w:r>
      <w:r>
        <w:rPr>
          <w:sz w:val="28"/>
          <w:szCs w:val="28"/>
        </w:rPr>
        <w:t xml:space="preserve"> января 2023 года, что соответствует требованиям вышеуказанного нормативного правового акта.</w:t>
      </w:r>
    </w:p>
    <w:p>
      <w:pPr>
        <w:pStyle w:val="Normal"/>
        <w:ind w:left="-426" w:right="141" w:firstLine="709"/>
        <w:jc w:val="both"/>
        <w:rPr>
          <w:rFonts w:eastAsia="Calibri"/>
          <w:sz w:val="28"/>
          <w:szCs w:val="28"/>
          <w:lang w:eastAsia="en-US"/>
        </w:rPr>
      </w:pPr>
      <w:r>
        <w:rPr>
          <w:rFonts w:cs="Calibri"/>
          <w:sz w:val="28"/>
          <w:szCs w:val="28"/>
          <w:lang w:eastAsia="ar-SA"/>
        </w:rPr>
        <w:t>2.</w:t>
      </w:r>
      <w:r>
        <w:rPr>
          <w:rFonts w:eastAsia="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 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 ФЗ, действующей после 24 апреля 2020 г.).</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pPr>
        <w:pStyle w:val="Normal"/>
        <w:ind w:left="-567" w:firstLine="709"/>
        <w:jc w:val="both"/>
        <w:rPr>
          <w:rFonts w:eastAsia="Calibri"/>
          <w:sz w:val="28"/>
          <w:szCs w:val="28"/>
          <w:lang w:eastAsia="en-US"/>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ind w:left="-567" w:firstLine="851"/>
        <w:jc w:val="both"/>
        <w:rPr>
          <w:rFonts w:cs="Calibri"/>
          <w:sz w:val="28"/>
          <w:szCs w:val="28"/>
          <w:lang w:eastAsia="ar-SA"/>
        </w:rPr>
      </w:pP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ind w:left="-567" w:firstLine="851"/>
        <w:jc w:val="both"/>
        <w:rPr>
          <w:rFonts w:cs="Calibri"/>
          <w:sz w:val="28"/>
          <w:szCs w:val="28"/>
          <w:lang w:eastAsia="ar-SA"/>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ind w:left="-426" w:right="141" w:firstLine="709"/>
        <w:jc w:val="both"/>
        <w:rPr>
          <w:color w:val="000000"/>
        </w:rPr>
      </w:pPr>
      <w:r>
        <w:rPr>
          <w:rFonts w:cs="Calibri"/>
          <w:color w:val="000000"/>
          <w:sz w:val="28"/>
          <w:szCs w:val="28"/>
          <w:lang w:eastAsia="ar-SA"/>
        </w:rPr>
        <w:t xml:space="preserve">3. </w:t>
      </w:r>
      <w:r>
        <w:rPr>
          <w:bCs/>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ind w:left="-426" w:right="141" w:firstLine="709"/>
        <w:jc w:val="both"/>
        <w:rPr>
          <w:color w:val="000000"/>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2020 год размещен в ЕИС </w:t>
      </w:r>
      <w:r>
        <w:rPr>
          <w:rFonts w:eastAsia="Times New Roman" w:cs="Times New Roman"/>
          <w:bCs/>
          <w:color w:val="000000"/>
          <w:kern w:val="0"/>
          <w:sz w:val="28"/>
          <w:szCs w:val="28"/>
          <w:lang w:val="ru-RU" w:eastAsia="ru-RU" w:bidi="ar-SA"/>
        </w:rPr>
        <w:t>30</w:t>
      </w:r>
      <w:r>
        <w:rPr>
          <w:bCs/>
          <w:color w:val="000000"/>
          <w:sz w:val="28"/>
          <w:szCs w:val="28"/>
        </w:rPr>
        <w:t xml:space="preserve"> марта 2021, за 2021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2022 года, а 2022 год - </w:t>
      </w:r>
      <w:r>
        <w:rPr>
          <w:rFonts w:eastAsia="Times New Roman" w:cs="Times New Roman"/>
          <w:bCs/>
          <w:color w:val="000000"/>
          <w:kern w:val="0"/>
          <w:sz w:val="28"/>
          <w:szCs w:val="28"/>
          <w:lang w:val="ru-RU" w:eastAsia="ru-RU" w:bidi="ar-SA"/>
        </w:rPr>
        <w:t>31</w:t>
      </w:r>
      <w:r>
        <w:rPr>
          <w:bCs/>
          <w:color w:val="000000"/>
          <w:sz w:val="28"/>
          <w:szCs w:val="28"/>
        </w:rPr>
        <w:t xml:space="preserve"> марта 2023 года  т.е. своевременно.</w:t>
      </w:r>
    </w:p>
    <w:p>
      <w:pPr>
        <w:pStyle w:val="Normal"/>
        <w:ind w:left="-426" w:right="141" w:firstLine="709"/>
        <w:jc w:val="both"/>
        <w:rPr>
          <w:color w:val="000000"/>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bidi w:val="0"/>
        <w:ind w:left="-426" w:right="141" w:firstLine="709"/>
        <w:jc w:val="both"/>
        <w:rPr>
          <w:color w:val="000000"/>
        </w:rPr>
      </w:pPr>
      <w:r>
        <w:rPr>
          <w:bCs/>
          <w:color w:val="000000"/>
          <w:sz w:val="28"/>
          <w:szCs w:val="28"/>
        </w:rPr>
        <w:t xml:space="preserve">Доля закупок, которые Заказчик осуществил у СМП и СОНКО в 2020 году составила </w:t>
      </w:r>
      <w:r>
        <w:rPr>
          <w:b w:val="false"/>
          <w:bCs/>
          <w:i w:val="false"/>
          <w:caps w:val="false"/>
          <w:smallCaps w:val="false"/>
          <w:color w:val="000000"/>
          <w:spacing w:val="0"/>
          <w:sz w:val="28"/>
          <w:szCs w:val="28"/>
        </w:rPr>
        <w:t xml:space="preserve">91,08518 </w:t>
      </w:r>
      <w:r>
        <w:rPr>
          <w:bCs/>
          <w:color w:val="000000"/>
          <w:sz w:val="28"/>
          <w:szCs w:val="28"/>
        </w:rPr>
        <w:t>процент</w:t>
      </w:r>
      <w:r>
        <w:rPr>
          <w:bCs/>
          <w:color w:val="000000"/>
          <w:sz w:val="28"/>
          <w:szCs w:val="28"/>
        </w:rPr>
        <w:t>а</w:t>
      </w:r>
      <w:r>
        <w:rPr>
          <w:bCs/>
          <w:color w:val="000000"/>
          <w:sz w:val="28"/>
          <w:szCs w:val="28"/>
        </w:rPr>
        <w:t xml:space="preserve">, в 2021 году — </w:t>
      </w:r>
      <w:r>
        <w:rPr>
          <w:b w:val="false"/>
          <w:bCs/>
          <w:i w:val="false"/>
          <w:caps w:val="false"/>
          <w:smallCaps w:val="false"/>
          <w:color w:val="000000"/>
          <w:spacing w:val="0"/>
          <w:sz w:val="28"/>
          <w:szCs w:val="28"/>
        </w:rPr>
        <w:t xml:space="preserve">90,42838 </w:t>
      </w:r>
      <w:r>
        <w:rPr>
          <w:bCs/>
          <w:color w:val="000000"/>
          <w:sz w:val="28"/>
          <w:szCs w:val="28"/>
        </w:rPr>
        <w:t xml:space="preserve"> </w:t>
      </w:r>
      <w:r>
        <w:rPr>
          <w:bCs/>
          <w:color w:val="000000"/>
          <w:sz w:val="27"/>
          <w:szCs w:val="27"/>
        </w:rPr>
        <w:t xml:space="preserve"> </w:t>
      </w:r>
      <w:r>
        <w:rPr>
          <w:bCs/>
          <w:color w:val="000000"/>
          <w:sz w:val="28"/>
          <w:szCs w:val="28"/>
        </w:rPr>
        <w:t>процент</w:t>
      </w:r>
      <w:r>
        <w:rPr>
          <w:bCs/>
          <w:color w:val="000000"/>
          <w:sz w:val="28"/>
          <w:szCs w:val="28"/>
        </w:rPr>
        <w:t>а</w:t>
      </w:r>
      <w:r>
        <w:rPr>
          <w:bCs/>
          <w:color w:val="000000"/>
          <w:sz w:val="28"/>
          <w:szCs w:val="28"/>
        </w:rPr>
        <w:t xml:space="preserve">, в 2022 году — </w:t>
      </w:r>
      <w:r>
        <w:rPr>
          <w:b w:val="false"/>
          <w:bCs/>
          <w:i w:val="false"/>
          <w:caps w:val="false"/>
          <w:smallCaps w:val="false"/>
          <w:color w:val="000000"/>
          <w:spacing w:val="0"/>
          <w:sz w:val="28"/>
          <w:szCs w:val="28"/>
        </w:rPr>
        <w:t>79,</w:t>
      </w:r>
      <w:r>
        <w:rPr>
          <w:rFonts w:eastAsia="Times New Roman" w:cs="Times New Roman"/>
          <w:b w:val="false"/>
          <w:bCs/>
          <w:i w:val="false"/>
          <w:caps w:val="false"/>
          <w:smallCaps w:val="false"/>
          <w:color w:val="000000"/>
          <w:spacing w:val="0"/>
          <w:kern w:val="0"/>
          <w:sz w:val="28"/>
          <w:szCs w:val="28"/>
          <w:lang w:val="ru-RU" w:eastAsia="ru-RU" w:bidi="ar-SA"/>
        </w:rPr>
        <w:t>87473</w:t>
      </w:r>
      <w:r>
        <w:rPr>
          <w:bCs/>
          <w:color w:val="000000"/>
          <w:sz w:val="28"/>
          <w:szCs w:val="28"/>
        </w:rPr>
        <w:t xml:space="preserve"> </w:t>
      </w:r>
      <w:r>
        <w:rPr>
          <w:bCs/>
          <w:color w:val="000000"/>
          <w:sz w:val="27"/>
          <w:szCs w:val="27"/>
        </w:rPr>
        <w:t xml:space="preserve"> </w:t>
      </w:r>
      <w:r>
        <w:rPr>
          <w:bCs/>
          <w:color w:val="000000"/>
          <w:sz w:val="28"/>
          <w:szCs w:val="28"/>
        </w:rPr>
        <w:t>процент</w:t>
      </w:r>
      <w:r>
        <w:rPr>
          <w:bCs/>
          <w:color w:val="000000"/>
          <w:sz w:val="28"/>
          <w:szCs w:val="28"/>
        </w:rPr>
        <w:t>а</w:t>
      </w:r>
      <w:r>
        <w:rPr>
          <w:bCs/>
          <w:color w:val="000000"/>
          <w:sz w:val="28"/>
          <w:szCs w:val="28"/>
        </w:rPr>
        <w:t xml:space="preserve">, что  соответствует  требованиям  части  1  статьи  30 Закона № 44-ФЗ. </w:t>
      </w:r>
    </w:p>
    <w:p>
      <w:pPr>
        <w:pStyle w:val="Normal"/>
        <w:ind w:left="-426" w:firstLine="709"/>
        <w:jc w:val="both"/>
        <w:rPr>
          <w:color w:val="000000"/>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p>
    <w:p>
      <w:pPr>
        <w:pStyle w:val="Normal"/>
        <w:ind w:left="-426" w:firstLine="709"/>
        <w:jc w:val="both"/>
        <w:rPr>
          <w:color w:val="000000"/>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ind w:left="-426" w:firstLine="709"/>
        <w:jc w:val="both"/>
        <w:rPr>
          <w:color w:val="000000"/>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ind w:left="-426" w:firstLine="709"/>
        <w:jc w:val="both"/>
        <w:rPr>
          <w:color w:val="000000"/>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ind w:left="-426" w:firstLine="709"/>
        <w:jc w:val="both"/>
        <w:rPr>
          <w:color w:val="000000"/>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ind w:left="-426" w:firstLine="709"/>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за 2021, 2022 годы, в отчетн</w:t>
      </w:r>
      <w:r>
        <w:rPr>
          <w:rFonts w:eastAsia="Times New Roman" w:cs="Times New Roman"/>
          <w:color w:val="000000"/>
          <w:kern w:val="0"/>
          <w:sz w:val="28"/>
          <w:szCs w:val="28"/>
          <w:lang w:val="ru-RU" w:eastAsia="ru-RU" w:bidi="ar-SA"/>
        </w:rPr>
        <w:t>ых</w:t>
      </w:r>
      <w:r>
        <w:rPr>
          <w:color w:val="000000"/>
          <w:sz w:val="28"/>
          <w:szCs w:val="28"/>
        </w:rPr>
        <w:t xml:space="preserve"> год</w:t>
      </w:r>
      <w:r>
        <w:rPr>
          <w:rFonts w:eastAsia="Times New Roman" w:cs="Times New Roman"/>
          <w:color w:val="000000"/>
          <w:kern w:val="0"/>
          <w:sz w:val="28"/>
          <w:szCs w:val="28"/>
          <w:lang w:val="ru-RU" w:eastAsia="ru-RU" w:bidi="ar-SA"/>
        </w:rPr>
        <w:t>ах</w:t>
      </w:r>
      <w:r>
        <w:rPr>
          <w:color w:val="000000"/>
          <w:sz w:val="28"/>
          <w:szCs w:val="28"/>
        </w:rPr>
        <w:t xml:space="preserve"> не осуществлялась приемка товаров, указанных в приложении к Постановлению   № 2014;</w:t>
      </w:r>
    </w:p>
    <w:p>
      <w:pPr>
        <w:pStyle w:val="Normal"/>
        <w:ind w:left="-567" w:firstLine="851"/>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30</w:t>
      </w:r>
      <w:r>
        <w:rPr>
          <w:bCs/>
          <w:color w:val="000000"/>
          <w:sz w:val="28"/>
          <w:szCs w:val="28"/>
        </w:rPr>
        <w:t xml:space="preserve"> марта 2023 года, за 2022 год - </w:t>
      </w:r>
      <w:r>
        <w:rPr>
          <w:rFonts w:eastAsia="Times New Roman" w:cs="Times New Roman"/>
          <w:bCs/>
          <w:color w:val="000000"/>
          <w:kern w:val="0"/>
          <w:sz w:val="28"/>
          <w:szCs w:val="28"/>
          <w:lang w:val="ru-RU" w:eastAsia="ru-RU" w:bidi="ar-SA"/>
        </w:rPr>
        <w:t>31</w:t>
      </w:r>
      <w:r>
        <w:rPr>
          <w:bCs/>
          <w:color w:val="000000"/>
          <w:sz w:val="28"/>
          <w:szCs w:val="28"/>
        </w:rPr>
        <w:t xml:space="preserve"> марта 2023 года, т.е. своевременно.</w:t>
      </w:r>
    </w:p>
    <w:p>
      <w:pPr>
        <w:pStyle w:val="Normal"/>
        <w:ind w:left="-567" w:hanging="0"/>
        <w:jc w:val="both"/>
        <w:rPr>
          <w:bCs/>
          <w:color w:val="FF0000"/>
          <w:sz w:val="28"/>
          <w:szCs w:val="28"/>
        </w:rPr>
      </w:pPr>
      <w:r>
        <w:rPr>
          <w:bCs/>
          <w:color w:val="FF0000"/>
          <w:sz w:val="28"/>
          <w:szCs w:val="28"/>
        </w:rPr>
        <w:t xml:space="preserve">     </w:t>
      </w:r>
      <w:r>
        <w:rPr>
          <w:color w:val="000000"/>
          <w:sz w:val="28"/>
          <w:szCs w:val="28"/>
        </w:rPr>
        <w:t xml:space="preserve">5. </w:t>
      </w:r>
      <w:r>
        <w:rPr>
          <w:bCs/>
          <w:color w:val="000000"/>
          <w:sz w:val="28"/>
          <w:szCs w:val="28"/>
        </w:rPr>
        <w:t>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pPr>
        <w:pStyle w:val="Normal"/>
        <w:ind w:left="-426" w:hanging="0"/>
        <w:jc w:val="both"/>
        <w:rPr>
          <w:color w:val="000000"/>
        </w:rPr>
      </w:pPr>
      <w:r>
        <w:rPr>
          <w:bCs/>
          <w:color w:val="000000"/>
          <w:sz w:val="28"/>
          <w:szCs w:val="28"/>
        </w:rPr>
        <w:t xml:space="preserve">        </w:t>
      </w: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8"/>
          <w:lang w:val="ru-RU" w:eastAsia="ru-RU" w:bidi="ar-SA"/>
        </w:rPr>
        <w:t xml:space="preserve">ИП </w:t>
      </w:r>
      <w:r>
        <w:rPr>
          <w:rFonts w:eastAsia="Times New Roman" w:cs="Times New Roman"/>
          <w:bCs/>
          <w:color w:val="000000"/>
          <w:kern w:val="0"/>
          <w:sz w:val="28"/>
          <w:szCs w:val="22"/>
          <w:lang w:val="ru-RU" w:eastAsia="ru-RU" w:bidi="ar-SA"/>
        </w:rPr>
        <w:t>Исрафиловым Р.И.</w:t>
      </w:r>
      <w:r>
        <w:rPr>
          <w:bCs/>
          <w:color w:val="000000"/>
          <w:sz w:val="28"/>
          <w:szCs w:val="28"/>
        </w:rPr>
        <w:t xml:space="preserve"> был заключен муниципальный контракт от 0</w:t>
      </w:r>
      <w:r>
        <w:rPr>
          <w:rFonts w:eastAsia="Times New Roman" w:cs="Times New Roman"/>
          <w:bCs/>
          <w:color w:val="000000"/>
          <w:kern w:val="0"/>
          <w:sz w:val="28"/>
          <w:szCs w:val="28"/>
          <w:lang w:val="ru-RU" w:eastAsia="ru-RU" w:bidi="ar-SA"/>
        </w:rPr>
        <w:t>6.12.</w:t>
      </w:r>
      <w:r>
        <w:rPr>
          <w:bCs/>
          <w:color w:val="000000"/>
          <w:sz w:val="28"/>
          <w:szCs w:val="28"/>
        </w:rPr>
        <w:t>2022 года  № 0318300017522000</w:t>
      </w:r>
      <w:r>
        <w:rPr>
          <w:rFonts w:eastAsia="Times New Roman" w:cs="Times New Roman"/>
          <w:bCs/>
          <w:color w:val="000000"/>
          <w:kern w:val="0"/>
          <w:sz w:val="28"/>
          <w:szCs w:val="28"/>
          <w:lang w:val="ru-RU" w:eastAsia="ru-RU" w:bidi="ar-SA"/>
        </w:rPr>
        <w:t>291</w:t>
      </w:r>
      <w:r>
        <w:rPr>
          <w:bCs/>
          <w:color w:val="000000"/>
          <w:sz w:val="28"/>
          <w:szCs w:val="28"/>
        </w:rPr>
        <w:t>-</w:t>
      </w:r>
      <w:r>
        <w:rPr>
          <w:rFonts w:eastAsia="Times New Roman" w:cs="Times New Roman"/>
          <w:bCs/>
          <w:color w:val="000000"/>
          <w:kern w:val="0"/>
          <w:sz w:val="28"/>
          <w:szCs w:val="28"/>
          <w:lang w:val="ru-RU" w:eastAsia="ru-RU" w:bidi="ar-SA"/>
        </w:rPr>
        <w:t>19</w:t>
      </w:r>
      <w:r>
        <w:rPr>
          <w:bCs/>
          <w:color w:val="000000"/>
          <w:sz w:val="28"/>
          <w:szCs w:val="28"/>
        </w:rPr>
        <w:t xml:space="preserve"> на «поставку продуктов питания (</w:t>
      </w:r>
      <w:r>
        <w:rPr>
          <w:rFonts w:eastAsia="Times New Roman" w:cs="Times New Roman"/>
          <w:bCs/>
          <w:color w:val="000000"/>
          <w:kern w:val="0"/>
          <w:sz w:val="28"/>
          <w:szCs w:val="28"/>
          <w:lang w:val="ru-RU" w:eastAsia="ru-RU" w:bidi="ar-SA"/>
        </w:rPr>
        <w:t>лимоны</w:t>
      </w:r>
      <w:r>
        <w:rPr>
          <w:bCs/>
          <w:color w:val="000000"/>
          <w:sz w:val="28"/>
          <w:szCs w:val="28"/>
        </w:rPr>
        <w:t xml:space="preserve">)» на сумму </w:t>
      </w:r>
      <w:r>
        <w:rPr>
          <w:rFonts w:eastAsia="Times New Roman" w:cs="Times New Roman"/>
          <w:b w:val="false"/>
          <w:bCs w:val="false"/>
          <w:i w:val="false"/>
          <w:caps w:val="false"/>
          <w:smallCaps w:val="false"/>
          <w:color w:val="000000"/>
          <w:spacing w:val="0"/>
          <w:kern w:val="0"/>
          <w:sz w:val="28"/>
          <w:szCs w:val="28"/>
          <w:lang w:val="ru-RU" w:eastAsia="ru-RU" w:bidi="ar-SA"/>
        </w:rPr>
        <w:t>25 923</w:t>
      </w:r>
      <w:r>
        <w:rPr>
          <w:b w:val="false"/>
          <w:bCs w:val="false"/>
          <w:i w:val="false"/>
          <w:caps w:val="false"/>
          <w:smallCaps w:val="false"/>
          <w:color w:val="000000"/>
          <w:spacing w:val="0"/>
          <w:sz w:val="28"/>
          <w:szCs w:val="28"/>
        </w:rPr>
        <w:t>,</w:t>
      </w:r>
      <w:r>
        <w:rPr>
          <w:rFonts w:eastAsia="Times New Roman" w:cs="Times New Roman"/>
          <w:b w:val="false"/>
          <w:bCs w:val="false"/>
          <w:i w:val="false"/>
          <w:caps w:val="false"/>
          <w:smallCaps w:val="false"/>
          <w:color w:val="000000"/>
          <w:spacing w:val="0"/>
          <w:kern w:val="0"/>
          <w:sz w:val="28"/>
          <w:szCs w:val="28"/>
          <w:lang w:val="ru-RU" w:eastAsia="ru-RU" w:bidi="ar-SA"/>
        </w:rPr>
        <w:t>15</w:t>
      </w:r>
      <w:r>
        <w:rPr>
          <w:rFonts w:ascii="Roboto" w:hAnsi="Roboto"/>
          <w:b/>
          <w:bCs/>
          <w:i w:val="false"/>
          <w:caps w:val="false"/>
          <w:smallCaps w:val="false"/>
          <w:color w:val="000000"/>
          <w:spacing w:val="0"/>
          <w:sz w:val="29"/>
          <w:szCs w:val="28"/>
        </w:rPr>
        <w:t xml:space="preserve"> </w:t>
      </w:r>
      <w:r>
        <w:rPr>
          <w:bCs/>
          <w:color w:val="000000"/>
          <w:sz w:val="28"/>
          <w:szCs w:val="28"/>
        </w:rPr>
        <w:t xml:space="preserve">  рубл</w:t>
      </w:r>
      <w:r>
        <w:rPr>
          <w:bCs/>
          <w:color w:val="000000"/>
          <w:sz w:val="28"/>
          <w:szCs w:val="28"/>
        </w:rPr>
        <w:t>я</w:t>
      </w:r>
      <w:r>
        <w:rPr>
          <w:bCs/>
          <w:color w:val="000000"/>
          <w:sz w:val="28"/>
          <w:szCs w:val="28"/>
        </w:rPr>
        <w:t xml:space="preserve"> (далее – Контракт от 06.12.2022)(Приложение № </w:t>
      </w:r>
      <w:r>
        <w:rPr>
          <w:rFonts w:eastAsia="Times New Roman" w:cs="Times New Roman"/>
          <w:bCs/>
          <w:color w:val="000000"/>
          <w:kern w:val="0"/>
          <w:sz w:val="28"/>
          <w:szCs w:val="28"/>
          <w:lang w:val="ru-RU" w:eastAsia="ru-RU" w:bidi="ar-SA"/>
        </w:rPr>
        <w:t>3</w:t>
      </w:r>
      <w:r>
        <w:rPr>
          <w:bCs/>
          <w:color w:val="000000"/>
          <w:sz w:val="28"/>
          <w:szCs w:val="28"/>
        </w:rPr>
        <w:t>).</w:t>
      </w:r>
    </w:p>
    <w:p>
      <w:pPr>
        <w:pStyle w:val="Normal"/>
        <w:bidi w:val="0"/>
        <w:ind w:left="-567" w:right="0" w:hanging="0"/>
        <w:jc w:val="both"/>
        <w:rPr/>
      </w:pPr>
      <w:r>
        <w:rPr>
          <w:bCs/>
          <w:color w:val="000000"/>
          <w:sz w:val="28"/>
          <w:szCs w:val="28"/>
        </w:rPr>
        <w:t xml:space="preserve">        </w:t>
      </w:r>
      <w:r>
        <w:rPr>
          <w:bCs/>
          <w:color w:val="000000"/>
          <w:sz w:val="28"/>
          <w:szCs w:val="28"/>
        </w:rPr>
        <w:t xml:space="preserve">В нарушение требований части 3 статьи 103 Закона № 44-ФЗ сведения о заключенном  Контракте от 06.12.2022 (Приложение № 4) направлены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Pr>
          <w:rFonts w:eastAsia="Times New Roman" w:cs="Times New Roman"/>
          <w:bCs/>
          <w:color w:val="000000"/>
          <w:kern w:val="0"/>
          <w:sz w:val="28"/>
          <w:szCs w:val="28"/>
          <w:lang w:val="ru-RU" w:eastAsia="ru-RU" w:bidi="ar-SA"/>
        </w:rPr>
        <w:t>26</w:t>
      </w:r>
      <w:r>
        <w:rPr>
          <w:bCs/>
          <w:color w:val="000000"/>
          <w:sz w:val="28"/>
          <w:szCs w:val="28"/>
        </w:rPr>
        <w:t>.</w:t>
      </w:r>
      <w:r>
        <w:rPr>
          <w:rFonts w:eastAsia="Times New Roman" w:cs="Times New Roman"/>
          <w:bCs/>
          <w:color w:val="000000"/>
          <w:kern w:val="0"/>
          <w:sz w:val="28"/>
          <w:szCs w:val="28"/>
          <w:lang w:val="ru-RU" w:eastAsia="ru-RU" w:bidi="ar-SA"/>
        </w:rPr>
        <w:t>12</w:t>
      </w:r>
      <w:r>
        <w:rPr>
          <w:bCs/>
          <w:color w:val="000000"/>
          <w:sz w:val="28"/>
          <w:szCs w:val="28"/>
        </w:rPr>
        <w:t>.2022 года.</w:t>
      </w:r>
    </w:p>
    <w:p>
      <w:pPr>
        <w:pStyle w:val="Normal"/>
        <w:bidi w:val="0"/>
        <w:ind w:left="-567" w:right="0" w:hanging="0"/>
        <w:jc w:val="both"/>
        <w:rPr>
          <w:color w:val="000000"/>
        </w:rPr>
      </w:pPr>
      <w:r>
        <w:rPr>
          <w:bCs/>
          <w:color w:val="000000"/>
          <w:sz w:val="28"/>
          <w:szCs w:val="28"/>
        </w:rPr>
        <w:t xml:space="preserve">     </w:t>
      </w:r>
      <w:r>
        <w:rPr>
          <w:rFonts w:cs="Times New Roman"/>
          <w:b w:val="false"/>
          <w:bCs w:val="false"/>
          <w:color w:val="000000"/>
          <w:sz w:val="28"/>
          <w:szCs w:val="28"/>
          <w:lang w:val="x-none"/>
        </w:rPr>
        <w:t>В указанн</w:t>
      </w:r>
      <w:r>
        <w:rPr>
          <w:rFonts w:cs="Times New Roman"/>
          <w:b w:val="false"/>
          <w:bCs w:val="false"/>
          <w:color w:val="000000"/>
          <w:sz w:val="28"/>
          <w:szCs w:val="28"/>
          <w:lang w:val="ru-RU"/>
        </w:rPr>
        <w:t>ом</w:t>
      </w:r>
      <w:r>
        <w:rPr>
          <w:rFonts w:cs="Times New Roman"/>
          <w:b w:val="false"/>
          <w:bCs w:val="false"/>
          <w:color w:val="000000"/>
          <w:sz w:val="28"/>
          <w:szCs w:val="28"/>
          <w:lang w:val="x-none"/>
        </w:rPr>
        <w:t xml:space="preserve"> нарушени</w:t>
      </w:r>
      <w:r>
        <w:rPr>
          <w:rFonts w:cs="Times New Roman"/>
          <w:b w:val="false"/>
          <w:bCs w:val="false"/>
          <w:color w:val="000000"/>
          <w:sz w:val="28"/>
          <w:szCs w:val="28"/>
          <w:lang w:val="ru-RU"/>
        </w:rPr>
        <w:t>и</w:t>
      </w:r>
      <w:r>
        <w:rPr>
          <w:rFonts w:cs="Times New Roman"/>
          <w:b w:val="false"/>
          <w:bCs w:val="false"/>
          <w:color w:val="000000"/>
          <w:sz w:val="28"/>
          <w:szCs w:val="28"/>
          <w:lang w:val="x-none"/>
        </w:rPr>
        <w:t xml:space="preserve"> усматриваются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w:t>
      </w:r>
    </w:p>
    <w:p>
      <w:pPr>
        <w:pStyle w:val="Normal"/>
        <w:ind w:left="-567" w:firstLine="851"/>
        <w:jc w:val="both"/>
        <w:rPr>
          <w:color w:val="000000"/>
        </w:rPr>
      </w:pPr>
      <w:r>
        <w:rPr>
          <w:color w:val="000000"/>
        </w:rPr>
      </w:r>
    </w:p>
    <w:p>
      <w:pPr>
        <w:pStyle w:val="Normal"/>
        <w:spacing w:before="0" w:after="0"/>
        <w:ind w:left="-426" w:right="141" w:firstLine="709"/>
        <w:contextualSpacing/>
        <w:jc w:val="center"/>
        <w:rPr>
          <w:color w:val="000000"/>
        </w:rPr>
      </w:pPr>
      <w:r>
        <w:rPr>
          <w:b/>
          <w:color w:val="000000"/>
          <w:sz w:val="28"/>
          <w:szCs w:val="28"/>
          <w:lang w:eastAsia="ar-SA"/>
        </w:rPr>
        <w:t>Выводы по результатам проверки</w:t>
      </w:r>
    </w:p>
    <w:p>
      <w:pPr>
        <w:pStyle w:val="Normal"/>
        <w:ind w:left="-426" w:firstLine="567"/>
        <w:jc w:val="both"/>
        <w:rPr>
          <w:color w:val="000000"/>
          <w:sz w:val="28"/>
          <w:szCs w:val="28"/>
          <w:lang w:eastAsia="ar-SA"/>
        </w:rPr>
      </w:pPr>
      <w:r>
        <w:rPr>
          <w:color w:val="000000"/>
          <w:sz w:val="28"/>
          <w:szCs w:val="28"/>
          <w:lang w:eastAsia="ar-SA"/>
        </w:rPr>
      </w:r>
    </w:p>
    <w:p>
      <w:pPr>
        <w:pStyle w:val="Normal"/>
        <w:bidi w:val="0"/>
        <w:ind w:left="-426" w:right="0" w:firstLine="993"/>
        <w:jc w:val="both"/>
        <w:rPr>
          <w:color w:val="000000"/>
        </w:rPr>
      </w:pPr>
      <w:r>
        <w:rPr>
          <w:color w:val="000000"/>
          <w:sz w:val="28"/>
          <w:szCs w:val="28"/>
          <w:u w:val="single"/>
          <w:lang w:eastAsia="ar-SA"/>
        </w:rPr>
        <w:t xml:space="preserve">В результате проведенной проверки выявлено нарушение, допущенное должностным лицом Заказчика – заведующим МБДОУ № </w:t>
      </w:r>
      <w:r>
        <w:rPr>
          <w:rFonts w:eastAsia="Times New Roman" w:cs="Times New Roman"/>
          <w:color w:val="000000"/>
          <w:kern w:val="0"/>
          <w:sz w:val="28"/>
          <w:szCs w:val="28"/>
          <w:u w:val="single"/>
          <w:lang w:val="ru-RU" w:eastAsia="ar-SA" w:bidi="ar-SA"/>
        </w:rPr>
        <w:t>19</w:t>
      </w:r>
      <w:r>
        <w:rPr>
          <w:color w:val="000000"/>
          <w:sz w:val="28"/>
          <w:szCs w:val="28"/>
          <w:u w:val="single"/>
          <w:lang w:eastAsia="ar-SA"/>
        </w:rPr>
        <w:t xml:space="preserve"> </w:t>
      </w:r>
      <w:r>
        <w:rPr>
          <w:rFonts w:eastAsia="Times New Roman" w:cs="Times New Roman"/>
          <w:color w:val="000000"/>
          <w:kern w:val="0"/>
          <w:sz w:val="28"/>
          <w:szCs w:val="28"/>
          <w:u w:val="single"/>
          <w:lang w:val="ru-RU" w:eastAsia="ar-SA" w:bidi="ar-SA"/>
        </w:rPr>
        <w:t>Зуевой Е.С.</w:t>
      </w:r>
      <w:r>
        <w:rPr>
          <w:color w:val="000000"/>
          <w:sz w:val="28"/>
          <w:szCs w:val="28"/>
          <w:u w:val="single"/>
          <w:lang w:eastAsia="ar-SA"/>
        </w:rPr>
        <w:t>:</w:t>
      </w:r>
    </w:p>
    <w:p>
      <w:pPr>
        <w:pStyle w:val="Normal"/>
        <w:ind w:left="-426" w:right="141" w:hanging="0"/>
        <w:jc w:val="both"/>
        <w:rPr>
          <w:color w:val="000000"/>
        </w:rPr>
      </w:pPr>
      <w:r>
        <w:rPr>
          <w:color w:val="000000"/>
          <w:sz w:val="28"/>
          <w:szCs w:val="28"/>
          <w:lang w:eastAsia="ar-SA"/>
        </w:rPr>
        <w:t xml:space="preserve">   </w:t>
      </w: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w:t>
      </w:r>
      <w:r>
        <w:rPr>
          <w:color w:val="000000"/>
          <w:sz w:val="28"/>
          <w:szCs w:val="28"/>
        </w:rPr>
        <w:t>выразивш</w:t>
      </w:r>
      <w:r>
        <w:rPr>
          <w:color w:val="000000"/>
          <w:sz w:val="28"/>
          <w:szCs w:val="28"/>
        </w:rPr>
        <w:t>е</w:t>
      </w:r>
      <w:r>
        <w:rPr>
          <w:color w:val="000000"/>
          <w:sz w:val="28"/>
          <w:szCs w:val="28"/>
        </w:rPr>
        <w:t xml:space="preserve">еся в несвоевременном направлении </w:t>
      </w:r>
      <w:r>
        <w:rPr>
          <w:color w:val="000000"/>
          <w:sz w:val="28"/>
          <w:szCs w:val="28"/>
          <w:lang w:eastAsia="en-US"/>
        </w:rPr>
        <w:t>в уполномоченный орган</w:t>
      </w:r>
      <w:r>
        <w:rPr>
          <w:color w:val="000000"/>
          <w:sz w:val="28"/>
          <w:szCs w:val="28"/>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заключении</w:t>
      </w:r>
      <w:r>
        <w:rPr>
          <w:color w:val="000000"/>
          <w:sz w:val="28"/>
          <w:szCs w:val="28"/>
          <w:lang w:eastAsia="en-US"/>
        </w:rPr>
        <w:t xml:space="preserve">  Контракт</w:t>
      </w:r>
      <w:r>
        <w:rPr>
          <w:color w:val="000000"/>
          <w:sz w:val="28"/>
          <w:szCs w:val="28"/>
          <w:lang w:eastAsia="en-US"/>
        </w:rPr>
        <w:t>а</w:t>
      </w:r>
      <w:r>
        <w:rPr>
          <w:rFonts w:eastAsia="Times New Roman" w:cs="Times New Roman"/>
          <w:color w:val="000000"/>
          <w:kern w:val="0"/>
          <w:sz w:val="28"/>
          <w:szCs w:val="28"/>
          <w:lang w:val="ru-RU" w:eastAsia="en-US" w:bidi="ar-SA"/>
        </w:rPr>
        <w:t xml:space="preserve"> от </w:t>
      </w:r>
      <w:r>
        <w:rPr>
          <w:rFonts w:eastAsia="Times New Roman" w:cs="Times New Roman"/>
          <w:bCs/>
          <w:color w:val="000000"/>
          <w:kern w:val="0"/>
          <w:sz w:val="28"/>
          <w:szCs w:val="28"/>
          <w:lang w:val="ru-RU" w:eastAsia="en-US" w:bidi="ar-SA"/>
        </w:rPr>
        <w:t>06.12.2022</w:t>
      </w:r>
      <w:r>
        <w:rPr>
          <w:bCs/>
          <w:color w:val="000000"/>
          <w:sz w:val="28"/>
          <w:szCs w:val="28"/>
        </w:rPr>
        <w:t>.</w:t>
      </w:r>
    </w:p>
    <w:p>
      <w:pPr>
        <w:pStyle w:val="Normal"/>
        <w:ind w:left="-426" w:right="141" w:hanging="0"/>
        <w:jc w:val="both"/>
        <w:rPr>
          <w:color w:val="000000"/>
        </w:rPr>
      </w:pPr>
      <w:r>
        <w:rPr>
          <w:color w:val="000000"/>
          <w:sz w:val="28"/>
          <w:szCs w:val="28"/>
          <w:lang w:eastAsia="ar-SA"/>
        </w:rPr>
        <w:t xml:space="preserve">  </w:t>
      </w:r>
      <w:r>
        <w:rPr>
          <w:color w:val="000000"/>
          <w:sz w:val="28"/>
          <w:szCs w:val="28"/>
          <w:lang w:eastAsia="ar-SA"/>
        </w:rPr>
        <w:t>Указанн</w:t>
      </w:r>
      <w:r>
        <w:rPr>
          <w:rFonts w:eastAsia="Times New Roman" w:cs="Times New Roman"/>
          <w:color w:val="000000"/>
          <w:kern w:val="0"/>
          <w:sz w:val="28"/>
          <w:szCs w:val="28"/>
          <w:lang w:val="ru-RU" w:eastAsia="ar-SA" w:bidi="ar-SA"/>
        </w:rPr>
        <w:t>ы</w:t>
      </w:r>
      <w:r>
        <w:rPr>
          <w:color w:val="000000"/>
          <w:sz w:val="28"/>
          <w:szCs w:val="28"/>
          <w:lang w:eastAsia="ar-SA"/>
        </w:rPr>
        <w:t>е нарушени</w:t>
      </w:r>
      <w:r>
        <w:rPr>
          <w:rFonts w:eastAsia="Times New Roman" w:cs="Times New Roman"/>
          <w:color w:val="000000"/>
          <w:kern w:val="0"/>
          <w:sz w:val="28"/>
          <w:szCs w:val="28"/>
          <w:lang w:val="ru-RU" w:eastAsia="ar-SA" w:bidi="ar-SA"/>
        </w:rPr>
        <w:t>я</w:t>
      </w:r>
      <w:r>
        <w:rPr>
          <w:color w:val="000000"/>
          <w:sz w:val="28"/>
          <w:szCs w:val="28"/>
          <w:lang w:eastAsia="ar-SA"/>
        </w:rPr>
        <w:t xml:space="preserve"> содерж</w:t>
      </w:r>
      <w:r>
        <w:rPr>
          <w:rFonts w:eastAsia="Times New Roman" w:cs="Times New Roman"/>
          <w:color w:val="000000"/>
          <w:kern w:val="0"/>
          <w:sz w:val="28"/>
          <w:szCs w:val="28"/>
          <w:lang w:val="ru-RU" w:eastAsia="ar-SA" w:bidi="ar-SA"/>
        </w:rPr>
        <w:t>а</w:t>
      </w:r>
      <w:r>
        <w:rPr>
          <w:color w:val="000000"/>
          <w:sz w:val="28"/>
          <w:szCs w:val="28"/>
          <w:lang w:eastAsia="ar-SA"/>
        </w:rPr>
        <w:t xml:space="preserve">т признаки административного правонарушения, </w:t>
      </w:r>
      <w:r>
        <w:rPr>
          <w:bCs/>
          <w:color w:val="000000"/>
          <w:sz w:val="28"/>
          <w:szCs w:val="28"/>
          <w:lang w:eastAsia="ar-SA"/>
        </w:rPr>
        <w:t>ответственность за котор</w:t>
      </w:r>
      <w:r>
        <w:rPr>
          <w:rFonts w:eastAsia="Times New Roman" w:cs="Times New Roman"/>
          <w:bCs/>
          <w:color w:val="000000"/>
          <w:kern w:val="0"/>
          <w:sz w:val="28"/>
          <w:szCs w:val="28"/>
          <w:lang w:val="ru-RU" w:eastAsia="ar-SA" w:bidi="ar-SA"/>
        </w:rPr>
        <w:t>ы</w:t>
      </w:r>
      <w:r>
        <w:rPr>
          <w:bCs/>
          <w:color w:val="000000"/>
          <w:sz w:val="28"/>
          <w:szCs w:val="28"/>
          <w:lang w:eastAsia="ar-SA"/>
        </w:rPr>
        <w:t xml:space="preserve">е предусмотрена </w:t>
      </w:r>
      <w:r>
        <w:rPr>
          <w:color w:val="000000"/>
          <w:sz w:val="28"/>
          <w:szCs w:val="28"/>
          <w:lang w:eastAsia="ar-SA"/>
        </w:rPr>
        <w:t xml:space="preserve">частью 2 статьи 7.31 КоАП РФ. </w:t>
      </w:r>
    </w:p>
    <w:p>
      <w:pPr>
        <w:pStyle w:val="Normal"/>
        <w:ind w:left="-426" w:right="141" w:hanging="0"/>
        <w:jc w:val="both"/>
        <w:rPr>
          <w:color w:val="000000"/>
        </w:rPr>
      </w:pPr>
      <w:r>
        <w:rPr>
          <w:color w:val="000000"/>
          <w:sz w:val="28"/>
          <w:szCs w:val="28"/>
          <w:lang w:eastAsia="ar-SA"/>
        </w:rPr>
        <w:t xml:space="preserve">        </w:t>
      </w:r>
    </w:p>
    <w:p>
      <w:pPr>
        <w:pStyle w:val="Normal"/>
        <w:ind w:left="-426" w:right="141" w:firstLine="709"/>
        <w:jc w:val="both"/>
        <w:rPr>
          <w:color w:val="000000"/>
        </w:rPr>
      </w:pPr>
      <w:r>
        <w:rPr>
          <w:bCs/>
          <w:color w:val="000000"/>
          <w:sz w:val="28"/>
          <w:szCs w:val="28"/>
        </w:rPr>
        <w:t>По результатам проведенной проверки принято решение:</w:t>
      </w:r>
    </w:p>
    <w:p>
      <w:pPr>
        <w:pStyle w:val="Normal"/>
        <w:ind w:left="-426" w:right="141" w:hanging="0"/>
        <w:jc w:val="both"/>
        <w:rPr>
          <w:color w:val="000000"/>
        </w:rPr>
      </w:pPr>
      <w:r>
        <w:rPr>
          <w:bCs/>
          <w:color w:val="000000"/>
          <w:sz w:val="28"/>
          <w:szCs w:val="28"/>
        </w:rPr>
        <w:t xml:space="preserve">      </w:t>
      </w: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ar-SA" w:bidi="ar-SA"/>
        </w:rPr>
        <w:t>Зуевой Е.С</w:t>
      </w:r>
      <w:r>
        <w:rPr>
          <w:rFonts w:eastAsia="Times New Roman" w:cs="Times New Roman"/>
          <w:bCs/>
          <w:color w:val="000000"/>
          <w:kern w:val="0"/>
          <w:sz w:val="28"/>
          <w:szCs w:val="28"/>
          <w:u w:val="single"/>
          <w:lang w:val="ru-RU" w:eastAsia="ar-SA" w:bidi="ar-SA"/>
        </w:rPr>
        <w:t>.</w:t>
      </w:r>
      <w:r>
        <w:rPr>
          <w:color w:val="000000"/>
          <w:sz w:val="28"/>
          <w:szCs w:val="28"/>
          <w:lang w:eastAsia="en-US"/>
        </w:rPr>
        <w:t xml:space="preserve"> </w:t>
      </w:r>
      <w:r>
        <w:rPr>
          <w:bCs/>
          <w:color w:val="000000"/>
          <w:sz w:val="28"/>
          <w:szCs w:val="28"/>
        </w:rPr>
        <w:t xml:space="preserve">–  </w:t>
      </w:r>
      <w:r>
        <w:rPr>
          <w:color w:val="000000"/>
          <w:sz w:val="28"/>
          <w:szCs w:val="28"/>
          <w:lang w:eastAsia="ar-SA"/>
        </w:rPr>
        <w:t>заведующе</w:t>
      </w:r>
      <w:r>
        <w:rPr>
          <w:rFonts w:eastAsia="Times New Roman" w:cs="Times New Roman"/>
          <w:color w:val="000000"/>
          <w:kern w:val="0"/>
          <w:sz w:val="28"/>
          <w:szCs w:val="28"/>
          <w:lang w:val="ru-RU" w:eastAsia="ar-SA" w:bidi="ar-SA"/>
        </w:rPr>
        <w:t xml:space="preserve">му   </w:t>
      </w:r>
      <w:r>
        <w:rPr>
          <w:color w:val="000000"/>
          <w:sz w:val="28"/>
          <w:szCs w:val="28"/>
          <w:lang w:eastAsia="ar-SA"/>
        </w:rPr>
        <w:t xml:space="preserve">МБДОУ № </w:t>
      </w:r>
      <w:r>
        <w:rPr>
          <w:rFonts w:eastAsia="Times New Roman" w:cs="Times New Roman"/>
          <w:color w:val="000000"/>
          <w:kern w:val="0"/>
          <w:sz w:val="28"/>
          <w:szCs w:val="28"/>
          <w:lang w:val="ru-RU" w:eastAsia="ar-SA" w:bidi="ar-SA"/>
        </w:rPr>
        <w:t>19</w:t>
      </w:r>
      <w:r>
        <w:rPr>
          <w:bCs/>
          <w:color w:val="000000"/>
          <w:sz w:val="28"/>
          <w:szCs w:val="28"/>
        </w:rPr>
        <w:t>;</w:t>
      </w:r>
    </w:p>
    <w:p>
      <w:pPr>
        <w:pStyle w:val="Normal"/>
        <w:ind w:left="-426" w:hanging="0"/>
        <w:jc w:val="both"/>
        <w:rPr>
          <w:color w:val="000000"/>
        </w:rPr>
      </w:pPr>
      <w:r>
        <w:rPr>
          <w:bCs/>
          <w:color w:val="000000"/>
          <w:sz w:val="28"/>
          <w:szCs w:val="28"/>
        </w:rPr>
        <w:t xml:space="preserve">       </w:t>
      </w:r>
      <w:r>
        <w:rPr>
          <w:bCs/>
          <w:color w:val="000000"/>
          <w:sz w:val="28"/>
          <w:szCs w:val="28"/>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lang w:val="ru-RU" w:eastAsia="ru-RU" w:bidi="ar-SA"/>
        </w:rPr>
        <w:t>ого</w:t>
      </w:r>
      <w:r>
        <w:rPr>
          <w:bCs/>
          <w:color w:val="000000"/>
          <w:sz w:val="28"/>
          <w:szCs w:val="28"/>
        </w:rPr>
        <w:t xml:space="preserve"> нарушени</w:t>
      </w:r>
      <w:r>
        <w:rPr>
          <w:rFonts w:eastAsia="Times New Roman" w:cs="Times New Roman"/>
          <w:bCs/>
          <w:color w:val="000000"/>
          <w:kern w:val="0"/>
          <w:sz w:val="28"/>
          <w:szCs w:val="28"/>
          <w:lang w:val="ru-RU" w:eastAsia="ru-RU" w:bidi="ar-SA"/>
        </w:rPr>
        <w:t>я</w:t>
      </w:r>
      <w:r>
        <w:rPr>
          <w:bCs/>
          <w:color w:val="000000"/>
          <w:sz w:val="28"/>
          <w:szCs w:val="28"/>
        </w:rPr>
        <w:t>, содержащ</w:t>
      </w:r>
      <w:r>
        <w:rPr>
          <w:rFonts w:eastAsia="Times New Roman" w:cs="Times New Roman"/>
          <w:bCs/>
          <w:color w:val="000000"/>
          <w:kern w:val="0"/>
          <w:sz w:val="28"/>
          <w:szCs w:val="28"/>
          <w:lang w:val="ru-RU" w:eastAsia="ru-RU" w:bidi="ar-SA"/>
        </w:rPr>
        <w:t>его</w:t>
      </w:r>
      <w:r>
        <w:rPr>
          <w:bCs/>
          <w:color w:val="000000"/>
          <w:sz w:val="28"/>
          <w:szCs w:val="28"/>
        </w:rPr>
        <w:t xml:space="preserve"> признаки административного правонарушения, ответственность за котор</w:t>
      </w:r>
      <w:r>
        <w:rPr>
          <w:rFonts w:eastAsia="Times New Roman" w:cs="Times New Roman"/>
          <w:bCs/>
          <w:color w:val="000000"/>
          <w:kern w:val="0"/>
          <w:sz w:val="28"/>
          <w:szCs w:val="28"/>
          <w:lang w:val="ru-RU" w:eastAsia="ru-RU" w:bidi="ar-SA"/>
        </w:rPr>
        <w:t>о</w:t>
      </w:r>
      <w:r>
        <w:rPr>
          <w:bCs/>
          <w:color w:val="000000"/>
          <w:sz w:val="28"/>
          <w:szCs w:val="28"/>
        </w:rPr>
        <w:t xml:space="preserve">е предусмотрена </w:t>
      </w:r>
      <w:r>
        <w:rPr>
          <w:color w:val="000000"/>
          <w:sz w:val="28"/>
          <w:szCs w:val="28"/>
          <w:lang w:eastAsia="ar-SA"/>
        </w:rPr>
        <w:t xml:space="preserve"> частью 2 статьи 7.31 КоАП РФ</w:t>
      </w:r>
      <w:r>
        <w:rPr>
          <w:bCs/>
          <w:color w:val="000000"/>
          <w:sz w:val="28"/>
          <w:szCs w:val="28"/>
          <w:lang w:eastAsia="ar-SA"/>
        </w:rPr>
        <w:t>.</w:t>
      </w:r>
    </w:p>
    <w:p>
      <w:pPr>
        <w:pStyle w:val="Normal"/>
        <w:ind w:left="-426" w:hanging="0"/>
        <w:jc w:val="both"/>
        <w:rPr>
          <w:bCs/>
          <w:sz w:val="28"/>
          <w:szCs w:val="28"/>
        </w:rPr>
      </w:pPr>
      <w:r>
        <w:rPr>
          <w:bCs/>
          <w:sz w:val="28"/>
          <w:szCs w:val="28"/>
        </w:rPr>
        <w:t xml:space="preserve">    </w:t>
      </w:r>
    </w:p>
    <w:p>
      <w:pPr>
        <w:pStyle w:val="Normal"/>
        <w:ind w:left="-426" w:right="141" w:firstLine="284"/>
        <w:jc w:val="both"/>
        <w:rPr>
          <w:bCs/>
          <w:sz w:val="28"/>
          <w:szCs w:val="28"/>
        </w:rPr>
      </w:pPr>
      <w:r>
        <w:rPr>
          <w:bCs/>
          <w:sz w:val="28"/>
          <w:szCs w:val="28"/>
        </w:rPr>
      </w:r>
    </w:p>
    <w:p>
      <w:pPr>
        <w:pStyle w:val="Normal"/>
        <w:ind w:left="-426" w:right="141" w:firstLine="567"/>
        <w:jc w:val="both"/>
        <w:rPr>
          <w:bCs/>
          <w:sz w:val="28"/>
          <w:szCs w:val="28"/>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6</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hyperlink r:id="rId2">
        <w:r>
          <w:rPr>
            <w:sz w:val="28"/>
            <w:szCs w:val="28"/>
            <w:lang w:eastAsia="en-US"/>
          </w:rPr>
          <w:t>Руководитель комиссии                                                Л.В. Шибанихина</w:t>
        </w:r>
      </w:hyperlink>
    </w:p>
    <w:p>
      <w:pPr>
        <w:pStyle w:val="Normal"/>
        <w:ind w:left="-426" w:right="141" w:firstLine="709"/>
        <w:jc w:val="both"/>
        <w:rPr>
          <w:bCs/>
          <w:sz w:val="28"/>
          <w:szCs w:val="28"/>
        </w:rPr>
      </w:pPr>
      <w:r>
        <w:rPr>
          <w:bCs/>
          <w:sz w:val="28"/>
          <w:szCs w:val="28"/>
        </w:rPr>
      </w:r>
    </w:p>
    <w:p>
      <w:pPr>
        <w:pStyle w:val="Normal"/>
        <w:ind w:left="-426" w:right="141" w:firstLine="709"/>
        <w:jc w:val="both"/>
        <w:rPr>
          <w:bCs/>
          <w:sz w:val="28"/>
          <w:szCs w:val="28"/>
        </w:rPr>
      </w:pPr>
      <w:hyperlink r:id="rId3">
        <w:r>
          <w:rPr>
            <w:rFonts w:eastAsia="" w:eastAsiaTheme="minorEastAsia"/>
            <w:sz w:val="28"/>
            <w:szCs w:val="28"/>
          </w:rPr>
          <w:t>Член комиссии</w:t>
        </w:r>
        <w:r>
          <w:rPr>
            <w:bCs/>
            <w:sz w:val="28"/>
            <w:szCs w:val="28"/>
          </w:rPr>
          <w:t xml:space="preserve">                                                                А.А. Радченко</w:t>
        </w:r>
      </w:hyperlink>
    </w:p>
    <w:p>
      <w:pPr>
        <w:pStyle w:val="Normal"/>
        <w:ind w:left="-426" w:right="141" w:firstLine="709"/>
        <w:jc w:val="both"/>
        <w:rPr>
          <w:bCs/>
          <w:sz w:val="28"/>
          <w:szCs w:val="28"/>
        </w:rPr>
      </w:pPr>
      <w:r>
        <w:rPr>
          <w:bCs/>
          <w:sz w:val="28"/>
          <w:szCs w:val="28"/>
        </w:rPr>
      </w:r>
    </w:p>
    <w:p>
      <w:pPr>
        <w:pStyle w:val="Normal"/>
        <w:ind w:left="-426" w:right="141" w:firstLine="709"/>
        <w:jc w:val="both"/>
        <w:rPr>
          <w:rFonts w:cs="Calibri"/>
          <w:sz w:val="28"/>
          <w:szCs w:val="28"/>
          <w:lang w:eastAsia="ar-SA"/>
        </w:rPr>
      </w:pPr>
      <w:hyperlink r:id="rId4">
        <w:r>
          <w:rPr>
            <w:rFonts w:eastAsia="" w:eastAsiaTheme="minorEastAsia"/>
            <w:sz w:val="28"/>
            <w:szCs w:val="28"/>
          </w:rPr>
          <w:t>Член комиссии</w:t>
        </w:r>
        <w:r>
          <w:rPr>
            <w:bCs/>
            <w:sz w:val="28"/>
            <w:szCs w:val="28"/>
          </w:rPr>
          <w:t xml:space="preserve">                                                                 Е.А. Рындина</w:t>
        </w:r>
      </w:hyperlink>
    </w:p>
    <w:p>
      <w:pPr>
        <w:pStyle w:val="Normal"/>
        <w:ind w:left="-426" w:right="141" w:hanging="0"/>
        <w:rPr>
          <w:rFonts w:cs="Calibri"/>
          <w:sz w:val="28"/>
          <w:szCs w:val="28"/>
          <w:lang w:eastAsia="ar-SA"/>
        </w:rPr>
      </w:pPr>
      <w:r>
        <w:rPr>
          <w:rFonts w:cs="Calibri"/>
          <w:sz w:val="28"/>
          <w:szCs w:val="28"/>
          <w:lang w:eastAsia="ar-SA"/>
        </w:rPr>
      </w:r>
    </w:p>
    <w:p>
      <w:pPr>
        <w:pStyle w:val="Normal"/>
        <w:ind w:left="-426" w:right="141" w:hanging="0"/>
        <w:rPr>
          <w:rFonts w:cs="Calibri"/>
          <w:sz w:val="28"/>
          <w:szCs w:val="28"/>
          <w:lang w:eastAsia="ar-SA"/>
        </w:rPr>
      </w:pPr>
      <w:r>
        <w:rPr>
          <w:rFonts w:cs="Calibri"/>
          <w:sz w:val="28"/>
          <w:szCs w:val="28"/>
          <w:lang w:eastAsia="ar-SA"/>
        </w:rPr>
      </w:r>
    </w:p>
    <w:p>
      <w:pPr>
        <w:pStyle w:val="Normal"/>
        <w:ind w:left="-426" w:right="141" w:hanging="0"/>
        <w:rPr>
          <w:rFonts w:cs="Calibri"/>
          <w:sz w:val="28"/>
          <w:szCs w:val="28"/>
          <w:lang w:eastAsia="ar-SA"/>
        </w:rPr>
      </w:pPr>
      <w:r>
        <w:rPr/>
      </w:r>
    </w:p>
    <w:sectPr>
      <w:headerReference w:type="default" r:id="rId5"/>
      <w:type w:val="nextPage"/>
      <w:pgSz w:w="11906" w:h="16838"/>
      <w:pgMar w:left="1871" w:right="964" w:header="794" w:top="1504" w:footer="0"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05360044"/>
    </w:sdtPr>
    <w:sdtContent>
      <w:p>
        <w:pPr>
          <w:pStyle w:val="Style23"/>
          <w:jc w:val="center"/>
          <w:rPr/>
        </w:pPr>
        <w:r>
          <w:rPr/>
          <w:fldChar w:fldCharType="begin"/>
        </w:r>
        <w:r>
          <w:rPr/>
          <w:instrText> PAGE </w:instrText>
        </w:r>
        <w:r>
          <w:rPr/>
          <w:fldChar w:fldCharType="separate"/>
        </w:r>
        <w:r>
          <w:rPr/>
          <w:t>6</w:t>
        </w:r>
        <w:r>
          <w:rPr/>
          <w:fldChar w:fldCharType="end"/>
        </w:r>
      </w:p>
    </w:sdtContent>
  </w:sdt>
  <w:p>
    <w:pPr>
      <w:pStyle w:val="Style23"/>
      <w:rPr/>
    </w:pPr>
    <w:r>
      <w:rPr/>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37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3c7bca"/>
    <w:pPr>
      <w:spacing w:before="108" w:after="108"/>
      <w:jc w:val="center"/>
      <w:outlineLvl w:val="0"/>
    </w:pPr>
    <w:rPr>
      <w:rFonts w:ascii="Arial" w:hAnsi="Arial" w:eastAsia="" w:cs="Arial" w:eastAsiaTheme="minorEastAsia"/>
      <w:b/>
      <w:bCs/>
      <w:color w:val="26282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6c5b53"/>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7b6e06"/>
    <w:rPr>
      <w:color w:val="0000FF" w:themeColor="hyperlink"/>
      <w:u w:val="single"/>
    </w:rPr>
  </w:style>
  <w:style w:type="character" w:styleId="Style15" w:customStyle="1">
    <w:name w:val="Верхний колонтитул Знак"/>
    <w:basedOn w:val="DefaultParagraphFont"/>
    <w:link w:val="a7"/>
    <w:uiPriority w:val="99"/>
    <w:qFormat/>
    <w:rsid w:val="0019195f"/>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19195f"/>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3c7bca"/>
    <w:rPr>
      <w:rFonts w:ascii="Arial" w:hAnsi="Arial" w:eastAsia="" w:cs="Arial" w:eastAsiaTheme="minorEastAsia"/>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1"/>
    <w:qFormat/>
    <w:rsid w:val="005c0b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5"/>
    <w:uiPriority w:val="99"/>
    <w:semiHidden/>
    <w:unhideWhenUsed/>
    <w:qFormat/>
    <w:rsid w:val="006c5b53"/>
    <w:pPr/>
    <w:rPr>
      <w:rFonts w:ascii="Tahoma" w:hAnsi="Tahoma" w:cs="Tahoma"/>
      <w:sz w:val="16"/>
      <w:szCs w:val="16"/>
    </w:rPr>
  </w:style>
  <w:style w:type="paragraph" w:styleId="ConsPlusNormal" w:customStyle="1">
    <w:name w:val="ConsPlusNormal"/>
    <w:qFormat/>
    <w:rsid w:val="00324e4b"/>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9195f"/>
    <w:pPr>
      <w:tabs>
        <w:tab w:val="clear" w:pos="720"/>
        <w:tab w:val="center" w:pos="4677" w:leader="none"/>
        <w:tab w:val="right" w:pos="9355" w:leader="none"/>
      </w:tabs>
    </w:pPr>
    <w:rPr/>
  </w:style>
  <w:style w:type="paragraph" w:styleId="Style24">
    <w:name w:val="Footer"/>
    <w:basedOn w:val="Normal"/>
    <w:link w:val="aa"/>
    <w:uiPriority w:val="99"/>
    <w:unhideWhenUsed/>
    <w:rsid w:val="0019195f"/>
    <w:pPr>
      <w:tabs>
        <w:tab w:val="clear" w:pos="720"/>
        <w:tab w:val="center" w:pos="4677" w:leader="none"/>
        <w:tab w:val="right" w:pos="9355" w:leader="none"/>
      </w:tabs>
    </w:pPr>
    <w:rPr/>
  </w:style>
  <w:style w:type="paragraph" w:styleId="ListParagraph">
    <w:name w:val="List Paragraph"/>
    <w:basedOn w:val="Normal"/>
    <w:uiPriority w:val="34"/>
    <w:qFormat/>
    <w:rsid w:val="00b505a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4993241451ECD6C1DEF55D70E79E1A8500EAEB9565BDD5688366056C7C6E2B2085F46FA1E32A104DF29E34C557107D77C21277AA74xBt3H"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085D-6299-4269-85D8-F23EA7FB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83345</TotalTime>
  <Application>LibreOffice/6.4.4.2$Windows_X86_64 LibreOffice_project/3d775be2011f3886db32dfd395a6a6d1ca2630ff</Application>
  <Pages>6</Pages>
  <Words>1733</Words>
  <Characters>11207</Characters>
  <CharactersWithSpaces>13290</CharactersWithSpaces>
  <Paragraphs>64</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2023-05-10T10:45:00Z</dcterms:created>
  <dc:creator>GLSPEC</dc:creator>
  <dc:description/>
  <dc:language>ru-RU</dc:language>
  <cp:lastModifiedBy/>
  <cp:lastPrinted>2023-05-23T13:40:13Z</cp:lastPrinted>
  <dcterms:modified xsi:type="dcterms:W3CDTF">2023-05-24T08:44:39Z</dcterms:modified>
  <cp:revision>453</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