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D" w:rsidRPr="00DC4AC6" w:rsidRDefault="00D40FED" w:rsidP="00852740">
      <w:pPr>
        <w:spacing w:line="276" w:lineRule="auto"/>
        <w:jc w:val="center"/>
        <w:rPr>
          <w:b/>
          <w:sz w:val="32"/>
        </w:rPr>
      </w:pPr>
      <w:r w:rsidRPr="00DC4AC6">
        <w:rPr>
          <w:b/>
          <w:sz w:val="32"/>
        </w:rPr>
        <w:t>Территориальная избирательная комиссия</w:t>
      </w:r>
    </w:p>
    <w:p w:rsidR="00D40FED" w:rsidRPr="00DC4AC6" w:rsidRDefault="00D40FED" w:rsidP="00852740">
      <w:pPr>
        <w:spacing w:line="276" w:lineRule="auto"/>
        <w:jc w:val="center"/>
        <w:rPr>
          <w:b/>
          <w:sz w:val="32"/>
        </w:rPr>
      </w:pPr>
      <w:r w:rsidRPr="00DC4AC6">
        <w:rPr>
          <w:b/>
          <w:sz w:val="32"/>
        </w:rPr>
        <w:t>Усть-Лабинская</w:t>
      </w:r>
    </w:p>
    <w:p w:rsidR="00D40FED" w:rsidRDefault="00D40FED" w:rsidP="00852740">
      <w:pPr>
        <w:spacing w:line="276" w:lineRule="auto"/>
        <w:jc w:val="center"/>
        <w:rPr>
          <w:sz w:val="24"/>
          <w:szCs w:val="24"/>
        </w:rPr>
      </w:pPr>
    </w:p>
    <w:p w:rsidR="00C75B53" w:rsidRPr="001D6C9F" w:rsidRDefault="00C75B53" w:rsidP="00852740">
      <w:pPr>
        <w:spacing w:line="276" w:lineRule="auto"/>
        <w:jc w:val="center"/>
        <w:rPr>
          <w:szCs w:val="24"/>
        </w:rPr>
      </w:pPr>
      <w:r w:rsidRPr="001D6C9F">
        <w:rPr>
          <w:szCs w:val="24"/>
        </w:rPr>
        <w:t>РЕШЕНИЕ</w:t>
      </w:r>
    </w:p>
    <w:p w:rsidR="00C75B53" w:rsidRPr="001D6C9F" w:rsidRDefault="00C75B53" w:rsidP="00852740">
      <w:pPr>
        <w:spacing w:line="276" w:lineRule="auto"/>
        <w:jc w:val="center"/>
        <w:rPr>
          <w:szCs w:val="24"/>
        </w:rPr>
      </w:pPr>
    </w:p>
    <w:p w:rsidR="00C75B53" w:rsidRPr="001D6C9F" w:rsidRDefault="00C75B53" w:rsidP="00852740">
      <w:pPr>
        <w:spacing w:line="276" w:lineRule="auto"/>
        <w:jc w:val="left"/>
        <w:rPr>
          <w:szCs w:val="24"/>
        </w:rPr>
      </w:pPr>
      <w:r w:rsidRPr="001D6C9F">
        <w:rPr>
          <w:szCs w:val="24"/>
        </w:rPr>
        <w:t>«</w:t>
      </w:r>
      <w:r w:rsidR="001D6C9F" w:rsidRPr="001D6C9F">
        <w:rPr>
          <w:szCs w:val="24"/>
        </w:rPr>
        <w:t>03</w:t>
      </w:r>
      <w:r w:rsidRPr="001D6C9F">
        <w:rPr>
          <w:szCs w:val="24"/>
        </w:rPr>
        <w:t xml:space="preserve">» </w:t>
      </w:r>
      <w:r w:rsidR="001D6C9F" w:rsidRPr="001D6C9F">
        <w:rPr>
          <w:szCs w:val="24"/>
        </w:rPr>
        <w:t>января</w:t>
      </w:r>
      <w:r w:rsidRPr="001D6C9F">
        <w:rPr>
          <w:szCs w:val="24"/>
        </w:rPr>
        <w:t xml:space="preserve"> 202</w:t>
      </w:r>
      <w:r w:rsidR="001D6C9F" w:rsidRPr="001D6C9F">
        <w:rPr>
          <w:szCs w:val="24"/>
        </w:rPr>
        <w:t>5</w:t>
      </w:r>
      <w:r w:rsidRPr="001D6C9F">
        <w:rPr>
          <w:szCs w:val="24"/>
        </w:rPr>
        <w:t xml:space="preserve"> г.</w:t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  <w:t xml:space="preserve">№ </w:t>
      </w:r>
      <w:r w:rsidR="001D6C9F" w:rsidRPr="001D6C9F">
        <w:rPr>
          <w:szCs w:val="24"/>
        </w:rPr>
        <w:t>90/85</w:t>
      </w:r>
      <w:r w:rsidR="00DC4AC6">
        <w:rPr>
          <w:szCs w:val="24"/>
        </w:rPr>
        <w:t>8</w:t>
      </w:r>
    </w:p>
    <w:p w:rsidR="00C75B53" w:rsidRPr="005C289C" w:rsidRDefault="00C75B53" w:rsidP="00DC4AC6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 xml:space="preserve">О количестве </w:t>
      </w:r>
      <w:bookmarkStart w:id="0" w:name="_GoBack"/>
      <w:bookmarkEnd w:id="0"/>
      <w:r w:rsidRPr="005C289C">
        <w:rPr>
          <w:b/>
          <w:bCs/>
          <w:szCs w:val="24"/>
        </w:rPr>
        <w:t>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0337F7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1D6C9F">
        <w:rPr>
          <w:b/>
          <w:szCs w:val="24"/>
        </w:rPr>
        <w:t>В</w:t>
      </w:r>
      <w:r w:rsidR="00DC4AC6">
        <w:rPr>
          <w:b/>
          <w:szCs w:val="24"/>
        </w:rPr>
        <w:t>оронеж</w:t>
      </w:r>
      <w:r w:rsidR="001D6C9F">
        <w:rPr>
          <w:b/>
          <w:szCs w:val="24"/>
        </w:rPr>
        <w:t>ского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852740">
      <w:pPr>
        <w:spacing w:line="276" w:lineRule="auto"/>
        <w:jc w:val="center"/>
        <w:rPr>
          <w:rFonts w:eastAsia="Calibri"/>
          <w:szCs w:val="24"/>
        </w:rPr>
      </w:pP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z w:val="28"/>
        </w:rPr>
      </w:pPr>
      <w:r w:rsidRPr="005C289C">
        <w:rPr>
          <w:sz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</w:t>
      </w:r>
      <w:r w:rsidR="00843788">
        <w:rPr>
          <w:sz w:val="28"/>
        </w:rPr>
        <w:t xml:space="preserve"> Усть-Лабинская </w:t>
      </w:r>
      <w:r w:rsidRPr="005C289C">
        <w:rPr>
          <w:sz w:val="28"/>
        </w:rPr>
        <w:t>РЕШИЛА:</w:t>
      </w: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DC4AC6" w:rsidRPr="00DC4AC6">
        <w:rPr>
          <w:sz w:val="28"/>
        </w:rPr>
        <w:t xml:space="preserve">Воронежского </w:t>
      </w:r>
      <w:r w:rsidR="005C289C" w:rsidRPr="005C289C">
        <w:rPr>
          <w:sz w:val="28"/>
        </w:rPr>
        <w:t>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DC4AC6">
        <w:rPr>
          <w:sz w:val="28"/>
        </w:rPr>
        <w:t>33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DC4AC6" w:rsidRPr="00DC4AC6">
        <w:rPr>
          <w:szCs w:val="24"/>
        </w:rPr>
        <w:t xml:space="preserve">Воронежского </w:t>
      </w:r>
      <w:r w:rsidR="005C289C" w:rsidRPr="005C289C">
        <w:rPr>
          <w:szCs w:val="24"/>
        </w:rPr>
        <w:t xml:space="preserve">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</w:t>
      </w:r>
      <w:r w:rsidR="00DC4AC6">
        <w:rPr>
          <w:szCs w:val="24"/>
        </w:rPr>
        <w:t>37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DC4AC6" w:rsidRPr="00DC4AC6">
        <w:rPr>
          <w:szCs w:val="24"/>
        </w:rPr>
        <w:t xml:space="preserve">Воронежского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852740">
      <w:pPr>
        <w:spacing w:line="276" w:lineRule="auto"/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DC4AC6" w:rsidRPr="00DC4AC6">
        <w:rPr>
          <w:szCs w:val="24"/>
        </w:rPr>
        <w:t>Направить настоящее решение для опубликования в районной газете «Сельская Новь» и разместить его на интернет-странице территориальной избирательной комиссии Усть-Лабинская сайта администрации муниципального образования Усть-Лабинский район</w:t>
      </w:r>
      <w:r w:rsidR="005C289C" w:rsidRPr="005C289C">
        <w:rPr>
          <w:szCs w:val="24"/>
        </w:rPr>
        <w:t>.</w:t>
      </w:r>
    </w:p>
    <w:p w:rsidR="00C75B53" w:rsidRDefault="00C75B53" w:rsidP="00852740">
      <w:pPr>
        <w:spacing w:line="276" w:lineRule="auto"/>
        <w:ind w:firstLine="709"/>
        <w:rPr>
          <w:sz w:val="24"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  <w:r w:rsidRPr="00F94168">
        <w:rPr>
          <w:sz w:val="24"/>
          <w:szCs w:val="24"/>
        </w:rPr>
        <w:tab/>
      </w:r>
    </w:p>
    <w:p w:rsidR="00852740" w:rsidRPr="00F94168" w:rsidRDefault="00852740" w:rsidP="00852740">
      <w:pPr>
        <w:spacing w:line="276" w:lineRule="auto"/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852740" w:rsidRPr="00375F26" w:rsidRDefault="00852740" w:rsidP="00852740">
      <w:pPr>
        <w:spacing w:line="276" w:lineRule="auto"/>
        <w:rPr>
          <w:sz w:val="24"/>
          <w:szCs w:val="24"/>
        </w:rPr>
      </w:pPr>
    </w:p>
    <w:sectPr w:rsidR="00852740" w:rsidRPr="00375F26" w:rsidSect="0085274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337F7"/>
    <w:rsid w:val="001531A6"/>
    <w:rsid w:val="001D6C9F"/>
    <w:rsid w:val="00352A07"/>
    <w:rsid w:val="0050693C"/>
    <w:rsid w:val="005C289C"/>
    <w:rsid w:val="00837F69"/>
    <w:rsid w:val="00843788"/>
    <w:rsid w:val="00852740"/>
    <w:rsid w:val="00C75B53"/>
    <w:rsid w:val="00D40FED"/>
    <w:rsid w:val="00D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2025-01-03T09:42:00Z</cp:lastPrinted>
  <dcterms:created xsi:type="dcterms:W3CDTF">2025-01-03T09:43:00Z</dcterms:created>
  <dcterms:modified xsi:type="dcterms:W3CDTF">2025-01-03T09:43:00Z</dcterms:modified>
</cp:coreProperties>
</file>