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0A1C51">
        <w:rPr>
          <w:b/>
          <w:sz w:val="28"/>
          <w:szCs w:val="28"/>
        </w:rPr>
        <w:t>отдела по вопросам семьи и детства</w:t>
      </w:r>
      <w:r w:rsidR="00C12D15">
        <w:rPr>
          <w:b/>
          <w:sz w:val="28"/>
          <w:szCs w:val="28"/>
        </w:rPr>
        <w:t xml:space="preserve"> 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>отдела по вопросам семьи и детства</w:t>
      </w:r>
      <w:r w:rsidR="00C12D15">
        <w:rPr>
          <w:bCs/>
          <w:sz w:val="28"/>
          <w:szCs w:val="28"/>
        </w:rPr>
        <w:t xml:space="preserve"> 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>Отдел по вопросам семьи и детства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0A1C51">
        <w:rPr>
          <w:bCs/>
          <w:sz w:val="28"/>
          <w:szCs w:val="28"/>
        </w:rPr>
        <w:t xml:space="preserve">Отделом по вопросам семьи и детства </w:t>
      </w:r>
      <w:r>
        <w:rPr>
          <w:bCs/>
          <w:sz w:val="28"/>
          <w:szCs w:val="28"/>
        </w:rPr>
        <w:t>представлена в полном объеме и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основном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</w:t>
      </w:r>
      <w:r w:rsidR="000A1C51">
        <w:rPr>
          <w:bCs/>
          <w:sz w:val="28"/>
          <w:szCs w:val="28"/>
        </w:rPr>
        <w:t>Отдел</w:t>
      </w:r>
      <w:r w:rsidR="00547CC9">
        <w:rPr>
          <w:bCs/>
          <w:sz w:val="28"/>
          <w:szCs w:val="28"/>
        </w:rPr>
        <w:t>а</w:t>
      </w:r>
      <w:r w:rsidR="000A1C51">
        <w:rPr>
          <w:bCs/>
          <w:sz w:val="28"/>
          <w:szCs w:val="28"/>
        </w:rPr>
        <w:t xml:space="preserve"> по вопросам семьи и детства</w:t>
      </w:r>
      <w:r w:rsidR="000A1C51" w:rsidRPr="00DC6EEE">
        <w:rPr>
          <w:sz w:val="28"/>
          <w:szCs w:val="28"/>
        </w:rPr>
        <w:t xml:space="preserve"> </w:t>
      </w:r>
      <w:r w:rsidRPr="00DC6EEE">
        <w:rPr>
          <w:sz w:val="28"/>
          <w:szCs w:val="28"/>
        </w:rPr>
        <w:t xml:space="preserve">выявлены </w:t>
      </w:r>
      <w:r w:rsidR="004E1065"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>
        <w:rPr>
          <w:sz w:val="28"/>
          <w:szCs w:val="28"/>
        </w:rPr>
        <w:t>, не повлиявшие на достоверность бюджетной отчетности</w:t>
      </w:r>
      <w:r w:rsidR="003D6389">
        <w:rPr>
          <w:sz w:val="28"/>
          <w:szCs w:val="28"/>
        </w:rPr>
        <w:t>,</w:t>
      </w:r>
      <w:r w:rsidR="00AC6733">
        <w:rPr>
          <w:sz w:val="28"/>
          <w:szCs w:val="28"/>
        </w:rPr>
        <w:t xml:space="preserve"> на общую сумму </w:t>
      </w:r>
      <w:r w:rsidR="000A1C51">
        <w:rPr>
          <w:sz w:val="28"/>
          <w:szCs w:val="28"/>
        </w:rPr>
        <w:t>32,1</w:t>
      </w:r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</w:t>
      </w:r>
      <w:r w:rsidR="008304B9">
        <w:rPr>
          <w:sz w:val="28"/>
          <w:szCs w:val="28"/>
        </w:rPr>
        <w:t>начальник</w:t>
      </w:r>
      <w:r w:rsidR="003D638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A6BD5">
        <w:rPr>
          <w:bCs/>
          <w:sz w:val="28"/>
          <w:szCs w:val="28"/>
        </w:rPr>
        <w:t>Отдела по вопросам семьи и детства</w:t>
      </w:r>
      <w:r w:rsidR="008304B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и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 прокуратура Усть-Лабинского района</w:t>
      </w:r>
      <w:r>
        <w:rPr>
          <w:sz w:val="28"/>
          <w:szCs w:val="28"/>
        </w:rPr>
        <w:t xml:space="preserve">. 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7CC9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0540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2019-03-26T11:43:00Z</cp:lastPrinted>
  <dcterms:created xsi:type="dcterms:W3CDTF">2023-01-31T12:37:00Z</dcterms:created>
  <dcterms:modified xsi:type="dcterms:W3CDTF">2023-01-31T12:37:00Z</dcterms:modified>
</cp:coreProperties>
</file>